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660"/>
        <w:gridCol w:w="7367"/>
      </w:tblGrid>
      <w:tr w:rsidR="00F6375D" w:rsidRPr="00304CAD" w14:paraId="508DAE8D" w14:textId="77777777" w:rsidTr="00785C9D">
        <w:trPr>
          <w:trHeight w:val="900"/>
        </w:trPr>
        <w:tc>
          <w:tcPr>
            <w:tcW w:w="1660" w:type="dxa"/>
            <w:shd w:val="clear" w:color="auto" w:fill="auto"/>
          </w:tcPr>
          <w:p w14:paraId="7D1B408E" w14:textId="77777777" w:rsidR="00F6375D" w:rsidRPr="00304CAD" w:rsidRDefault="007B1690" w:rsidP="00F6375D">
            <w:pPr>
              <w:rPr>
                <w:rFonts w:cs="Arial"/>
                <w:b/>
                <w:sz w:val="20"/>
              </w:rPr>
            </w:pPr>
            <w:bookmarkStart w:id="0" w:name="OLE_LINK3"/>
            <w:bookmarkStart w:id="1" w:name="OLE_LINK4"/>
            <w:bookmarkStart w:id="2" w:name="_GoBack"/>
            <w:bookmarkEnd w:id="2"/>
            <w:r>
              <w:t xml:space="preserve"> </w:t>
            </w:r>
            <w:r w:rsidR="00FD2511" w:rsidRPr="00844904">
              <w:t xml:space="preserve">   </w:t>
            </w:r>
            <w:r w:rsidR="00F6375D">
              <w:rPr>
                <w:noProof/>
                <w:lang w:eastAsia="en-AU" w:bidi="ar-SA"/>
              </w:rPr>
              <w:drawing>
                <wp:anchor distT="0" distB="0" distL="114300" distR="114300" simplePos="0" relativeHeight="251660800" behindDoc="0" locked="0" layoutInCell="1" allowOverlap="1" wp14:anchorId="1ACC501A" wp14:editId="2B29B549">
                  <wp:simplePos x="0" y="0"/>
                  <wp:positionH relativeFrom="column">
                    <wp:posOffset>47625</wp:posOffset>
                  </wp:positionH>
                  <wp:positionV relativeFrom="paragraph">
                    <wp:posOffset>59690</wp:posOffset>
                  </wp:positionV>
                  <wp:extent cx="933450" cy="792480"/>
                  <wp:effectExtent l="0" t="0" r="0" b="7620"/>
                  <wp:wrapNone/>
                  <wp:docPr id="60" name="Picture 60" descr="N:\NVClogos\NVC logo_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NVClogos\NVC logo_form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7" w:type="dxa"/>
            <w:shd w:val="clear" w:color="auto" w:fill="auto"/>
          </w:tcPr>
          <w:p w14:paraId="19888A90" w14:textId="77777777" w:rsidR="00F6375D" w:rsidRPr="00304CAD" w:rsidRDefault="00F6375D" w:rsidP="00F6375D">
            <w:pPr>
              <w:jc w:val="both"/>
              <w:rPr>
                <w:rFonts w:cs="Arial"/>
                <w:b/>
                <w:sz w:val="20"/>
              </w:rPr>
            </w:pPr>
          </w:p>
          <w:p w14:paraId="26387D46" w14:textId="77777777" w:rsidR="004619C9" w:rsidRPr="00D065E8" w:rsidRDefault="00F6375D" w:rsidP="004619C9">
            <w:pPr>
              <w:jc w:val="right"/>
              <w:rPr>
                <w:rFonts w:ascii="Arial" w:hAnsi="Arial" w:cs="Arial"/>
                <w:b/>
                <w:sz w:val="28"/>
                <w:szCs w:val="24"/>
              </w:rPr>
            </w:pPr>
            <w:r w:rsidRPr="00D065E8">
              <w:rPr>
                <w:rFonts w:ascii="Arial" w:hAnsi="Arial" w:cs="Arial"/>
                <w:b/>
                <w:sz w:val="28"/>
                <w:szCs w:val="24"/>
              </w:rPr>
              <w:t>NAMBUCCA VALLEY COUNCIL</w:t>
            </w:r>
          </w:p>
          <w:p w14:paraId="5D734A0C" w14:textId="2AF4C29E" w:rsidR="00F6375D" w:rsidRPr="00D065E8" w:rsidRDefault="00F6375D" w:rsidP="004619C9">
            <w:pPr>
              <w:spacing w:before="0" w:after="0" w:line="240" w:lineRule="auto"/>
              <w:jc w:val="right"/>
              <w:rPr>
                <w:rFonts w:ascii="Arial" w:hAnsi="Arial" w:cs="Arial"/>
                <w:b/>
                <w:sz w:val="28"/>
                <w:szCs w:val="24"/>
              </w:rPr>
            </w:pPr>
            <w:r w:rsidRPr="00D065E8">
              <w:rPr>
                <w:rFonts w:ascii="Arial" w:hAnsi="Arial" w:cs="Arial"/>
                <w:b/>
                <w:sz w:val="28"/>
                <w:szCs w:val="24"/>
              </w:rPr>
              <w:t>PUBLIC INTEREST DISCLOSURE</w:t>
            </w:r>
            <w:r w:rsidR="00D60E16" w:rsidRPr="00D065E8">
              <w:rPr>
                <w:rFonts w:ascii="Arial" w:hAnsi="Arial" w:cs="Arial"/>
                <w:b/>
                <w:sz w:val="28"/>
                <w:szCs w:val="24"/>
              </w:rPr>
              <w:t>S</w:t>
            </w:r>
          </w:p>
          <w:p w14:paraId="2AEC9144" w14:textId="77777777" w:rsidR="00F6375D" w:rsidRPr="00304CAD" w:rsidRDefault="00F6375D" w:rsidP="00F6375D">
            <w:pPr>
              <w:jc w:val="right"/>
              <w:rPr>
                <w:rFonts w:cs="Arial"/>
                <w:b/>
                <w:szCs w:val="24"/>
              </w:rPr>
            </w:pPr>
            <w:r w:rsidRPr="00D065E8">
              <w:rPr>
                <w:rFonts w:ascii="Arial" w:hAnsi="Arial" w:cs="Arial"/>
                <w:b/>
                <w:sz w:val="28"/>
                <w:szCs w:val="24"/>
              </w:rPr>
              <w:t>POLICY NO</w:t>
            </w:r>
            <w:r w:rsidRPr="00F6375D">
              <w:rPr>
                <w:rFonts w:ascii="Arial" w:hAnsi="Arial" w:cs="Arial"/>
                <w:b/>
                <w:sz w:val="28"/>
                <w:szCs w:val="24"/>
              </w:rPr>
              <w:t>: G 08</w:t>
            </w:r>
          </w:p>
        </w:tc>
      </w:tr>
    </w:tbl>
    <w:p w14:paraId="666E30AF" w14:textId="77777777" w:rsidR="00F6375D" w:rsidRPr="002D4CE5" w:rsidRDefault="00F6375D" w:rsidP="00F6375D">
      <w:pPr>
        <w:jc w:val="center"/>
        <w:rPr>
          <w:rFonts w:ascii="Monotype Corsiva" w:hAnsi="Monotype Corsiva"/>
          <w:color w:val="000000"/>
          <w:sz w:val="36"/>
          <w:szCs w:val="36"/>
        </w:rPr>
      </w:pPr>
      <w:r w:rsidRPr="002D4CE5">
        <w:rPr>
          <w:rFonts w:ascii="Monotype Corsiva" w:hAnsi="Monotype Corsiva"/>
          <w:color w:val="000000"/>
          <w:sz w:val="36"/>
          <w:szCs w:val="36"/>
        </w:rPr>
        <w:t>Our Vision</w:t>
      </w:r>
    </w:p>
    <w:p w14:paraId="2C4EA522" w14:textId="77777777" w:rsidR="00F6375D" w:rsidRPr="00E633DB" w:rsidRDefault="00F6375D" w:rsidP="00F6375D">
      <w:pPr>
        <w:jc w:val="center"/>
        <w:rPr>
          <w:rFonts w:cs="Arial"/>
          <w:color w:val="000000"/>
          <w:sz w:val="20"/>
        </w:rPr>
      </w:pPr>
      <w:r w:rsidRPr="00E633DB">
        <w:rPr>
          <w:rFonts w:cs="Arial"/>
          <w:color w:val="000000"/>
          <w:sz w:val="20"/>
        </w:rPr>
        <w:t>Namb</w:t>
      </w:r>
      <w:r>
        <w:rPr>
          <w:rFonts w:cs="Arial"/>
          <w:color w:val="000000"/>
          <w:sz w:val="20"/>
        </w:rPr>
        <w:t xml:space="preserve">ucca </w:t>
      </w:r>
      <w:smartTag w:uri="urn:schemas-microsoft-com:office:smarttags" w:element="PlaceType">
        <w:r>
          <w:rPr>
            <w:rFonts w:cs="Arial"/>
            <w:color w:val="000000"/>
            <w:sz w:val="20"/>
          </w:rPr>
          <w:t>Valley</w:t>
        </w:r>
      </w:smartTag>
      <w:r>
        <w:rPr>
          <w:rFonts w:cs="Arial"/>
          <w:color w:val="000000"/>
          <w:sz w:val="20"/>
        </w:rPr>
        <w:t xml:space="preserve"> ~ Living at its best</w:t>
      </w:r>
    </w:p>
    <w:p w14:paraId="6021D0FB" w14:textId="77777777" w:rsidR="00F6375D" w:rsidRPr="002D4CE5" w:rsidRDefault="00F6375D" w:rsidP="00F6375D">
      <w:pPr>
        <w:jc w:val="center"/>
        <w:rPr>
          <w:rFonts w:ascii="Monotype Corsiva" w:hAnsi="Monotype Corsiva"/>
          <w:color w:val="000000"/>
          <w:sz w:val="36"/>
          <w:szCs w:val="36"/>
        </w:rPr>
      </w:pPr>
      <w:r>
        <w:rPr>
          <w:rFonts w:ascii="Monotype Corsiva" w:hAnsi="Monotype Corsiva"/>
          <w:color w:val="000000"/>
          <w:sz w:val="36"/>
          <w:szCs w:val="36"/>
        </w:rPr>
        <w:t xml:space="preserve">Our </w:t>
      </w:r>
      <w:smartTag w:uri="urn:schemas-microsoft-com:office:smarttags" w:element="place">
        <w:r w:rsidRPr="002D4CE5">
          <w:rPr>
            <w:rFonts w:ascii="Monotype Corsiva" w:hAnsi="Monotype Corsiva"/>
            <w:color w:val="000000"/>
            <w:sz w:val="36"/>
            <w:szCs w:val="36"/>
          </w:rPr>
          <w:t>Mission</w:t>
        </w:r>
      </w:smartTag>
      <w:r w:rsidRPr="002D4CE5">
        <w:rPr>
          <w:rFonts w:ascii="Monotype Corsiva" w:hAnsi="Monotype Corsiva"/>
          <w:color w:val="000000"/>
          <w:sz w:val="36"/>
          <w:szCs w:val="36"/>
        </w:rPr>
        <w:t xml:space="preserve"> Statement</w:t>
      </w:r>
    </w:p>
    <w:p w14:paraId="0C5B1FE7" w14:textId="77777777" w:rsidR="00F6375D" w:rsidRPr="00E633DB" w:rsidRDefault="00F6375D" w:rsidP="00F6375D">
      <w:pPr>
        <w:jc w:val="center"/>
        <w:rPr>
          <w:rFonts w:cs="Arial"/>
          <w:color w:val="000000"/>
          <w:sz w:val="20"/>
        </w:rPr>
      </w:pPr>
      <w:r w:rsidRPr="00E633DB">
        <w:rPr>
          <w:rFonts w:cs="Arial"/>
          <w:color w:val="000000"/>
          <w:sz w:val="20"/>
        </w:rPr>
        <w:t xml:space="preserve">‘The </w:t>
      </w:r>
      <w:smartTag w:uri="urn:schemas-microsoft-com:office:smarttags" w:element="place">
        <w:smartTag w:uri="urn:schemas-microsoft-com:office:smarttags" w:element="PlaceName">
          <w:r w:rsidRPr="00E633DB">
            <w:rPr>
              <w:rFonts w:cs="Arial"/>
              <w:color w:val="000000"/>
              <w:sz w:val="20"/>
            </w:rPr>
            <w:t>Nambucca</w:t>
          </w:r>
        </w:smartTag>
        <w:r w:rsidRPr="00E633DB">
          <w:rPr>
            <w:rFonts w:cs="Arial"/>
            <w:color w:val="000000"/>
            <w:sz w:val="20"/>
          </w:rPr>
          <w:t xml:space="preserve"> </w:t>
        </w:r>
        <w:smartTag w:uri="urn:schemas-microsoft-com:office:smarttags" w:element="PlaceType">
          <w:r w:rsidRPr="00E633DB">
            <w:rPr>
              <w:rFonts w:cs="Arial"/>
              <w:color w:val="000000"/>
              <w:sz w:val="20"/>
            </w:rPr>
            <w:t>Valley</w:t>
          </w:r>
        </w:smartTag>
      </w:smartTag>
      <w:r w:rsidRPr="00E633DB">
        <w:rPr>
          <w:rFonts w:cs="Arial"/>
          <w:color w:val="000000"/>
          <w:sz w:val="20"/>
        </w:rPr>
        <w:t xml:space="preserve"> </w:t>
      </w:r>
      <w:r>
        <w:rPr>
          <w:rFonts w:cs="Arial"/>
          <w:color w:val="000000"/>
          <w:sz w:val="20"/>
        </w:rPr>
        <w:t xml:space="preserve">Council </w:t>
      </w:r>
      <w:r w:rsidRPr="00E633DB">
        <w:rPr>
          <w:rFonts w:cs="Arial"/>
          <w:color w:val="000000"/>
          <w:sz w:val="20"/>
        </w:rPr>
        <w:t>will value and protect its natural environment, maintain its assets and infrastructure and develop opportunities for its people.’</w:t>
      </w:r>
    </w:p>
    <w:p w14:paraId="1EE397EB" w14:textId="77777777" w:rsidR="00F6375D" w:rsidRPr="00F6375D" w:rsidRDefault="00F6375D" w:rsidP="00F6375D">
      <w:pPr>
        <w:pBdr>
          <w:top w:val="single" w:sz="4" w:space="1" w:color="auto"/>
        </w:pBdr>
        <w:jc w:val="both"/>
        <w:rPr>
          <w:rFonts w:ascii="Arial" w:hAnsi="Arial" w:cs="Arial"/>
          <w:b/>
          <w:sz w:val="20"/>
        </w:rPr>
      </w:pPr>
    </w:p>
    <w:p w14:paraId="1C47D24A" w14:textId="77777777" w:rsidR="005849CC" w:rsidRPr="00396EDC" w:rsidRDefault="005849CC" w:rsidP="002D34B6">
      <w:pPr>
        <w:pStyle w:val="BodyText"/>
        <w:jc w:val="both"/>
        <w:rPr>
          <w:rFonts w:ascii="Arial" w:hAnsi="Arial" w:cs="Arial"/>
          <w:b/>
          <w:sz w:val="28"/>
          <w:szCs w:val="28"/>
        </w:rPr>
      </w:pPr>
      <w:r w:rsidRPr="00396EDC">
        <w:rPr>
          <w:rFonts w:ascii="Arial" w:hAnsi="Arial" w:cs="Arial"/>
          <w:b/>
          <w:sz w:val="28"/>
          <w:szCs w:val="28"/>
        </w:rPr>
        <w:t>B</w:t>
      </w:r>
      <w:r w:rsidR="00396EDC" w:rsidRPr="00396EDC">
        <w:rPr>
          <w:rFonts w:ascii="Arial" w:hAnsi="Arial" w:cs="Arial"/>
          <w:b/>
          <w:sz w:val="28"/>
          <w:szCs w:val="28"/>
        </w:rPr>
        <w:t>ackground</w:t>
      </w:r>
    </w:p>
    <w:p w14:paraId="0A5B120A" w14:textId="5C7423D1" w:rsidR="00BA66B5" w:rsidRPr="00D065E8" w:rsidRDefault="008253EE" w:rsidP="002D34B6">
      <w:pPr>
        <w:pStyle w:val="BodyText"/>
        <w:jc w:val="both"/>
        <w:rPr>
          <w:rFonts w:ascii="Arial" w:hAnsi="Arial" w:cs="Arial"/>
          <w:sz w:val="20"/>
          <w:szCs w:val="20"/>
        </w:rPr>
      </w:pPr>
      <w:r w:rsidRPr="00D065E8">
        <w:rPr>
          <w:rFonts w:ascii="Arial" w:hAnsi="Arial" w:cs="Arial"/>
          <w:sz w:val="20"/>
          <w:szCs w:val="20"/>
        </w:rPr>
        <w:t xml:space="preserve">Under section </w:t>
      </w:r>
      <w:r w:rsidR="00D60E16" w:rsidRPr="00D065E8">
        <w:rPr>
          <w:rFonts w:ascii="Arial" w:hAnsi="Arial" w:cs="Arial"/>
          <w:sz w:val="20"/>
          <w:szCs w:val="20"/>
        </w:rPr>
        <w:t>3</w:t>
      </w:r>
      <w:r w:rsidRPr="00D065E8">
        <w:rPr>
          <w:rFonts w:ascii="Arial" w:hAnsi="Arial" w:cs="Arial"/>
          <w:sz w:val="20"/>
          <w:szCs w:val="20"/>
        </w:rPr>
        <w:t xml:space="preserve">D of the </w:t>
      </w:r>
      <w:r w:rsidR="00D60E16" w:rsidRPr="00D065E8">
        <w:rPr>
          <w:rStyle w:val="Emphasis"/>
          <w:rFonts w:ascii="Arial" w:hAnsi="Arial" w:cs="Arial"/>
          <w:iCs w:val="0"/>
          <w:sz w:val="20"/>
          <w:szCs w:val="20"/>
        </w:rPr>
        <w:t>Public Interest Disclosures Act 2022</w:t>
      </w:r>
      <w:r w:rsidRPr="00D065E8">
        <w:rPr>
          <w:rFonts w:ascii="Arial" w:hAnsi="Arial" w:cs="Arial"/>
          <w:sz w:val="20"/>
          <w:szCs w:val="20"/>
        </w:rPr>
        <w:t xml:space="preserve"> (PID Act), public authorities are required to have a policy and procedures for receiving, assessing and dealing with public interest disclosures. </w:t>
      </w:r>
      <w:r w:rsidR="00697A70" w:rsidRPr="00D065E8">
        <w:rPr>
          <w:rFonts w:ascii="Arial" w:hAnsi="Arial" w:cs="Arial"/>
          <w:sz w:val="20"/>
          <w:szCs w:val="20"/>
        </w:rPr>
        <w:t>C</w:t>
      </w:r>
      <w:r w:rsidR="00A22445" w:rsidRPr="00D065E8">
        <w:rPr>
          <w:rFonts w:ascii="Arial" w:hAnsi="Arial" w:cs="Arial"/>
          <w:sz w:val="20"/>
          <w:szCs w:val="20"/>
        </w:rPr>
        <w:t>ouncil</w:t>
      </w:r>
      <w:r w:rsidR="00E83777" w:rsidRPr="00D065E8">
        <w:rPr>
          <w:rFonts w:ascii="Arial" w:hAnsi="Arial" w:cs="Arial"/>
          <w:sz w:val="20"/>
          <w:szCs w:val="20"/>
        </w:rPr>
        <w:t xml:space="preserve">’s </w:t>
      </w:r>
      <w:r w:rsidRPr="00D065E8">
        <w:rPr>
          <w:rFonts w:ascii="Arial" w:hAnsi="Arial" w:cs="Arial"/>
          <w:sz w:val="20"/>
          <w:szCs w:val="20"/>
        </w:rPr>
        <w:t xml:space="preserve">policy </w:t>
      </w:r>
      <w:r w:rsidR="00697A70" w:rsidRPr="00D065E8">
        <w:rPr>
          <w:rFonts w:ascii="Arial" w:hAnsi="Arial" w:cs="Arial"/>
          <w:sz w:val="20"/>
          <w:szCs w:val="20"/>
        </w:rPr>
        <w:t>is</w:t>
      </w:r>
      <w:r w:rsidRPr="00D065E8">
        <w:rPr>
          <w:rFonts w:ascii="Arial" w:hAnsi="Arial" w:cs="Arial"/>
          <w:sz w:val="20"/>
          <w:szCs w:val="20"/>
        </w:rPr>
        <w:t xml:space="preserve"> based on th</w:t>
      </w:r>
      <w:r w:rsidR="00697A70" w:rsidRPr="00D065E8">
        <w:rPr>
          <w:rFonts w:ascii="Arial" w:hAnsi="Arial" w:cs="Arial"/>
          <w:sz w:val="20"/>
          <w:szCs w:val="20"/>
        </w:rPr>
        <w:t>e</w:t>
      </w:r>
      <w:r w:rsidRPr="00D065E8">
        <w:rPr>
          <w:rFonts w:ascii="Arial" w:hAnsi="Arial" w:cs="Arial"/>
          <w:sz w:val="20"/>
          <w:szCs w:val="20"/>
        </w:rPr>
        <w:t xml:space="preserve"> </w:t>
      </w:r>
      <w:r w:rsidR="005849CC" w:rsidRPr="00D065E8">
        <w:rPr>
          <w:rFonts w:ascii="Arial" w:hAnsi="Arial" w:cs="Arial"/>
          <w:sz w:val="20"/>
          <w:szCs w:val="20"/>
        </w:rPr>
        <w:t xml:space="preserve">NSW Ombudsman’s </w:t>
      </w:r>
      <w:r w:rsidRPr="00D065E8">
        <w:rPr>
          <w:rFonts w:ascii="Arial" w:hAnsi="Arial" w:cs="Arial"/>
          <w:sz w:val="20"/>
          <w:szCs w:val="20"/>
        </w:rPr>
        <w:t>model policy</w:t>
      </w:r>
      <w:r w:rsidR="00CD470A" w:rsidRPr="00D065E8">
        <w:rPr>
          <w:rFonts w:ascii="Arial" w:hAnsi="Arial" w:cs="Arial"/>
          <w:sz w:val="20"/>
          <w:szCs w:val="20"/>
        </w:rPr>
        <w:t>.</w:t>
      </w:r>
    </w:p>
    <w:p w14:paraId="62CFC31A" w14:textId="77777777" w:rsidR="008253EE" w:rsidRPr="00F6375D" w:rsidRDefault="00396EDC" w:rsidP="002D34B6">
      <w:pPr>
        <w:pStyle w:val="BodyText"/>
        <w:jc w:val="both"/>
        <w:rPr>
          <w:rStyle w:val="GuidanceText"/>
          <w:rFonts w:ascii="Arial" w:hAnsi="Arial" w:cs="Arial"/>
          <w:i w:val="0"/>
          <w:color w:val="auto"/>
          <w:sz w:val="20"/>
          <w:szCs w:val="20"/>
        </w:rPr>
      </w:pPr>
      <w:r>
        <w:rPr>
          <w:rStyle w:val="GuidanceText"/>
          <w:rFonts w:ascii="Arial" w:hAnsi="Arial" w:cs="Arial"/>
          <w:i w:val="0"/>
          <w:color w:val="auto"/>
          <w:sz w:val="20"/>
          <w:szCs w:val="20"/>
        </w:rPr>
        <w:t>This policy</w:t>
      </w:r>
      <w:r w:rsidR="008253EE" w:rsidRPr="00F6375D">
        <w:rPr>
          <w:rStyle w:val="GuidanceText"/>
          <w:rFonts w:ascii="Arial" w:hAnsi="Arial" w:cs="Arial"/>
          <w:i w:val="0"/>
          <w:color w:val="auto"/>
          <w:sz w:val="20"/>
          <w:szCs w:val="20"/>
        </w:rPr>
        <w:t>:</w:t>
      </w:r>
    </w:p>
    <w:p w14:paraId="577CA27F" w14:textId="77777777" w:rsidR="008253EE" w:rsidRPr="00F6375D" w:rsidRDefault="008253EE" w:rsidP="002D34B6">
      <w:pPr>
        <w:pStyle w:val="ListParagraph"/>
        <w:jc w:val="both"/>
        <w:rPr>
          <w:rStyle w:val="GuidanceText"/>
          <w:rFonts w:ascii="Arial" w:hAnsi="Arial" w:cs="Arial"/>
          <w:i w:val="0"/>
          <w:color w:val="auto"/>
          <w:sz w:val="20"/>
          <w:szCs w:val="20"/>
        </w:rPr>
      </w:pPr>
      <w:r w:rsidRPr="00F6375D">
        <w:rPr>
          <w:rStyle w:val="GuidanceText"/>
          <w:rFonts w:ascii="Arial" w:hAnsi="Arial" w:cs="Arial"/>
          <w:i w:val="0"/>
          <w:color w:val="auto"/>
          <w:sz w:val="20"/>
          <w:szCs w:val="20"/>
        </w:rPr>
        <w:t>show</w:t>
      </w:r>
      <w:r w:rsidR="00396EDC">
        <w:rPr>
          <w:rStyle w:val="GuidanceText"/>
          <w:rFonts w:ascii="Arial" w:hAnsi="Arial" w:cs="Arial"/>
          <w:i w:val="0"/>
          <w:color w:val="auto"/>
          <w:sz w:val="20"/>
          <w:szCs w:val="20"/>
        </w:rPr>
        <w:t>s</w:t>
      </w:r>
      <w:r w:rsidRPr="00F6375D">
        <w:rPr>
          <w:rStyle w:val="GuidanceText"/>
          <w:rFonts w:ascii="Arial" w:hAnsi="Arial" w:cs="Arial"/>
          <w:i w:val="0"/>
          <w:color w:val="auto"/>
          <w:sz w:val="20"/>
          <w:szCs w:val="20"/>
        </w:rPr>
        <w:t xml:space="preserve"> </w:t>
      </w:r>
      <w:r w:rsidR="00396EDC" w:rsidRPr="00396EDC">
        <w:rPr>
          <w:rStyle w:val="GuidanceText"/>
          <w:rFonts w:ascii="Arial" w:hAnsi="Arial" w:cs="Arial"/>
          <w:i w:val="0"/>
          <w:color w:val="auto"/>
          <w:sz w:val="20"/>
          <w:szCs w:val="20"/>
        </w:rPr>
        <w:t>C</w:t>
      </w:r>
      <w:r w:rsidR="00A22445" w:rsidRPr="00396EDC">
        <w:rPr>
          <w:rStyle w:val="GuidanceText"/>
          <w:rFonts w:ascii="Arial" w:hAnsi="Arial" w:cs="Arial"/>
          <w:i w:val="0"/>
          <w:color w:val="auto"/>
          <w:sz w:val="20"/>
          <w:szCs w:val="20"/>
        </w:rPr>
        <w:t>ou</w:t>
      </w:r>
      <w:r w:rsidR="00A22445" w:rsidRPr="00F6375D">
        <w:rPr>
          <w:rStyle w:val="GuidanceText"/>
          <w:rFonts w:ascii="Arial" w:hAnsi="Arial" w:cs="Arial"/>
          <w:i w:val="0"/>
          <w:color w:val="auto"/>
          <w:sz w:val="20"/>
          <w:szCs w:val="20"/>
        </w:rPr>
        <w:t>ncil</w:t>
      </w:r>
      <w:r w:rsidRPr="00F6375D">
        <w:rPr>
          <w:rStyle w:val="GuidanceText"/>
          <w:rFonts w:ascii="Arial" w:hAnsi="Arial" w:cs="Arial"/>
          <w:i w:val="0"/>
          <w:color w:val="auto"/>
          <w:sz w:val="20"/>
          <w:szCs w:val="20"/>
        </w:rPr>
        <w:t>'s commitment to high standards of ethical and accountable conduct and confirm</w:t>
      </w:r>
      <w:r w:rsidR="00396EDC">
        <w:rPr>
          <w:rStyle w:val="GuidanceText"/>
          <w:rFonts w:ascii="Arial" w:hAnsi="Arial" w:cs="Arial"/>
          <w:i w:val="0"/>
          <w:color w:val="auto"/>
          <w:sz w:val="20"/>
          <w:szCs w:val="20"/>
        </w:rPr>
        <w:t>s</w:t>
      </w:r>
      <w:r w:rsidRPr="00F6375D">
        <w:rPr>
          <w:rStyle w:val="GuidanceText"/>
          <w:rFonts w:ascii="Arial" w:hAnsi="Arial" w:cs="Arial"/>
          <w:i w:val="0"/>
          <w:color w:val="auto"/>
          <w:sz w:val="20"/>
          <w:szCs w:val="20"/>
        </w:rPr>
        <w:t xml:space="preserve"> that it will not tolerate any form of wrongdoing</w:t>
      </w:r>
    </w:p>
    <w:p w14:paraId="6372CB1C" w14:textId="77777777" w:rsidR="008253EE" w:rsidRPr="00F6375D" w:rsidRDefault="008253EE" w:rsidP="002D34B6">
      <w:pPr>
        <w:pStyle w:val="ListParagraph"/>
        <w:jc w:val="both"/>
        <w:rPr>
          <w:rStyle w:val="GuidanceText"/>
          <w:rFonts w:ascii="Arial" w:hAnsi="Arial" w:cs="Arial"/>
          <w:i w:val="0"/>
          <w:color w:val="auto"/>
          <w:sz w:val="20"/>
          <w:szCs w:val="20"/>
        </w:rPr>
      </w:pPr>
      <w:r w:rsidRPr="00F6375D">
        <w:rPr>
          <w:rStyle w:val="GuidanceText"/>
          <w:rFonts w:ascii="Arial" w:hAnsi="Arial" w:cs="Arial"/>
          <w:i w:val="0"/>
          <w:color w:val="auto"/>
          <w:sz w:val="20"/>
          <w:szCs w:val="20"/>
        </w:rPr>
        <w:t>conform</w:t>
      </w:r>
      <w:r w:rsidR="00396EDC">
        <w:rPr>
          <w:rStyle w:val="GuidanceText"/>
          <w:rFonts w:ascii="Arial" w:hAnsi="Arial" w:cs="Arial"/>
          <w:i w:val="0"/>
          <w:color w:val="auto"/>
          <w:sz w:val="20"/>
          <w:szCs w:val="20"/>
        </w:rPr>
        <w:t xml:space="preserve">s with Council’s </w:t>
      </w:r>
      <w:r w:rsidRPr="00F6375D">
        <w:rPr>
          <w:rStyle w:val="GuidanceText"/>
          <w:rFonts w:ascii="Arial" w:hAnsi="Arial" w:cs="Arial"/>
          <w:i w:val="0"/>
          <w:color w:val="auto"/>
          <w:sz w:val="20"/>
          <w:szCs w:val="20"/>
        </w:rPr>
        <w:t xml:space="preserve">Code of Conduct </w:t>
      </w:r>
      <w:r w:rsidR="00396EDC">
        <w:rPr>
          <w:rStyle w:val="GuidanceText"/>
          <w:rFonts w:ascii="Arial" w:hAnsi="Arial" w:cs="Arial"/>
          <w:i w:val="0"/>
          <w:color w:val="auto"/>
          <w:sz w:val="20"/>
          <w:szCs w:val="20"/>
        </w:rPr>
        <w:t>Policies</w:t>
      </w:r>
    </w:p>
    <w:p w14:paraId="45E6DD5E" w14:textId="77777777" w:rsidR="008253EE" w:rsidRPr="00F6375D" w:rsidRDefault="008253EE" w:rsidP="002D34B6">
      <w:pPr>
        <w:pStyle w:val="ListParagraph"/>
        <w:jc w:val="both"/>
        <w:rPr>
          <w:rStyle w:val="GuidanceText"/>
          <w:rFonts w:ascii="Arial" w:hAnsi="Arial" w:cs="Arial"/>
          <w:i w:val="0"/>
          <w:color w:val="auto"/>
          <w:sz w:val="20"/>
          <w:szCs w:val="20"/>
        </w:rPr>
      </w:pPr>
      <w:r w:rsidRPr="00F6375D">
        <w:rPr>
          <w:rStyle w:val="GuidanceText"/>
          <w:rFonts w:ascii="Arial" w:hAnsi="Arial" w:cs="Arial"/>
          <w:i w:val="0"/>
          <w:color w:val="auto"/>
          <w:sz w:val="20"/>
          <w:szCs w:val="20"/>
        </w:rPr>
        <w:t>address</w:t>
      </w:r>
      <w:r w:rsidR="00396EDC">
        <w:rPr>
          <w:rStyle w:val="GuidanceText"/>
          <w:rFonts w:ascii="Arial" w:hAnsi="Arial" w:cs="Arial"/>
          <w:i w:val="0"/>
          <w:color w:val="auto"/>
          <w:sz w:val="20"/>
          <w:szCs w:val="20"/>
        </w:rPr>
        <w:t>es</w:t>
      </w:r>
      <w:r w:rsidRPr="00F6375D">
        <w:rPr>
          <w:rStyle w:val="GuidanceText"/>
          <w:rFonts w:ascii="Arial" w:hAnsi="Arial" w:cs="Arial"/>
          <w:i w:val="0"/>
          <w:color w:val="auto"/>
          <w:sz w:val="20"/>
          <w:szCs w:val="20"/>
        </w:rPr>
        <w:t xml:space="preserve"> the relevant provisions of the PID Act </w:t>
      </w:r>
    </w:p>
    <w:p w14:paraId="44C74414" w14:textId="77777777" w:rsidR="008253EE" w:rsidRPr="00F6375D" w:rsidRDefault="008253EE" w:rsidP="002D34B6">
      <w:pPr>
        <w:pStyle w:val="ListParagraph"/>
        <w:jc w:val="both"/>
        <w:rPr>
          <w:rStyle w:val="GuidanceText"/>
          <w:rFonts w:ascii="Arial" w:hAnsi="Arial" w:cs="Arial"/>
          <w:i w:val="0"/>
          <w:color w:val="auto"/>
          <w:sz w:val="20"/>
          <w:szCs w:val="20"/>
        </w:rPr>
      </w:pPr>
      <w:r w:rsidRPr="00F6375D">
        <w:rPr>
          <w:rStyle w:val="GuidanceText"/>
          <w:rFonts w:ascii="Arial" w:hAnsi="Arial" w:cs="Arial"/>
          <w:i w:val="0"/>
          <w:color w:val="auto"/>
          <w:sz w:val="20"/>
          <w:szCs w:val="20"/>
        </w:rPr>
        <w:t>state</w:t>
      </w:r>
      <w:r w:rsidR="00396EDC">
        <w:rPr>
          <w:rStyle w:val="GuidanceText"/>
          <w:rFonts w:ascii="Arial" w:hAnsi="Arial" w:cs="Arial"/>
          <w:i w:val="0"/>
          <w:color w:val="auto"/>
          <w:sz w:val="20"/>
          <w:szCs w:val="20"/>
        </w:rPr>
        <w:t>s</w:t>
      </w:r>
      <w:r w:rsidRPr="00F6375D">
        <w:rPr>
          <w:rStyle w:val="GuidanceText"/>
          <w:rFonts w:ascii="Arial" w:hAnsi="Arial" w:cs="Arial"/>
          <w:i w:val="0"/>
          <w:color w:val="auto"/>
          <w:sz w:val="20"/>
          <w:szCs w:val="20"/>
        </w:rPr>
        <w:t xml:space="preserve"> that staff </w:t>
      </w:r>
      <w:r w:rsidR="00396EDC">
        <w:rPr>
          <w:rStyle w:val="GuidanceText"/>
          <w:rFonts w:ascii="Arial" w:hAnsi="Arial" w:cs="Arial"/>
          <w:i w:val="0"/>
          <w:color w:val="auto"/>
          <w:sz w:val="20"/>
          <w:szCs w:val="20"/>
        </w:rPr>
        <w:t xml:space="preserve">and Councillors </w:t>
      </w:r>
      <w:r w:rsidRPr="00F6375D">
        <w:rPr>
          <w:rStyle w:val="GuidanceText"/>
          <w:rFonts w:ascii="Arial" w:hAnsi="Arial" w:cs="Arial"/>
          <w:i w:val="0"/>
          <w:color w:val="auto"/>
          <w:sz w:val="20"/>
          <w:szCs w:val="20"/>
        </w:rPr>
        <w:t xml:space="preserve">who come forward and report wrongdoing are helping to promote integrity, accountability and good management within the </w:t>
      </w:r>
      <w:r w:rsidR="00396EDC">
        <w:rPr>
          <w:rStyle w:val="GuidanceText"/>
          <w:rFonts w:ascii="Arial" w:hAnsi="Arial" w:cs="Arial"/>
          <w:i w:val="0"/>
          <w:color w:val="auto"/>
          <w:sz w:val="20"/>
          <w:szCs w:val="20"/>
        </w:rPr>
        <w:t>C</w:t>
      </w:r>
      <w:r w:rsidR="00A22445" w:rsidRPr="00F6375D">
        <w:rPr>
          <w:rStyle w:val="GuidanceText"/>
          <w:rFonts w:ascii="Arial" w:hAnsi="Arial" w:cs="Arial"/>
          <w:i w:val="0"/>
          <w:color w:val="auto"/>
          <w:sz w:val="20"/>
          <w:szCs w:val="20"/>
        </w:rPr>
        <w:t>ouncil</w:t>
      </w:r>
    </w:p>
    <w:p w14:paraId="2B8B8071" w14:textId="77777777" w:rsidR="00E83777" w:rsidRPr="00F6375D" w:rsidRDefault="008253EE" w:rsidP="002D34B6">
      <w:pPr>
        <w:pStyle w:val="ListParagraph"/>
        <w:jc w:val="both"/>
        <w:rPr>
          <w:rStyle w:val="GuidanceText"/>
          <w:rFonts w:ascii="Arial" w:hAnsi="Arial" w:cs="Arial"/>
          <w:i w:val="0"/>
          <w:color w:val="auto"/>
          <w:sz w:val="20"/>
          <w:szCs w:val="20"/>
        </w:rPr>
      </w:pPr>
      <w:r w:rsidRPr="00F6375D">
        <w:rPr>
          <w:rStyle w:val="GuidanceText"/>
          <w:rFonts w:ascii="Arial" w:hAnsi="Arial" w:cs="Arial"/>
          <w:i w:val="0"/>
          <w:color w:val="auto"/>
          <w:sz w:val="20"/>
          <w:szCs w:val="20"/>
        </w:rPr>
        <w:t>outline</w:t>
      </w:r>
      <w:r w:rsidR="00396EDC">
        <w:rPr>
          <w:rStyle w:val="GuidanceText"/>
          <w:rFonts w:ascii="Arial" w:hAnsi="Arial" w:cs="Arial"/>
          <w:i w:val="0"/>
          <w:color w:val="auto"/>
          <w:sz w:val="20"/>
          <w:szCs w:val="20"/>
        </w:rPr>
        <w:t>s</w:t>
      </w:r>
      <w:r w:rsidRPr="00F6375D">
        <w:rPr>
          <w:rStyle w:val="GuidanceText"/>
          <w:rFonts w:ascii="Arial" w:hAnsi="Arial" w:cs="Arial"/>
          <w:i w:val="0"/>
          <w:color w:val="auto"/>
          <w:sz w:val="20"/>
          <w:szCs w:val="20"/>
        </w:rPr>
        <w:t xml:space="preserve"> </w:t>
      </w:r>
      <w:r w:rsidR="00396EDC">
        <w:rPr>
          <w:rStyle w:val="GuidanceText"/>
          <w:rFonts w:ascii="Arial" w:hAnsi="Arial" w:cs="Arial"/>
          <w:i w:val="0"/>
          <w:color w:val="auto"/>
          <w:sz w:val="20"/>
          <w:szCs w:val="20"/>
        </w:rPr>
        <w:t>C</w:t>
      </w:r>
      <w:r w:rsidR="00A22445" w:rsidRPr="00F6375D">
        <w:rPr>
          <w:rStyle w:val="GuidanceText"/>
          <w:rFonts w:ascii="Arial" w:hAnsi="Arial" w:cs="Arial"/>
          <w:i w:val="0"/>
          <w:color w:val="auto"/>
          <w:sz w:val="20"/>
          <w:szCs w:val="20"/>
        </w:rPr>
        <w:t>ouncil</w:t>
      </w:r>
      <w:r w:rsidRPr="00F6375D">
        <w:rPr>
          <w:rStyle w:val="GuidanceText"/>
          <w:rFonts w:ascii="Arial" w:hAnsi="Arial" w:cs="Arial"/>
          <w:i w:val="0"/>
          <w:color w:val="auto"/>
          <w:sz w:val="20"/>
          <w:szCs w:val="20"/>
        </w:rPr>
        <w:t xml:space="preserve">’s broader responsibilities under the PID Act, such as reporting </w:t>
      </w:r>
      <w:r w:rsidR="00E83777" w:rsidRPr="00F6375D">
        <w:rPr>
          <w:rStyle w:val="GuidanceText"/>
          <w:rFonts w:ascii="Arial" w:hAnsi="Arial" w:cs="Arial"/>
          <w:i w:val="0"/>
          <w:color w:val="auto"/>
          <w:sz w:val="20"/>
          <w:szCs w:val="20"/>
        </w:rPr>
        <w:t xml:space="preserve">on </w:t>
      </w:r>
      <w:r w:rsidR="00783902" w:rsidRPr="00F6375D">
        <w:rPr>
          <w:rStyle w:val="GuidanceText"/>
          <w:rFonts w:ascii="Arial" w:hAnsi="Arial" w:cs="Arial"/>
          <w:i w:val="0"/>
          <w:color w:val="auto"/>
          <w:sz w:val="20"/>
          <w:szCs w:val="20"/>
        </w:rPr>
        <w:t xml:space="preserve">public interest disclosures </w:t>
      </w:r>
    </w:p>
    <w:p w14:paraId="21CB4C57" w14:textId="77777777" w:rsidR="008253EE" w:rsidRPr="00F6375D" w:rsidRDefault="008253EE" w:rsidP="002D34B6">
      <w:pPr>
        <w:pStyle w:val="ListParagraph"/>
        <w:jc w:val="both"/>
        <w:rPr>
          <w:rStyle w:val="GuidanceText"/>
          <w:rFonts w:ascii="Arial" w:hAnsi="Arial" w:cs="Arial"/>
          <w:i w:val="0"/>
          <w:color w:val="auto"/>
          <w:sz w:val="20"/>
          <w:szCs w:val="20"/>
        </w:rPr>
      </w:pPr>
      <w:r w:rsidRPr="00F6375D">
        <w:rPr>
          <w:rStyle w:val="GuidanceText"/>
          <w:rFonts w:ascii="Arial" w:hAnsi="Arial" w:cs="Arial"/>
          <w:i w:val="0"/>
          <w:color w:val="auto"/>
          <w:sz w:val="20"/>
          <w:szCs w:val="20"/>
        </w:rPr>
        <w:t>refer</w:t>
      </w:r>
      <w:r w:rsidR="00396EDC">
        <w:rPr>
          <w:rStyle w:val="GuidanceText"/>
          <w:rFonts w:ascii="Arial" w:hAnsi="Arial" w:cs="Arial"/>
          <w:i w:val="0"/>
          <w:color w:val="auto"/>
          <w:sz w:val="20"/>
          <w:szCs w:val="20"/>
        </w:rPr>
        <w:t>s</w:t>
      </w:r>
      <w:r w:rsidRPr="00F6375D">
        <w:rPr>
          <w:rStyle w:val="GuidanceText"/>
          <w:rFonts w:ascii="Arial" w:hAnsi="Arial" w:cs="Arial"/>
          <w:i w:val="0"/>
          <w:color w:val="auto"/>
          <w:sz w:val="20"/>
          <w:szCs w:val="20"/>
        </w:rPr>
        <w:t xml:space="preserve"> to other relevant policies or procedures, such as the </w:t>
      </w:r>
      <w:r w:rsidR="00396EDC">
        <w:rPr>
          <w:rStyle w:val="GuidanceText"/>
          <w:rFonts w:ascii="Arial" w:hAnsi="Arial" w:cs="Arial"/>
          <w:i w:val="0"/>
          <w:color w:val="auto"/>
          <w:sz w:val="20"/>
          <w:szCs w:val="20"/>
        </w:rPr>
        <w:t>C</w:t>
      </w:r>
      <w:r w:rsidR="00A22445" w:rsidRPr="00F6375D">
        <w:rPr>
          <w:rStyle w:val="GuidanceText"/>
          <w:rFonts w:ascii="Arial" w:hAnsi="Arial" w:cs="Arial"/>
          <w:i w:val="0"/>
          <w:color w:val="auto"/>
          <w:sz w:val="20"/>
          <w:szCs w:val="20"/>
        </w:rPr>
        <w:t>ouncil</w:t>
      </w:r>
      <w:r w:rsidR="009546D0" w:rsidRPr="00F6375D">
        <w:rPr>
          <w:rStyle w:val="GuidanceText"/>
          <w:rFonts w:ascii="Arial" w:hAnsi="Arial" w:cs="Arial"/>
          <w:i w:val="0"/>
          <w:color w:val="auto"/>
          <w:sz w:val="20"/>
          <w:szCs w:val="20"/>
        </w:rPr>
        <w:t xml:space="preserve">’s code of conduct </w:t>
      </w:r>
      <w:r w:rsidRPr="00F6375D">
        <w:rPr>
          <w:rStyle w:val="GuidanceText"/>
          <w:rFonts w:ascii="Arial" w:hAnsi="Arial" w:cs="Arial"/>
          <w:i w:val="0"/>
          <w:color w:val="auto"/>
          <w:sz w:val="20"/>
          <w:szCs w:val="20"/>
        </w:rPr>
        <w:t>policy, and provide</w:t>
      </w:r>
      <w:r w:rsidR="00396EDC">
        <w:rPr>
          <w:rStyle w:val="GuidanceText"/>
          <w:rFonts w:ascii="Arial" w:hAnsi="Arial" w:cs="Arial"/>
          <w:i w:val="0"/>
          <w:color w:val="auto"/>
          <w:sz w:val="20"/>
          <w:szCs w:val="20"/>
        </w:rPr>
        <w:t>s</w:t>
      </w:r>
      <w:r w:rsidRPr="00F6375D">
        <w:rPr>
          <w:rStyle w:val="GuidanceText"/>
          <w:rFonts w:ascii="Arial" w:hAnsi="Arial" w:cs="Arial"/>
          <w:i w:val="0"/>
          <w:color w:val="auto"/>
          <w:sz w:val="20"/>
          <w:szCs w:val="20"/>
        </w:rPr>
        <w:t xml:space="preserve"> information about how staff can access that information</w:t>
      </w:r>
    </w:p>
    <w:p w14:paraId="0F3C5E8E" w14:textId="77777777" w:rsidR="00A365F6" w:rsidRPr="00F6375D" w:rsidRDefault="00396EDC" w:rsidP="002D34B6">
      <w:pPr>
        <w:pStyle w:val="ListParagraph"/>
        <w:jc w:val="both"/>
        <w:rPr>
          <w:rStyle w:val="GuidanceText"/>
          <w:rFonts w:ascii="Arial" w:hAnsi="Arial" w:cs="Arial"/>
          <w:i w:val="0"/>
          <w:color w:val="auto"/>
          <w:sz w:val="20"/>
          <w:szCs w:val="20"/>
        </w:rPr>
      </w:pPr>
      <w:r>
        <w:rPr>
          <w:rStyle w:val="GuidanceText"/>
          <w:rFonts w:ascii="Arial" w:hAnsi="Arial" w:cs="Arial"/>
          <w:i w:val="0"/>
          <w:color w:val="auto"/>
          <w:sz w:val="20"/>
          <w:szCs w:val="20"/>
        </w:rPr>
        <w:t>is</w:t>
      </w:r>
      <w:r w:rsidR="00C66F41" w:rsidRPr="00F6375D">
        <w:rPr>
          <w:rStyle w:val="GuidanceText"/>
          <w:rFonts w:ascii="Arial" w:hAnsi="Arial" w:cs="Arial"/>
          <w:i w:val="0"/>
          <w:color w:val="auto"/>
          <w:sz w:val="20"/>
          <w:szCs w:val="20"/>
        </w:rPr>
        <w:t xml:space="preserve"> publicly available on </w:t>
      </w:r>
      <w:r>
        <w:rPr>
          <w:rStyle w:val="GuidanceText"/>
          <w:rFonts w:ascii="Arial" w:hAnsi="Arial" w:cs="Arial"/>
          <w:i w:val="0"/>
          <w:color w:val="auto"/>
          <w:sz w:val="20"/>
          <w:szCs w:val="20"/>
        </w:rPr>
        <w:t>C</w:t>
      </w:r>
      <w:r w:rsidR="00A22445" w:rsidRPr="00F6375D">
        <w:rPr>
          <w:rStyle w:val="GuidanceText"/>
          <w:rFonts w:ascii="Arial" w:hAnsi="Arial" w:cs="Arial"/>
          <w:i w:val="0"/>
          <w:color w:val="auto"/>
          <w:sz w:val="20"/>
          <w:szCs w:val="20"/>
        </w:rPr>
        <w:t>ouncil</w:t>
      </w:r>
      <w:r w:rsidR="00C66F41" w:rsidRPr="00F6375D">
        <w:rPr>
          <w:rStyle w:val="GuidanceText"/>
          <w:rFonts w:ascii="Arial" w:hAnsi="Arial" w:cs="Arial"/>
          <w:i w:val="0"/>
          <w:color w:val="auto"/>
          <w:sz w:val="20"/>
          <w:szCs w:val="20"/>
        </w:rPr>
        <w:t>’s</w:t>
      </w:r>
      <w:r w:rsidR="00DA165E" w:rsidRPr="00F6375D">
        <w:rPr>
          <w:rStyle w:val="GuidanceText"/>
          <w:rFonts w:ascii="Arial" w:hAnsi="Arial" w:cs="Arial"/>
          <w:i w:val="0"/>
          <w:color w:val="auto"/>
          <w:sz w:val="20"/>
          <w:szCs w:val="20"/>
        </w:rPr>
        <w:t xml:space="preserve"> website</w:t>
      </w:r>
    </w:p>
    <w:p w14:paraId="1A0422DD" w14:textId="77777777" w:rsidR="00DA165E" w:rsidRPr="009479AB" w:rsidRDefault="00DA165E" w:rsidP="002D34B6">
      <w:pPr>
        <w:pStyle w:val="ListParagraph"/>
        <w:jc w:val="both"/>
        <w:rPr>
          <w:rStyle w:val="GuidanceText"/>
          <w:rFonts w:ascii="Arial" w:hAnsi="Arial" w:cs="Arial"/>
          <w:color w:val="auto"/>
          <w:sz w:val="20"/>
          <w:szCs w:val="20"/>
        </w:rPr>
      </w:pPr>
      <w:r w:rsidRPr="00F6375D">
        <w:rPr>
          <w:rStyle w:val="GuidanceText"/>
          <w:rFonts w:ascii="Arial" w:hAnsi="Arial" w:cs="Arial"/>
          <w:i w:val="0"/>
          <w:color w:val="auto"/>
          <w:sz w:val="20"/>
          <w:szCs w:val="20"/>
        </w:rPr>
        <w:t xml:space="preserve">be implemented by the </w:t>
      </w:r>
      <w:r w:rsidR="006E1D95">
        <w:rPr>
          <w:rStyle w:val="GuidanceText"/>
          <w:rFonts w:ascii="Arial" w:hAnsi="Arial" w:cs="Arial"/>
          <w:i w:val="0"/>
          <w:color w:val="auto"/>
          <w:sz w:val="20"/>
          <w:szCs w:val="20"/>
        </w:rPr>
        <w:t>C</w:t>
      </w:r>
      <w:r w:rsidR="00A22445" w:rsidRPr="00F6375D">
        <w:rPr>
          <w:rStyle w:val="GuidanceText"/>
          <w:rFonts w:ascii="Arial" w:hAnsi="Arial" w:cs="Arial"/>
          <w:i w:val="0"/>
          <w:color w:val="auto"/>
          <w:sz w:val="20"/>
          <w:szCs w:val="20"/>
        </w:rPr>
        <w:t>ouncil</w:t>
      </w:r>
      <w:r w:rsidRPr="00F6375D">
        <w:rPr>
          <w:rStyle w:val="GuidanceText"/>
          <w:rFonts w:ascii="Arial" w:hAnsi="Arial" w:cs="Arial"/>
          <w:i w:val="0"/>
          <w:color w:val="auto"/>
          <w:sz w:val="20"/>
          <w:szCs w:val="20"/>
        </w:rPr>
        <w:t xml:space="preserve"> through</w:t>
      </w:r>
      <w:r w:rsidRPr="00F6375D">
        <w:rPr>
          <w:rStyle w:val="GuidanceText"/>
          <w:rFonts w:ascii="Arial" w:hAnsi="Arial" w:cs="Arial"/>
          <w:color w:val="auto"/>
          <w:sz w:val="20"/>
          <w:szCs w:val="20"/>
        </w:rPr>
        <w:t xml:space="preserve"> </w:t>
      </w:r>
      <w:r w:rsidRPr="00F6375D">
        <w:rPr>
          <w:rStyle w:val="GuidanceText"/>
          <w:rFonts w:ascii="Arial" w:hAnsi="Arial" w:cs="Arial"/>
          <w:i w:val="0"/>
          <w:color w:val="auto"/>
          <w:sz w:val="20"/>
          <w:szCs w:val="20"/>
        </w:rPr>
        <w:t>staff awareness training</w:t>
      </w:r>
      <w:r w:rsidR="00E83777" w:rsidRPr="00F6375D">
        <w:rPr>
          <w:rStyle w:val="GuidanceText"/>
          <w:rFonts w:ascii="Arial" w:hAnsi="Arial" w:cs="Arial"/>
          <w:i w:val="0"/>
          <w:color w:val="auto"/>
          <w:sz w:val="20"/>
          <w:szCs w:val="20"/>
        </w:rPr>
        <w:t>.</w:t>
      </w:r>
    </w:p>
    <w:p w14:paraId="2BBA3162" w14:textId="77777777" w:rsidR="00D40657" w:rsidRDefault="00D40657" w:rsidP="009479AB">
      <w:pPr>
        <w:pStyle w:val="ListParagraph"/>
        <w:numPr>
          <w:ilvl w:val="0"/>
          <w:numId w:val="0"/>
        </w:numPr>
        <w:ind w:left="568"/>
        <w:jc w:val="both"/>
        <w:rPr>
          <w:rStyle w:val="GuidanceText"/>
          <w:rFonts w:ascii="Arial" w:hAnsi="Arial" w:cs="Arial"/>
          <w:b/>
          <w:i w:val="0"/>
          <w:color w:val="auto"/>
          <w:sz w:val="20"/>
          <w:szCs w:val="20"/>
        </w:rPr>
      </w:pPr>
    </w:p>
    <w:p w14:paraId="21053FD1" w14:textId="77777777" w:rsidR="009479AB" w:rsidRPr="009479AB" w:rsidRDefault="009479AB" w:rsidP="009479AB">
      <w:pPr>
        <w:pStyle w:val="ListParagraph"/>
        <w:numPr>
          <w:ilvl w:val="0"/>
          <w:numId w:val="0"/>
        </w:numPr>
        <w:ind w:left="568"/>
        <w:jc w:val="both"/>
        <w:rPr>
          <w:rStyle w:val="GuidanceText"/>
          <w:rFonts w:ascii="Arial" w:hAnsi="Arial" w:cs="Arial"/>
          <w:b/>
          <w:i w:val="0"/>
          <w:color w:val="auto"/>
          <w:sz w:val="20"/>
          <w:szCs w:val="20"/>
        </w:rPr>
      </w:pPr>
      <w:r>
        <w:rPr>
          <w:rStyle w:val="GuidanceText"/>
          <w:rFonts w:ascii="Arial" w:hAnsi="Arial" w:cs="Arial"/>
          <w:b/>
          <w:i w:val="0"/>
          <w:color w:val="auto"/>
          <w:sz w:val="20"/>
          <w:szCs w:val="20"/>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3327"/>
        <w:gridCol w:w="1989"/>
        <w:gridCol w:w="2002"/>
      </w:tblGrid>
      <w:tr w:rsidR="009479AB" w:rsidRPr="001A1A3B" w14:paraId="63F309DF" w14:textId="77777777" w:rsidTr="00A1158C">
        <w:trPr>
          <w:trHeight w:val="227"/>
        </w:trPr>
        <w:tc>
          <w:tcPr>
            <w:tcW w:w="1699" w:type="dxa"/>
            <w:shd w:val="clear" w:color="auto" w:fill="auto"/>
            <w:vAlign w:val="center"/>
          </w:tcPr>
          <w:p w14:paraId="616DE5C7" w14:textId="77777777" w:rsidR="009479AB" w:rsidRPr="008323E6" w:rsidRDefault="009479AB" w:rsidP="00A1158C">
            <w:pPr>
              <w:pStyle w:val="NoSpacing"/>
              <w:rPr>
                <w:rFonts w:ascii="Arial" w:hAnsi="Arial"/>
                <w:b/>
                <w:sz w:val="16"/>
                <w:szCs w:val="16"/>
              </w:rPr>
            </w:pPr>
            <w:r w:rsidRPr="00D27C1B">
              <w:fldChar w:fldCharType="begin"/>
            </w:r>
            <w:r w:rsidRPr="00D27C1B">
              <w:instrText xml:space="preserve"> FILLIN\p information \* MERGEFORMAT </w:instrText>
            </w:r>
            <w:r w:rsidRPr="00D27C1B">
              <w:fldChar w:fldCharType="end"/>
            </w:r>
            <w:r w:rsidRPr="008323E6">
              <w:rPr>
                <w:rFonts w:ascii="Arial" w:hAnsi="Arial"/>
                <w:b/>
                <w:sz w:val="16"/>
                <w:szCs w:val="16"/>
              </w:rPr>
              <w:t>Department:</w:t>
            </w:r>
          </w:p>
        </w:tc>
        <w:tc>
          <w:tcPr>
            <w:tcW w:w="3327" w:type="dxa"/>
            <w:shd w:val="clear" w:color="auto" w:fill="auto"/>
            <w:vAlign w:val="center"/>
          </w:tcPr>
          <w:p w14:paraId="5014ED9E" w14:textId="77777777" w:rsidR="009479AB" w:rsidRPr="008323E6" w:rsidRDefault="009479AB" w:rsidP="00A1158C">
            <w:pPr>
              <w:pStyle w:val="NoSpacing"/>
              <w:rPr>
                <w:rFonts w:ascii="Arial" w:hAnsi="Arial"/>
                <w:sz w:val="16"/>
                <w:szCs w:val="16"/>
              </w:rPr>
            </w:pPr>
            <w:r w:rsidRPr="008323E6">
              <w:rPr>
                <w:rFonts w:ascii="Arial" w:hAnsi="Arial"/>
                <w:sz w:val="16"/>
                <w:szCs w:val="16"/>
              </w:rPr>
              <w:t>Governance</w:t>
            </w:r>
          </w:p>
        </w:tc>
        <w:tc>
          <w:tcPr>
            <w:tcW w:w="1989" w:type="dxa"/>
            <w:shd w:val="clear" w:color="auto" w:fill="auto"/>
            <w:vAlign w:val="center"/>
          </w:tcPr>
          <w:p w14:paraId="4DEC9692"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Last Reviewed</w:t>
            </w:r>
          </w:p>
        </w:tc>
        <w:tc>
          <w:tcPr>
            <w:tcW w:w="2002" w:type="dxa"/>
            <w:shd w:val="clear" w:color="auto" w:fill="auto"/>
            <w:vAlign w:val="center"/>
          </w:tcPr>
          <w:p w14:paraId="08594685"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Resolution Number</w:t>
            </w:r>
          </w:p>
        </w:tc>
      </w:tr>
      <w:tr w:rsidR="009479AB" w:rsidRPr="001A1A3B" w14:paraId="30F5B5FC" w14:textId="77777777" w:rsidTr="00A1158C">
        <w:trPr>
          <w:trHeight w:val="351"/>
        </w:trPr>
        <w:tc>
          <w:tcPr>
            <w:tcW w:w="1699" w:type="dxa"/>
            <w:shd w:val="clear" w:color="auto" w:fill="auto"/>
            <w:vAlign w:val="center"/>
          </w:tcPr>
          <w:p w14:paraId="7DCE9AA2"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Policy Category</w:t>
            </w:r>
          </w:p>
        </w:tc>
        <w:tc>
          <w:tcPr>
            <w:tcW w:w="3327" w:type="dxa"/>
            <w:shd w:val="clear" w:color="auto" w:fill="auto"/>
            <w:vAlign w:val="center"/>
          </w:tcPr>
          <w:p w14:paraId="7A0F24E5" w14:textId="77777777" w:rsidR="009479AB" w:rsidRPr="008323E6" w:rsidRDefault="009479AB" w:rsidP="00A1158C">
            <w:pPr>
              <w:pStyle w:val="NoSpacing"/>
              <w:rPr>
                <w:rFonts w:ascii="Arial" w:hAnsi="Arial"/>
                <w:sz w:val="16"/>
                <w:szCs w:val="16"/>
              </w:rPr>
            </w:pPr>
            <w:r w:rsidRPr="008323E6">
              <w:rPr>
                <w:rFonts w:ascii="Arial" w:hAnsi="Arial"/>
                <w:sz w:val="16"/>
                <w:szCs w:val="16"/>
              </w:rPr>
              <w:t>Council</w:t>
            </w:r>
          </w:p>
        </w:tc>
        <w:tc>
          <w:tcPr>
            <w:tcW w:w="1989" w:type="dxa"/>
            <w:shd w:val="clear" w:color="auto" w:fill="auto"/>
            <w:vAlign w:val="center"/>
          </w:tcPr>
          <w:p w14:paraId="320762B3" w14:textId="77777777" w:rsidR="009479AB" w:rsidRPr="008323E6" w:rsidRDefault="009479AB" w:rsidP="00A1158C">
            <w:pPr>
              <w:pStyle w:val="NoSpacing"/>
              <w:rPr>
                <w:rFonts w:ascii="Arial" w:hAnsi="Arial"/>
                <w:sz w:val="16"/>
                <w:szCs w:val="16"/>
              </w:rPr>
            </w:pPr>
            <w:r w:rsidRPr="008323E6">
              <w:rPr>
                <w:rFonts w:ascii="Arial" w:hAnsi="Arial"/>
                <w:sz w:val="16"/>
                <w:szCs w:val="16"/>
              </w:rPr>
              <w:t>4 August 2011</w:t>
            </w:r>
          </w:p>
        </w:tc>
        <w:tc>
          <w:tcPr>
            <w:tcW w:w="2002" w:type="dxa"/>
            <w:shd w:val="clear" w:color="auto" w:fill="auto"/>
            <w:vAlign w:val="center"/>
          </w:tcPr>
          <w:p w14:paraId="60622A18" w14:textId="77777777" w:rsidR="009479AB" w:rsidRPr="008323E6" w:rsidRDefault="009479AB" w:rsidP="00A1158C">
            <w:pPr>
              <w:pStyle w:val="NoSpacing"/>
              <w:rPr>
                <w:rFonts w:ascii="Arial" w:hAnsi="Arial"/>
                <w:sz w:val="16"/>
                <w:szCs w:val="16"/>
              </w:rPr>
            </w:pPr>
            <w:r w:rsidRPr="008323E6">
              <w:rPr>
                <w:rFonts w:ascii="Arial" w:hAnsi="Arial"/>
                <w:sz w:val="16"/>
                <w:szCs w:val="16"/>
              </w:rPr>
              <w:t>2995/11</w:t>
            </w:r>
          </w:p>
        </w:tc>
      </w:tr>
      <w:tr w:rsidR="009479AB" w:rsidRPr="001A1A3B" w14:paraId="0936189E" w14:textId="77777777" w:rsidTr="00A1158C">
        <w:trPr>
          <w:trHeight w:val="227"/>
        </w:trPr>
        <w:tc>
          <w:tcPr>
            <w:tcW w:w="1699" w:type="dxa"/>
            <w:shd w:val="clear" w:color="auto" w:fill="auto"/>
            <w:vAlign w:val="center"/>
          </w:tcPr>
          <w:p w14:paraId="5D53412A"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Endorsed By:</w:t>
            </w:r>
          </w:p>
        </w:tc>
        <w:tc>
          <w:tcPr>
            <w:tcW w:w="3327" w:type="dxa"/>
            <w:shd w:val="clear" w:color="auto" w:fill="auto"/>
            <w:vAlign w:val="center"/>
          </w:tcPr>
          <w:p w14:paraId="5DF7C013" w14:textId="77777777" w:rsidR="009479AB" w:rsidRPr="008323E6" w:rsidRDefault="009479AB" w:rsidP="00A1158C">
            <w:pPr>
              <w:pStyle w:val="NoSpacing"/>
              <w:rPr>
                <w:rFonts w:ascii="Arial" w:hAnsi="Arial"/>
                <w:sz w:val="16"/>
                <w:szCs w:val="16"/>
              </w:rPr>
            </w:pPr>
            <w:r w:rsidRPr="008323E6">
              <w:rPr>
                <w:rFonts w:ascii="Arial" w:hAnsi="Arial"/>
                <w:sz w:val="16"/>
                <w:szCs w:val="16"/>
              </w:rPr>
              <w:t>General Manager</w:t>
            </w:r>
          </w:p>
        </w:tc>
        <w:tc>
          <w:tcPr>
            <w:tcW w:w="1989" w:type="dxa"/>
            <w:shd w:val="clear" w:color="auto" w:fill="auto"/>
            <w:vAlign w:val="center"/>
          </w:tcPr>
          <w:p w14:paraId="04906E40" w14:textId="77777777" w:rsidR="009479AB" w:rsidRPr="008323E6" w:rsidRDefault="009479AB" w:rsidP="00A1158C">
            <w:pPr>
              <w:pStyle w:val="NoSpacing"/>
              <w:rPr>
                <w:rFonts w:ascii="Arial" w:hAnsi="Arial"/>
                <w:sz w:val="16"/>
                <w:szCs w:val="16"/>
              </w:rPr>
            </w:pPr>
            <w:r w:rsidRPr="008323E6">
              <w:rPr>
                <w:rFonts w:ascii="Arial" w:hAnsi="Arial"/>
                <w:sz w:val="16"/>
                <w:szCs w:val="16"/>
              </w:rPr>
              <w:t>5 March 2012</w:t>
            </w:r>
          </w:p>
        </w:tc>
        <w:tc>
          <w:tcPr>
            <w:tcW w:w="2002" w:type="dxa"/>
            <w:shd w:val="clear" w:color="auto" w:fill="auto"/>
            <w:vAlign w:val="center"/>
          </w:tcPr>
          <w:p w14:paraId="33E23C75" w14:textId="77777777" w:rsidR="009479AB" w:rsidRPr="008323E6" w:rsidRDefault="009479AB" w:rsidP="00A1158C">
            <w:pPr>
              <w:pStyle w:val="NoSpacing"/>
              <w:rPr>
                <w:rFonts w:ascii="Arial" w:hAnsi="Arial"/>
                <w:sz w:val="16"/>
                <w:szCs w:val="16"/>
              </w:rPr>
            </w:pPr>
            <w:r w:rsidRPr="008323E6">
              <w:rPr>
                <w:rFonts w:ascii="Arial" w:hAnsi="Arial"/>
                <w:sz w:val="16"/>
                <w:szCs w:val="16"/>
              </w:rPr>
              <w:t>by General Manager</w:t>
            </w:r>
          </w:p>
        </w:tc>
      </w:tr>
      <w:tr w:rsidR="009479AB" w:rsidRPr="001A1A3B" w14:paraId="70CEFB70" w14:textId="77777777" w:rsidTr="00A1158C">
        <w:trPr>
          <w:trHeight w:val="227"/>
        </w:trPr>
        <w:tc>
          <w:tcPr>
            <w:tcW w:w="1699" w:type="dxa"/>
            <w:shd w:val="clear" w:color="auto" w:fill="auto"/>
            <w:vAlign w:val="center"/>
          </w:tcPr>
          <w:p w14:paraId="7B5B1D24"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Approval Authority</w:t>
            </w:r>
          </w:p>
        </w:tc>
        <w:tc>
          <w:tcPr>
            <w:tcW w:w="3327" w:type="dxa"/>
            <w:shd w:val="clear" w:color="auto" w:fill="auto"/>
            <w:vAlign w:val="center"/>
          </w:tcPr>
          <w:p w14:paraId="7179F3AC" w14:textId="77777777" w:rsidR="009479AB" w:rsidRPr="008323E6" w:rsidRDefault="009479AB" w:rsidP="00A1158C">
            <w:pPr>
              <w:pStyle w:val="NoSpacing"/>
              <w:rPr>
                <w:rFonts w:ascii="Arial" w:hAnsi="Arial"/>
                <w:sz w:val="16"/>
                <w:szCs w:val="16"/>
              </w:rPr>
            </w:pPr>
            <w:r w:rsidRPr="008323E6">
              <w:rPr>
                <w:rFonts w:ascii="Arial" w:hAnsi="Arial"/>
                <w:sz w:val="16"/>
                <w:szCs w:val="16"/>
              </w:rPr>
              <w:t>Council</w:t>
            </w:r>
          </w:p>
        </w:tc>
        <w:tc>
          <w:tcPr>
            <w:tcW w:w="1989" w:type="dxa"/>
            <w:shd w:val="clear" w:color="auto" w:fill="auto"/>
            <w:vAlign w:val="center"/>
          </w:tcPr>
          <w:p w14:paraId="6E860897" w14:textId="77777777" w:rsidR="009479AB" w:rsidRPr="008323E6" w:rsidRDefault="009479AB" w:rsidP="00A1158C">
            <w:pPr>
              <w:pStyle w:val="NoSpacing"/>
              <w:rPr>
                <w:rFonts w:ascii="Arial" w:hAnsi="Arial"/>
                <w:sz w:val="16"/>
                <w:szCs w:val="16"/>
              </w:rPr>
            </w:pPr>
            <w:r w:rsidRPr="008323E6">
              <w:rPr>
                <w:rFonts w:ascii="Arial" w:hAnsi="Arial"/>
                <w:sz w:val="16"/>
                <w:szCs w:val="16"/>
              </w:rPr>
              <w:t>1 April 2019</w:t>
            </w:r>
          </w:p>
        </w:tc>
        <w:tc>
          <w:tcPr>
            <w:tcW w:w="2002" w:type="dxa"/>
            <w:shd w:val="clear" w:color="auto" w:fill="auto"/>
            <w:vAlign w:val="center"/>
          </w:tcPr>
          <w:p w14:paraId="2704737B" w14:textId="1C7F8089" w:rsidR="009479AB" w:rsidRPr="008323E6" w:rsidRDefault="009479AB" w:rsidP="00A1158C">
            <w:pPr>
              <w:pStyle w:val="NoSpacing"/>
              <w:rPr>
                <w:rFonts w:ascii="Arial" w:hAnsi="Arial"/>
                <w:sz w:val="16"/>
                <w:szCs w:val="16"/>
              </w:rPr>
            </w:pPr>
            <w:r w:rsidRPr="008323E6">
              <w:rPr>
                <w:rFonts w:ascii="Arial" w:hAnsi="Arial"/>
                <w:sz w:val="16"/>
                <w:szCs w:val="16"/>
              </w:rPr>
              <w:t xml:space="preserve">By </w:t>
            </w:r>
            <w:r w:rsidR="00D065E8">
              <w:rPr>
                <w:rFonts w:ascii="Arial" w:hAnsi="Arial"/>
                <w:sz w:val="16"/>
                <w:szCs w:val="16"/>
              </w:rPr>
              <w:t>Director Corporate Services</w:t>
            </w:r>
            <w:r w:rsidR="00241EC1">
              <w:rPr>
                <w:rFonts w:ascii="Arial" w:hAnsi="Arial"/>
                <w:sz w:val="16"/>
                <w:szCs w:val="16"/>
              </w:rPr>
              <w:t xml:space="preserve"> (DCS)</w:t>
            </w:r>
          </w:p>
        </w:tc>
      </w:tr>
      <w:tr w:rsidR="009479AB" w:rsidRPr="001A1A3B" w14:paraId="2B12519E" w14:textId="77777777" w:rsidTr="00A1158C">
        <w:trPr>
          <w:trHeight w:val="227"/>
        </w:trPr>
        <w:tc>
          <w:tcPr>
            <w:tcW w:w="1699" w:type="dxa"/>
            <w:shd w:val="clear" w:color="auto" w:fill="auto"/>
            <w:vAlign w:val="center"/>
          </w:tcPr>
          <w:p w14:paraId="4F90FC03"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Policy Owner</w:t>
            </w:r>
          </w:p>
        </w:tc>
        <w:tc>
          <w:tcPr>
            <w:tcW w:w="3327" w:type="dxa"/>
            <w:shd w:val="clear" w:color="auto" w:fill="auto"/>
            <w:vAlign w:val="center"/>
          </w:tcPr>
          <w:p w14:paraId="0820D08A" w14:textId="24490C4C" w:rsidR="009479AB" w:rsidRPr="008323E6" w:rsidRDefault="008B55FB" w:rsidP="00A1158C">
            <w:pPr>
              <w:pStyle w:val="NoSpacing"/>
              <w:rPr>
                <w:rFonts w:ascii="Arial" w:hAnsi="Arial"/>
                <w:sz w:val="16"/>
                <w:szCs w:val="16"/>
              </w:rPr>
            </w:pPr>
            <w:r>
              <w:rPr>
                <w:rFonts w:ascii="Arial" w:hAnsi="Arial"/>
                <w:sz w:val="16"/>
                <w:szCs w:val="16"/>
              </w:rPr>
              <w:t>D</w:t>
            </w:r>
            <w:r w:rsidR="00D065E8">
              <w:rPr>
                <w:rFonts w:ascii="Arial" w:hAnsi="Arial"/>
                <w:sz w:val="16"/>
                <w:szCs w:val="16"/>
              </w:rPr>
              <w:t>irector Corporate Services</w:t>
            </w:r>
          </w:p>
        </w:tc>
        <w:tc>
          <w:tcPr>
            <w:tcW w:w="1989" w:type="dxa"/>
            <w:shd w:val="clear" w:color="auto" w:fill="auto"/>
            <w:vAlign w:val="center"/>
          </w:tcPr>
          <w:p w14:paraId="6DED029D" w14:textId="77777777" w:rsidR="009479AB" w:rsidRPr="008323E6" w:rsidRDefault="004619C9" w:rsidP="004619C9">
            <w:pPr>
              <w:pStyle w:val="NoSpacing"/>
              <w:rPr>
                <w:rFonts w:ascii="Arial" w:hAnsi="Arial"/>
                <w:sz w:val="16"/>
                <w:szCs w:val="16"/>
              </w:rPr>
            </w:pPr>
            <w:r>
              <w:rPr>
                <w:rFonts w:ascii="Arial" w:hAnsi="Arial"/>
                <w:sz w:val="16"/>
                <w:szCs w:val="16"/>
              </w:rPr>
              <w:t xml:space="preserve">11 November </w:t>
            </w:r>
            <w:r w:rsidR="00BF638F">
              <w:rPr>
                <w:rFonts w:ascii="Arial" w:hAnsi="Arial"/>
                <w:sz w:val="16"/>
                <w:szCs w:val="16"/>
              </w:rPr>
              <w:t>2021</w:t>
            </w:r>
          </w:p>
        </w:tc>
        <w:tc>
          <w:tcPr>
            <w:tcW w:w="2002" w:type="dxa"/>
            <w:shd w:val="clear" w:color="auto" w:fill="auto"/>
            <w:vAlign w:val="center"/>
          </w:tcPr>
          <w:p w14:paraId="388A41FD" w14:textId="77777777" w:rsidR="009479AB" w:rsidRPr="008323E6" w:rsidRDefault="00BF638F" w:rsidP="00A1158C">
            <w:pPr>
              <w:pStyle w:val="NoSpacing"/>
              <w:rPr>
                <w:rFonts w:ascii="Arial" w:hAnsi="Arial"/>
                <w:sz w:val="16"/>
                <w:szCs w:val="16"/>
              </w:rPr>
            </w:pPr>
            <w:r>
              <w:rPr>
                <w:rFonts w:ascii="Arial" w:hAnsi="Arial"/>
                <w:sz w:val="16"/>
                <w:szCs w:val="16"/>
              </w:rPr>
              <w:t>4</w:t>
            </w:r>
            <w:r w:rsidR="004619C9">
              <w:rPr>
                <w:rFonts w:ascii="Arial" w:hAnsi="Arial"/>
                <w:sz w:val="16"/>
                <w:szCs w:val="16"/>
              </w:rPr>
              <w:t>60/2</w:t>
            </w:r>
            <w:r>
              <w:rPr>
                <w:rFonts w:ascii="Arial" w:hAnsi="Arial"/>
                <w:sz w:val="16"/>
                <w:szCs w:val="16"/>
              </w:rPr>
              <w:t>1</w:t>
            </w:r>
          </w:p>
        </w:tc>
      </w:tr>
      <w:tr w:rsidR="009479AB" w:rsidRPr="001A1A3B" w14:paraId="0C82258C" w14:textId="77777777" w:rsidTr="00A1158C">
        <w:trPr>
          <w:trHeight w:val="227"/>
        </w:trPr>
        <w:tc>
          <w:tcPr>
            <w:tcW w:w="1699" w:type="dxa"/>
            <w:shd w:val="clear" w:color="auto" w:fill="auto"/>
            <w:vAlign w:val="center"/>
          </w:tcPr>
          <w:p w14:paraId="78D1D18B"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Contact Officer</w:t>
            </w:r>
          </w:p>
        </w:tc>
        <w:tc>
          <w:tcPr>
            <w:tcW w:w="3327" w:type="dxa"/>
            <w:shd w:val="clear" w:color="auto" w:fill="auto"/>
            <w:vAlign w:val="center"/>
          </w:tcPr>
          <w:p w14:paraId="2460B5B6" w14:textId="5BBFA5E5" w:rsidR="009479AB" w:rsidRPr="008323E6" w:rsidRDefault="00D065E8" w:rsidP="00A1158C">
            <w:pPr>
              <w:pStyle w:val="NoSpacing"/>
              <w:rPr>
                <w:rFonts w:ascii="Arial" w:hAnsi="Arial"/>
                <w:sz w:val="16"/>
                <w:szCs w:val="16"/>
              </w:rPr>
            </w:pPr>
            <w:r>
              <w:rPr>
                <w:rFonts w:ascii="Arial" w:hAnsi="Arial"/>
                <w:sz w:val="16"/>
                <w:szCs w:val="16"/>
              </w:rPr>
              <w:t>Director Corporate Services</w:t>
            </w:r>
          </w:p>
        </w:tc>
        <w:tc>
          <w:tcPr>
            <w:tcW w:w="1989" w:type="dxa"/>
            <w:shd w:val="clear" w:color="auto" w:fill="auto"/>
            <w:vAlign w:val="center"/>
          </w:tcPr>
          <w:p w14:paraId="2D27D678" w14:textId="25FBE6F3" w:rsidR="009479AB" w:rsidRPr="00D065E8" w:rsidRDefault="00491D8B" w:rsidP="00A1158C">
            <w:pPr>
              <w:pStyle w:val="NoSpacing"/>
              <w:rPr>
                <w:rFonts w:ascii="Arial" w:hAnsi="Arial"/>
                <w:sz w:val="16"/>
                <w:szCs w:val="16"/>
              </w:rPr>
            </w:pPr>
            <w:r w:rsidRPr="00D065E8">
              <w:rPr>
                <w:rFonts w:ascii="Arial" w:hAnsi="Arial"/>
                <w:sz w:val="16"/>
                <w:szCs w:val="16"/>
              </w:rPr>
              <w:t>28 September 2023</w:t>
            </w:r>
          </w:p>
        </w:tc>
        <w:tc>
          <w:tcPr>
            <w:tcW w:w="2002" w:type="dxa"/>
            <w:shd w:val="clear" w:color="auto" w:fill="auto"/>
            <w:vAlign w:val="center"/>
          </w:tcPr>
          <w:p w14:paraId="6C5B7AC7" w14:textId="19E49737" w:rsidR="009479AB" w:rsidRPr="00491D8B" w:rsidRDefault="00D065E8" w:rsidP="00A1158C">
            <w:pPr>
              <w:pStyle w:val="NoSpacing"/>
              <w:rPr>
                <w:rFonts w:ascii="Arial" w:hAnsi="Arial"/>
                <w:color w:val="FF0000"/>
                <w:sz w:val="16"/>
                <w:szCs w:val="16"/>
              </w:rPr>
            </w:pPr>
            <w:bookmarkStart w:id="3" w:name="MinuteNumber_13987"/>
            <w:r w:rsidRPr="00D065E8">
              <w:rPr>
                <w:rFonts w:ascii="Arial" w:hAnsi="Arial"/>
                <w:sz w:val="16"/>
                <w:szCs w:val="16"/>
              </w:rPr>
              <w:t>3</w:t>
            </w:r>
            <w:r w:rsidR="00721C26">
              <w:rPr>
                <w:rFonts w:ascii="Arial" w:hAnsi="Arial"/>
                <w:sz w:val="16"/>
                <w:szCs w:val="16"/>
              </w:rPr>
              <w:t>5</w:t>
            </w:r>
            <w:r w:rsidRPr="00D065E8">
              <w:rPr>
                <w:rFonts w:ascii="Arial" w:hAnsi="Arial"/>
                <w:sz w:val="16"/>
                <w:szCs w:val="16"/>
              </w:rPr>
              <w:t>9/23</w:t>
            </w:r>
            <w:bookmarkEnd w:id="3"/>
          </w:p>
        </w:tc>
      </w:tr>
      <w:tr w:rsidR="009479AB" w:rsidRPr="001A1A3B" w14:paraId="0E326283" w14:textId="77777777" w:rsidTr="00A1158C">
        <w:trPr>
          <w:trHeight w:val="227"/>
        </w:trPr>
        <w:tc>
          <w:tcPr>
            <w:tcW w:w="1699" w:type="dxa"/>
            <w:shd w:val="clear" w:color="auto" w:fill="auto"/>
            <w:vAlign w:val="center"/>
          </w:tcPr>
          <w:p w14:paraId="77E72C12"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Document No.</w:t>
            </w:r>
          </w:p>
        </w:tc>
        <w:tc>
          <w:tcPr>
            <w:tcW w:w="3327" w:type="dxa"/>
            <w:shd w:val="clear" w:color="auto" w:fill="auto"/>
            <w:vAlign w:val="center"/>
          </w:tcPr>
          <w:p w14:paraId="7A92A1ED" w14:textId="0B5409CE" w:rsidR="009479AB" w:rsidRPr="008323E6" w:rsidRDefault="009A6E5B" w:rsidP="00A1158C">
            <w:pPr>
              <w:pStyle w:val="NoSpacing"/>
              <w:rPr>
                <w:rFonts w:ascii="Arial" w:hAnsi="Arial"/>
                <w:sz w:val="16"/>
                <w:szCs w:val="16"/>
              </w:rPr>
            </w:pPr>
            <w:r>
              <w:rPr>
                <w:rFonts w:ascii="Arial" w:hAnsi="Arial"/>
                <w:sz w:val="16"/>
                <w:szCs w:val="16"/>
              </w:rPr>
              <w:t xml:space="preserve">45469/2023 Supersedes </w:t>
            </w:r>
            <w:r w:rsidR="004619C9">
              <w:rPr>
                <w:rFonts w:ascii="Arial" w:hAnsi="Arial"/>
                <w:sz w:val="16"/>
                <w:szCs w:val="16"/>
              </w:rPr>
              <w:t xml:space="preserve">57093/2021 </w:t>
            </w:r>
          </w:p>
        </w:tc>
        <w:tc>
          <w:tcPr>
            <w:tcW w:w="1989" w:type="dxa"/>
            <w:shd w:val="clear" w:color="auto" w:fill="auto"/>
            <w:vAlign w:val="center"/>
          </w:tcPr>
          <w:p w14:paraId="665AF6CF" w14:textId="7857E900" w:rsidR="009479AB" w:rsidRPr="008323E6" w:rsidRDefault="00241EC1" w:rsidP="00A1158C">
            <w:pPr>
              <w:pStyle w:val="NoSpacing"/>
              <w:rPr>
                <w:rFonts w:ascii="Arial" w:hAnsi="Arial"/>
                <w:sz w:val="16"/>
                <w:szCs w:val="16"/>
              </w:rPr>
            </w:pPr>
            <w:r>
              <w:rPr>
                <w:rFonts w:ascii="Arial" w:hAnsi="Arial"/>
                <w:sz w:val="16"/>
                <w:szCs w:val="16"/>
              </w:rPr>
              <w:t>27 February 2024</w:t>
            </w:r>
          </w:p>
        </w:tc>
        <w:tc>
          <w:tcPr>
            <w:tcW w:w="2002" w:type="dxa"/>
            <w:shd w:val="clear" w:color="auto" w:fill="auto"/>
            <w:vAlign w:val="center"/>
          </w:tcPr>
          <w:p w14:paraId="4ABB4AD3" w14:textId="717CDF57" w:rsidR="009479AB" w:rsidRPr="008323E6" w:rsidRDefault="00241EC1" w:rsidP="00A1158C">
            <w:pPr>
              <w:pStyle w:val="NoSpacing"/>
              <w:rPr>
                <w:rFonts w:ascii="Arial" w:hAnsi="Arial"/>
                <w:sz w:val="16"/>
                <w:szCs w:val="16"/>
              </w:rPr>
            </w:pPr>
            <w:r>
              <w:rPr>
                <w:rFonts w:ascii="Arial" w:hAnsi="Arial"/>
                <w:sz w:val="16"/>
                <w:szCs w:val="16"/>
              </w:rPr>
              <w:t>Minor updates by DCS for position titles</w:t>
            </w:r>
          </w:p>
        </w:tc>
      </w:tr>
      <w:tr w:rsidR="009479AB" w:rsidRPr="001A1A3B" w14:paraId="3ED03AA5" w14:textId="77777777" w:rsidTr="00A1158C">
        <w:trPr>
          <w:trHeight w:val="227"/>
        </w:trPr>
        <w:tc>
          <w:tcPr>
            <w:tcW w:w="1699" w:type="dxa"/>
            <w:shd w:val="clear" w:color="auto" w:fill="auto"/>
            <w:vAlign w:val="center"/>
          </w:tcPr>
          <w:p w14:paraId="3DF9F79C" w14:textId="77777777" w:rsidR="009479AB" w:rsidRPr="008323E6" w:rsidRDefault="009479AB" w:rsidP="00A1158C">
            <w:pPr>
              <w:pStyle w:val="NoSpacing"/>
              <w:rPr>
                <w:rFonts w:ascii="Arial" w:hAnsi="Arial"/>
                <w:b/>
                <w:sz w:val="16"/>
                <w:szCs w:val="16"/>
              </w:rPr>
            </w:pPr>
            <w:r w:rsidRPr="008323E6">
              <w:rPr>
                <w:rFonts w:ascii="Arial" w:hAnsi="Arial"/>
                <w:b/>
                <w:sz w:val="16"/>
                <w:szCs w:val="16"/>
              </w:rPr>
              <w:t>First Adopted</w:t>
            </w:r>
          </w:p>
        </w:tc>
        <w:tc>
          <w:tcPr>
            <w:tcW w:w="3327" w:type="dxa"/>
            <w:shd w:val="clear" w:color="auto" w:fill="auto"/>
            <w:vAlign w:val="center"/>
          </w:tcPr>
          <w:p w14:paraId="399CE21B" w14:textId="77777777" w:rsidR="009479AB" w:rsidRPr="008323E6" w:rsidRDefault="009479AB" w:rsidP="00A1158C">
            <w:pPr>
              <w:pStyle w:val="NoSpacing"/>
              <w:rPr>
                <w:rFonts w:ascii="Arial" w:hAnsi="Arial"/>
                <w:sz w:val="16"/>
                <w:szCs w:val="16"/>
              </w:rPr>
            </w:pPr>
            <w:r w:rsidRPr="008323E6">
              <w:rPr>
                <w:rFonts w:ascii="Arial" w:hAnsi="Arial"/>
                <w:sz w:val="16"/>
                <w:szCs w:val="16"/>
              </w:rPr>
              <w:t>19 February 2009</w:t>
            </w:r>
          </w:p>
        </w:tc>
        <w:tc>
          <w:tcPr>
            <w:tcW w:w="1989" w:type="dxa"/>
            <w:shd w:val="clear" w:color="auto" w:fill="auto"/>
            <w:vAlign w:val="center"/>
          </w:tcPr>
          <w:p w14:paraId="529AF5C2" w14:textId="24E03441" w:rsidR="009479AB" w:rsidRPr="008323E6" w:rsidRDefault="007F7DE6" w:rsidP="00A1158C">
            <w:pPr>
              <w:pStyle w:val="NoSpacing"/>
              <w:rPr>
                <w:rFonts w:ascii="Arial" w:hAnsi="Arial"/>
                <w:sz w:val="16"/>
                <w:szCs w:val="16"/>
              </w:rPr>
            </w:pPr>
            <w:r>
              <w:rPr>
                <w:rFonts w:ascii="Arial" w:hAnsi="Arial"/>
                <w:sz w:val="16"/>
                <w:szCs w:val="16"/>
              </w:rPr>
              <w:t>29 April 2024</w:t>
            </w:r>
          </w:p>
        </w:tc>
        <w:tc>
          <w:tcPr>
            <w:tcW w:w="2002" w:type="dxa"/>
            <w:shd w:val="clear" w:color="auto" w:fill="auto"/>
            <w:vAlign w:val="center"/>
          </w:tcPr>
          <w:p w14:paraId="1DD2E60D" w14:textId="63BCCBF3" w:rsidR="009479AB" w:rsidRPr="008323E6" w:rsidRDefault="007F7DE6" w:rsidP="00A1158C">
            <w:pPr>
              <w:pStyle w:val="NoSpacing"/>
              <w:rPr>
                <w:rFonts w:ascii="Arial" w:hAnsi="Arial"/>
                <w:sz w:val="16"/>
                <w:szCs w:val="16"/>
              </w:rPr>
            </w:pPr>
            <w:r>
              <w:rPr>
                <w:rFonts w:ascii="Arial" w:hAnsi="Arial"/>
                <w:sz w:val="16"/>
                <w:szCs w:val="16"/>
              </w:rPr>
              <w:t>Minor updates by DCS for position titles</w:t>
            </w:r>
          </w:p>
        </w:tc>
      </w:tr>
      <w:tr w:rsidR="00B703AB" w:rsidRPr="001A1A3B" w14:paraId="2A76362D" w14:textId="77777777" w:rsidTr="00A1158C">
        <w:trPr>
          <w:trHeight w:val="227"/>
        </w:trPr>
        <w:tc>
          <w:tcPr>
            <w:tcW w:w="1699" w:type="dxa"/>
            <w:shd w:val="clear" w:color="auto" w:fill="auto"/>
            <w:vAlign w:val="center"/>
          </w:tcPr>
          <w:p w14:paraId="55668F14" w14:textId="77777777" w:rsidR="00B703AB" w:rsidRPr="008323E6" w:rsidRDefault="00B703AB" w:rsidP="00B703AB">
            <w:pPr>
              <w:pStyle w:val="NoSpacing"/>
              <w:rPr>
                <w:rFonts w:ascii="Arial" w:hAnsi="Arial"/>
                <w:b/>
                <w:sz w:val="16"/>
                <w:szCs w:val="16"/>
              </w:rPr>
            </w:pPr>
            <w:r w:rsidRPr="008323E6">
              <w:rPr>
                <w:rFonts w:ascii="Arial" w:hAnsi="Arial"/>
                <w:b/>
                <w:sz w:val="16"/>
                <w:szCs w:val="16"/>
              </w:rPr>
              <w:t>Resolution No:</w:t>
            </w:r>
          </w:p>
        </w:tc>
        <w:tc>
          <w:tcPr>
            <w:tcW w:w="3327" w:type="dxa"/>
            <w:shd w:val="clear" w:color="auto" w:fill="auto"/>
            <w:vAlign w:val="center"/>
          </w:tcPr>
          <w:p w14:paraId="5A8BC283" w14:textId="77777777" w:rsidR="00B703AB" w:rsidRPr="008323E6" w:rsidRDefault="00B703AB" w:rsidP="00B703AB">
            <w:pPr>
              <w:pStyle w:val="NoSpacing"/>
              <w:rPr>
                <w:rFonts w:ascii="Arial" w:hAnsi="Arial"/>
                <w:sz w:val="16"/>
                <w:szCs w:val="16"/>
              </w:rPr>
            </w:pPr>
            <w:r w:rsidRPr="008323E6">
              <w:rPr>
                <w:rFonts w:ascii="Arial" w:hAnsi="Arial"/>
                <w:sz w:val="16"/>
                <w:szCs w:val="16"/>
              </w:rPr>
              <w:t>1004/09</w:t>
            </w:r>
          </w:p>
        </w:tc>
        <w:tc>
          <w:tcPr>
            <w:tcW w:w="1989" w:type="dxa"/>
            <w:shd w:val="clear" w:color="auto" w:fill="auto"/>
            <w:vAlign w:val="center"/>
          </w:tcPr>
          <w:p w14:paraId="3EB20A09" w14:textId="31E797CE" w:rsidR="00B703AB" w:rsidRPr="008323E6" w:rsidRDefault="00B703AB" w:rsidP="00B703AB">
            <w:pPr>
              <w:pStyle w:val="NoSpacing"/>
              <w:rPr>
                <w:rFonts w:ascii="Arial" w:hAnsi="Arial"/>
                <w:sz w:val="16"/>
                <w:szCs w:val="16"/>
              </w:rPr>
            </w:pPr>
            <w:r>
              <w:rPr>
                <w:rFonts w:ascii="Arial" w:hAnsi="Arial"/>
                <w:sz w:val="16"/>
                <w:szCs w:val="16"/>
              </w:rPr>
              <w:t>29 April 2025</w:t>
            </w:r>
          </w:p>
        </w:tc>
        <w:tc>
          <w:tcPr>
            <w:tcW w:w="2002" w:type="dxa"/>
            <w:shd w:val="clear" w:color="auto" w:fill="auto"/>
            <w:vAlign w:val="center"/>
          </w:tcPr>
          <w:p w14:paraId="4F37CB11" w14:textId="597243A9" w:rsidR="00B703AB" w:rsidRPr="008323E6" w:rsidRDefault="00B703AB" w:rsidP="00B703AB">
            <w:pPr>
              <w:pStyle w:val="NoSpacing"/>
              <w:rPr>
                <w:rFonts w:ascii="Arial" w:hAnsi="Arial"/>
                <w:sz w:val="16"/>
                <w:szCs w:val="16"/>
              </w:rPr>
            </w:pPr>
            <w:r>
              <w:rPr>
                <w:rFonts w:ascii="Arial" w:hAnsi="Arial"/>
                <w:sz w:val="16"/>
                <w:szCs w:val="16"/>
              </w:rPr>
              <w:t>Minor updates by DCS for position titles &amp; Mayor contact details</w:t>
            </w:r>
          </w:p>
        </w:tc>
      </w:tr>
      <w:tr w:rsidR="00B703AB" w:rsidRPr="001A1A3B" w14:paraId="601D0348" w14:textId="77777777" w:rsidTr="00A1158C">
        <w:trPr>
          <w:trHeight w:val="227"/>
        </w:trPr>
        <w:tc>
          <w:tcPr>
            <w:tcW w:w="1699" w:type="dxa"/>
            <w:shd w:val="clear" w:color="auto" w:fill="auto"/>
            <w:vAlign w:val="center"/>
          </w:tcPr>
          <w:p w14:paraId="14091E83" w14:textId="77777777" w:rsidR="00B703AB" w:rsidRPr="008323E6" w:rsidRDefault="00B703AB" w:rsidP="00B703AB">
            <w:pPr>
              <w:pStyle w:val="NoSpacing"/>
              <w:rPr>
                <w:rFonts w:ascii="Arial" w:hAnsi="Arial"/>
                <w:b/>
                <w:sz w:val="16"/>
                <w:szCs w:val="16"/>
              </w:rPr>
            </w:pPr>
            <w:r w:rsidRPr="008323E6">
              <w:rPr>
                <w:rFonts w:ascii="Arial" w:hAnsi="Arial"/>
                <w:b/>
                <w:sz w:val="16"/>
                <w:szCs w:val="16"/>
              </w:rPr>
              <w:t>Review Date:</w:t>
            </w:r>
          </w:p>
        </w:tc>
        <w:tc>
          <w:tcPr>
            <w:tcW w:w="3327" w:type="dxa"/>
            <w:shd w:val="clear" w:color="auto" w:fill="auto"/>
            <w:vAlign w:val="center"/>
          </w:tcPr>
          <w:p w14:paraId="3CE449FA" w14:textId="0C165450" w:rsidR="00B703AB" w:rsidRPr="008323E6" w:rsidRDefault="00B703AB" w:rsidP="00B703AB">
            <w:pPr>
              <w:pStyle w:val="NoSpacing"/>
              <w:rPr>
                <w:rFonts w:ascii="Arial" w:hAnsi="Arial"/>
                <w:sz w:val="16"/>
                <w:szCs w:val="16"/>
              </w:rPr>
            </w:pPr>
            <w:r>
              <w:rPr>
                <w:rFonts w:ascii="Arial" w:hAnsi="Arial"/>
                <w:sz w:val="16"/>
                <w:szCs w:val="16"/>
              </w:rPr>
              <w:t>September 2024</w:t>
            </w:r>
          </w:p>
        </w:tc>
        <w:tc>
          <w:tcPr>
            <w:tcW w:w="1989" w:type="dxa"/>
            <w:shd w:val="clear" w:color="auto" w:fill="auto"/>
            <w:vAlign w:val="center"/>
          </w:tcPr>
          <w:p w14:paraId="1CF6D31D" w14:textId="77777777" w:rsidR="00B703AB" w:rsidRPr="008323E6" w:rsidRDefault="00B703AB" w:rsidP="00B703AB">
            <w:pPr>
              <w:pStyle w:val="NoSpacing"/>
              <w:rPr>
                <w:rFonts w:ascii="Arial" w:hAnsi="Arial"/>
                <w:sz w:val="16"/>
                <w:szCs w:val="16"/>
              </w:rPr>
            </w:pPr>
          </w:p>
        </w:tc>
        <w:tc>
          <w:tcPr>
            <w:tcW w:w="2002" w:type="dxa"/>
            <w:shd w:val="clear" w:color="auto" w:fill="auto"/>
            <w:vAlign w:val="center"/>
          </w:tcPr>
          <w:p w14:paraId="440DCA77" w14:textId="77777777" w:rsidR="00B703AB" w:rsidRPr="008323E6" w:rsidRDefault="00B703AB" w:rsidP="00B703AB">
            <w:pPr>
              <w:pStyle w:val="NoSpacing"/>
              <w:rPr>
                <w:rFonts w:ascii="Arial" w:hAnsi="Arial"/>
                <w:sz w:val="16"/>
                <w:szCs w:val="16"/>
              </w:rPr>
            </w:pPr>
          </w:p>
        </w:tc>
      </w:tr>
    </w:tbl>
    <w:p w14:paraId="5413C902" w14:textId="77777777" w:rsidR="00C923AE" w:rsidRDefault="00C923AE" w:rsidP="00FF6322">
      <w:pPr>
        <w:pStyle w:val="contentheading"/>
        <w:jc w:val="center"/>
        <w:rPr>
          <w:rFonts w:ascii="Arial" w:hAnsi="Arial" w:cs="Arial"/>
          <w:b/>
          <w:sz w:val="22"/>
          <w:szCs w:val="22"/>
        </w:rPr>
      </w:pPr>
    </w:p>
    <w:p w14:paraId="16132221" w14:textId="77777777" w:rsidR="004619C9" w:rsidRDefault="004619C9">
      <w:pPr>
        <w:spacing w:before="0" w:after="0" w:line="240" w:lineRule="auto"/>
        <w:rPr>
          <w:rFonts w:ascii="Arial" w:hAnsi="Arial" w:cs="Arial"/>
          <w:b/>
          <w:bCs/>
          <w:color w:val="000000"/>
          <w:sz w:val="22"/>
        </w:rPr>
      </w:pPr>
      <w:r>
        <w:rPr>
          <w:rFonts w:ascii="Arial" w:hAnsi="Arial" w:cs="Arial"/>
          <w:b/>
          <w:sz w:val="22"/>
        </w:rPr>
        <w:lastRenderedPageBreak/>
        <w:br w:type="page"/>
      </w:r>
    </w:p>
    <w:p w14:paraId="69E661C2" w14:textId="206981C2" w:rsidR="00D80067" w:rsidRDefault="00D80067">
      <w:pPr>
        <w:spacing w:before="0" w:after="0" w:line="240" w:lineRule="auto"/>
        <w:rPr>
          <w:rFonts w:ascii="Arial" w:hAnsi="Arial" w:cs="Arial"/>
          <w:b/>
          <w:bCs/>
          <w:color w:val="000000"/>
          <w:sz w:val="22"/>
        </w:rPr>
      </w:pPr>
    </w:p>
    <w:sdt>
      <w:sdtPr>
        <w:rPr>
          <w:rFonts w:ascii="Fira Sans Book" w:hAnsi="Fira Sans Book"/>
          <w:bCs w:val="0"/>
          <w:color w:val="auto"/>
          <w:sz w:val="18"/>
          <w:szCs w:val="22"/>
        </w:rPr>
        <w:id w:val="1630638"/>
        <w:docPartObj>
          <w:docPartGallery w:val="Table of Contents"/>
          <w:docPartUnique/>
        </w:docPartObj>
      </w:sdtPr>
      <w:sdtEndPr>
        <w:rPr>
          <w:b/>
          <w:noProof/>
        </w:rPr>
      </w:sdtEndPr>
      <w:sdtContent>
        <w:p w14:paraId="46414544" w14:textId="54529ADF" w:rsidR="00D80067" w:rsidRPr="004651AD" w:rsidRDefault="00D80067" w:rsidP="004651AD">
          <w:pPr>
            <w:pStyle w:val="contentheading"/>
            <w:rPr>
              <w:b/>
            </w:rPr>
          </w:pPr>
          <w:r w:rsidRPr="004651AD">
            <w:rPr>
              <w:b/>
            </w:rPr>
            <w:t>Contents</w:t>
          </w:r>
        </w:p>
        <w:p w14:paraId="0FEBC349" w14:textId="7BC352E2" w:rsidR="00BC2672" w:rsidRDefault="00D80067">
          <w:pPr>
            <w:pStyle w:val="TOC1"/>
            <w:rPr>
              <w:rFonts w:asciiTheme="minorHAnsi" w:eastAsiaTheme="minorEastAsia" w:hAnsiTheme="minorHAnsi" w:cstheme="minorBidi"/>
              <w:sz w:val="22"/>
              <w:lang w:eastAsia="en-AU" w:bidi="ar-SA"/>
            </w:rPr>
          </w:pPr>
          <w:r>
            <w:fldChar w:fldCharType="begin"/>
          </w:r>
          <w:r>
            <w:instrText xml:space="preserve"> TOC \o "1-3" \h \z \u </w:instrText>
          </w:r>
          <w:r>
            <w:fldChar w:fldCharType="separate"/>
          </w:r>
          <w:hyperlink w:anchor="_Toc146832671" w:history="1">
            <w:r w:rsidR="00BC2672" w:rsidRPr="004C70BC">
              <w:rPr>
                <w:rStyle w:val="Hyperlink"/>
                <w:rFonts w:ascii="Arial" w:hAnsi="Arial" w:cs="Arial"/>
                <w:b/>
              </w:rPr>
              <w:t>1.</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Purpose and context of the policy</w:t>
            </w:r>
            <w:r w:rsidR="00BC2672">
              <w:rPr>
                <w:webHidden/>
              </w:rPr>
              <w:tab/>
            </w:r>
            <w:r w:rsidR="00BC2672">
              <w:rPr>
                <w:webHidden/>
              </w:rPr>
              <w:fldChar w:fldCharType="begin"/>
            </w:r>
            <w:r w:rsidR="00BC2672">
              <w:rPr>
                <w:webHidden/>
              </w:rPr>
              <w:instrText xml:space="preserve"> PAGEREF _Toc146832671 \h </w:instrText>
            </w:r>
            <w:r w:rsidR="00BC2672">
              <w:rPr>
                <w:webHidden/>
              </w:rPr>
            </w:r>
            <w:r w:rsidR="00BC2672">
              <w:rPr>
                <w:webHidden/>
              </w:rPr>
              <w:fldChar w:fldCharType="separate"/>
            </w:r>
            <w:r w:rsidR="00721C26">
              <w:rPr>
                <w:webHidden/>
              </w:rPr>
              <w:t>4</w:t>
            </w:r>
            <w:r w:rsidR="00BC2672">
              <w:rPr>
                <w:webHidden/>
              </w:rPr>
              <w:fldChar w:fldCharType="end"/>
            </w:r>
          </w:hyperlink>
        </w:p>
        <w:p w14:paraId="62AF8ACE" w14:textId="299D468D" w:rsidR="00BC2672" w:rsidRDefault="00EC5D02">
          <w:pPr>
            <w:pStyle w:val="TOC2"/>
            <w:rPr>
              <w:rFonts w:asciiTheme="minorHAnsi" w:eastAsiaTheme="minorEastAsia" w:hAnsiTheme="minorHAnsi" w:cstheme="minorBidi"/>
              <w:noProof/>
              <w:sz w:val="22"/>
              <w:lang w:eastAsia="en-AU" w:bidi="ar-SA"/>
            </w:rPr>
          </w:pPr>
          <w:hyperlink w:anchor="_Toc146832672" w:history="1">
            <w:r w:rsidR="00BC2672" w:rsidRPr="004C70BC">
              <w:rPr>
                <w:rStyle w:val="Hyperlink"/>
                <w:noProof/>
              </w:rPr>
              <w:t>1.1</w:t>
            </w:r>
            <w:r w:rsidR="00BC2672">
              <w:rPr>
                <w:rFonts w:asciiTheme="minorHAnsi" w:eastAsiaTheme="minorEastAsia" w:hAnsiTheme="minorHAnsi" w:cstheme="minorBidi"/>
                <w:noProof/>
                <w:sz w:val="22"/>
                <w:lang w:eastAsia="en-AU" w:bidi="ar-SA"/>
              </w:rPr>
              <w:tab/>
            </w:r>
            <w:r w:rsidR="00BC2672" w:rsidRPr="004C70BC">
              <w:rPr>
                <w:rStyle w:val="Hyperlink"/>
                <w:noProof/>
              </w:rPr>
              <w:t>Accessibility of this policy</w:t>
            </w:r>
            <w:r w:rsidR="00BC2672">
              <w:rPr>
                <w:noProof/>
                <w:webHidden/>
              </w:rPr>
              <w:tab/>
            </w:r>
            <w:r w:rsidR="00BC2672">
              <w:rPr>
                <w:noProof/>
                <w:webHidden/>
              </w:rPr>
              <w:fldChar w:fldCharType="begin"/>
            </w:r>
            <w:r w:rsidR="00BC2672">
              <w:rPr>
                <w:noProof/>
                <w:webHidden/>
              </w:rPr>
              <w:instrText xml:space="preserve"> PAGEREF _Toc146832672 \h </w:instrText>
            </w:r>
            <w:r w:rsidR="00BC2672">
              <w:rPr>
                <w:noProof/>
                <w:webHidden/>
              </w:rPr>
            </w:r>
            <w:r w:rsidR="00BC2672">
              <w:rPr>
                <w:noProof/>
                <w:webHidden/>
              </w:rPr>
              <w:fldChar w:fldCharType="separate"/>
            </w:r>
            <w:r w:rsidR="00721C26">
              <w:rPr>
                <w:noProof/>
                <w:webHidden/>
              </w:rPr>
              <w:t>4</w:t>
            </w:r>
            <w:r w:rsidR="00BC2672">
              <w:rPr>
                <w:noProof/>
                <w:webHidden/>
              </w:rPr>
              <w:fldChar w:fldCharType="end"/>
            </w:r>
          </w:hyperlink>
        </w:p>
        <w:p w14:paraId="036CDF06" w14:textId="7FD9F5C6" w:rsidR="00BC2672" w:rsidRDefault="00EC5D02">
          <w:pPr>
            <w:pStyle w:val="TOC2"/>
            <w:rPr>
              <w:rFonts w:asciiTheme="minorHAnsi" w:eastAsiaTheme="minorEastAsia" w:hAnsiTheme="minorHAnsi" w:cstheme="minorBidi"/>
              <w:noProof/>
              <w:sz w:val="22"/>
              <w:lang w:eastAsia="en-AU" w:bidi="ar-SA"/>
            </w:rPr>
          </w:pPr>
          <w:hyperlink w:anchor="_Toc146832673" w:history="1">
            <w:r w:rsidR="00BC2672" w:rsidRPr="004C70BC">
              <w:rPr>
                <w:rStyle w:val="Hyperlink"/>
                <w:noProof/>
              </w:rPr>
              <w:t>1.2</w:t>
            </w:r>
            <w:r w:rsidR="00BC2672">
              <w:rPr>
                <w:rFonts w:asciiTheme="minorHAnsi" w:eastAsiaTheme="minorEastAsia" w:hAnsiTheme="minorHAnsi" w:cstheme="minorBidi"/>
                <w:noProof/>
                <w:sz w:val="22"/>
                <w:lang w:eastAsia="en-AU" w:bidi="ar-SA"/>
              </w:rPr>
              <w:tab/>
            </w:r>
            <w:r w:rsidR="00BC2672" w:rsidRPr="004C70BC">
              <w:rPr>
                <w:rStyle w:val="Hyperlink"/>
                <w:noProof/>
              </w:rPr>
              <w:t>Further information about this policy</w:t>
            </w:r>
            <w:r w:rsidR="00BC2672">
              <w:rPr>
                <w:noProof/>
                <w:webHidden/>
              </w:rPr>
              <w:tab/>
            </w:r>
            <w:r w:rsidR="00BC2672">
              <w:rPr>
                <w:noProof/>
                <w:webHidden/>
              </w:rPr>
              <w:fldChar w:fldCharType="begin"/>
            </w:r>
            <w:r w:rsidR="00BC2672">
              <w:rPr>
                <w:noProof/>
                <w:webHidden/>
              </w:rPr>
              <w:instrText xml:space="preserve"> PAGEREF _Toc146832673 \h </w:instrText>
            </w:r>
            <w:r w:rsidR="00BC2672">
              <w:rPr>
                <w:noProof/>
                <w:webHidden/>
              </w:rPr>
            </w:r>
            <w:r w:rsidR="00BC2672">
              <w:rPr>
                <w:noProof/>
                <w:webHidden/>
              </w:rPr>
              <w:fldChar w:fldCharType="separate"/>
            </w:r>
            <w:r w:rsidR="00721C26">
              <w:rPr>
                <w:noProof/>
                <w:webHidden/>
              </w:rPr>
              <w:t>4</w:t>
            </w:r>
            <w:r w:rsidR="00BC2672">
              <w:rPr>
                <w:noProof/>
                <w:webHidden/>
              </w:rPr>
              <w:fldChar w:fldCharType="end"/>
            </w:r>
          </w:hyperlink>
        </w:p>
        <w:p w14:paraId="02B4A906" w14:textId="63ACFF3C" w:rsidR="00BC2672" w:rsidRDefault="00EC5D02">
          <w:pPr>
            <w:pStyle w:val="TOC1"/>
            <w:rPr>
              <w:rFonts w:asciiTheme="minorHAnsi" w:eastAsiaTheme="minorEastAsia" w:hAnsiTheme="minorHAnsi" w:cstheme="minorBidi"/>
              <w:sz w:val="22"/>
              <w:lang w:eastAsia="en-AU" w:bidi="ar-SA"/>
            </w:rPr>
          </w:pPr>
          <w:hyperlink w:anchor="_Toc146832674" w:history="1">
            <w:r w:rsidR="00BC2672" w:rsidRPr="004C70BC">
              <w:rPr>
                <w:rStyle w:val="Hyperlink"/>
                <w:rFonts w:ascii="Arial" w:hAnsi="Arial" w:cs="Arial"/>
                <w:b/>
              </w:rPr>
              <w:t>2.</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Definitions</w:t>
            </w:r>
            <w:r w:rsidR="00BC2672">
              <w:rPr>
                <w:webHidden/>
              </w:rPr>
              <w:tab/>
            </w:r>
            <w:r w:rsidR="00BC2672">
              <w:rPr>
                <w:webHidden/>
              </w:rPr>
              <w:fldChar w:fldCharType="begin"/>
            </w:r>
            <w:r w:rsidR="00BC2672">
              <w:rPr>
                <w:webHidden/>
              </w:rPr>
              <w:instrText xml:space="preserve"> PAGEREF _Toc146832674 \h </w:instrText>
            </w:r>
            <w:r w:rsidR="00BC2672">
              <w:rPr>
                <w:webHidden/>
              </w:rPr>
            </w:r>
            <w:r w:rsidR="00BC2672">
              <w:rPr>
                <w:webHidden/>
              </w:rPr>
              <w:fldChar w:fldCharType="separate"/>
            </w:r>
            <w:r w:rsidR="00721C26">
              <w:rPr>
                <w:webHidden/>
              </w:rPr>
              <w:t>5</w:t>
            </w:r>
            <w:r w:rsidR="00BC2672">
              <w:rPr>
                <w:webHidden/>
              </w:rPr>
              <w:fldChar w:fldCharType="end"/>
            </w:r>
          </w:hyperlink>
        </w:p>
        <w:p w14:paraId="67C4F55D" w14:textId="6FE4050B" w:rsidR="00BC2672" w:rsidRDefault="00EC5D02">
          <w:pPr>
            <w:pStyle w:val="TOC1"/>
            <w:rPr>
              <w:rFonts w:asciiTheme="minorHAnsi" w:eastAsiaTheme="minorEastAsia" w:hAnsiTheme="minorHAnsi" w:cstheme="minorBidi"/>
              <w:sz w:val="22"/>
              <w:lang w:eastAsia="en-AU" w:bidi="ar-SA"/>
            </w:rPr>
          </w:pPr>
          <w:hyperlink w:anchor="_Toc146832675" w:history="1">
            <w:r w:rsidR="00BC2672" w:rsidRPr="004C70BC">
              <w:rPr>
                <w:rStyle w:val="Hyperlink"/>
                <w:rFonts w:ascii="Arial" w:hAnsi="Arial" w:cs="Arial"/>
                <w:b/>
              </w:rPr>
              <w:t>3.</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Organisational commitment</w:t>
            </w:r>
            <w:r w:rsidR="00BC2672">
              <w:rPr>
                <w:webHidden/>
              </w:rPr>
              <w:tab/>
            </w:r>
            <w:r w:rsidR="00BC2672">
              <w:rPr>
                <w:webHidden/>
              </w:rPr>
              <w:fldChar w:fldCharType="begin"/>
            </w:r>
            <w:r w:rsidR="00BC2672">
              <w:rPr>
                <w:webHidden/>
              </w:rPr>
              <w:instrText xml:space="preserve"> PAGEREF _Toc146832675 \h </w:instrText>
            </w:r>
            <w:r w:rsidR="00BC2672">
              <w:rPr>
                <w:webHidden/>
              </w:rPr>
            </w:r>
            <w:r w:rsidR="00BC2672">
              <w:rPr>
                <w:webHidden/>
              </w:rPr>
              <w:fldChar w:fldCharType="separate"/>
            </w:r>
            <w:r w:rsidR="00721C26">
              <w:rPr>
                <w:webHidden/>
              </w:rPr>
              <w:t>6</w:t>
            </w:r>
            <w:r w:rsidR="00BC2672">
              <w:rPr>
                <w:webHidden/>
              </w:rPr>
              <w:fldChar w:fldCharType="end"/>
            </w:r>
          </w:hyperlink>
        </w:p>
        <w:p w14:paraId="0A05D4BF" w14:textId="06510D79" w:rsidR="00BC2672" w:rsidRDefault="00EC5D02">
          <w:pPr>
            <w:pStyle w:val="TOC1"/>
            <w:rPr>
              <w:rFonts w:asciiTheme="minorHAnsi" w:eastAsiaTheme="minorEastAsia" w:hAnsiTheme="minorHAnsi" w:cstheme="minorBidi"/>
              <w:sz w:val="22"/>
              <w:lang w:eastAsia="en-AU" w:bidi="ar-SA"/>
            </w:rPr>
          </w:pPr>
          <w:hyperlink w:anchor="_Toc146832676" w:history="1">
            <w:r w:rsidR="00BC2672" w:rsidRPr="004C70BC">
              <w:rPr>
                <w:rStyle w:val="Hyperlink"/>
                <w:rFonts w:ascii="Arial" w:hAnsi="Arial" w:cs="Arial"/>
                <w:b/>
              </w:rPr>
              <w:t>4.</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Who does this policy apply to?</w:t>
            </w:r>
            <w:r w:rsidR="00BC2672">
              <w:rPr>
                <w:webHidden/>
              </w:rPr>
              <w:tab/>
            </w:r>
            <w:r w:rsidR="00BC2672">
              <w:rPr>
                <w:webHidden/>
              </w:rPr>
              <w:fldChar w:fldCharType="begin"/>
            </w:r>
            <w:r w:rsidR="00BC2672">
              <w:rPr>
                <w:webHidden/>
              </w:rPr>
              <w:instrText xml:space="preserve"> PAGEREF _Toc146832676 \h </w:instrText>
            </w:r>
            <w:r w:rsidR="00BC2672">
              <w:rPr>
                <w:webHidden/>
              </w:rPr>
            </w:r>
            <w:r w:rsidR="00BC2672">
              <w:rPr>
                <w:webHidden/>
              </w:rPr>
              <w:fldChar w:fldCharType="separate"/>
            </w:r>
            <w:r w:rsidR="00721C26">
              <w:rPr>
                <w:webHidden/>
              </w:rPr>
              <w:t>7</w:t>
            </w:r>
            <w:r w:rsidR="00BC2672">
              <w:rPr>
                <w:webHidden/>
              </w:rPr>
              <w:fldChar w:fldCharType="end"/>
            </w:r>
          </w:hyperlink>
        </w:p>
        <w:p w14:paraId="1CBF5358" w14:textId="05CC854A" w:rsidR="00BC2672" w:rsidRDefault="00EC5D02">
          <w:pPr>
            <w:pStyle w:val="TOC1"/>
            <w:rPr>
              <w:rFonts w:asciiTheme="minorHAnsi" w:eastAsiaTheme="minorEastAsia" w:hAnsiTheme="minorHAnsi" w:cstheme="minorBidi"/>
              <w:sz w:val="22"/>
              <w:lang w:eastAsia="en-AU" w:bidi="ar-SA"/>
            </w:rPr>
          </w:pPr>
          <w:hyperlink w:anchor="_Toc146832677" w:history="1">
            <w:r w:rsidR="00BC2672" w:rsidRPr="004C70BC">
              <w:rPr>
                <w:rStyle w:val="Hyperlink"/>
                <w:rFonts w:ascii="Arial" w:hAnsi="Arial" w:cs="Arial"/>
                <w:b/>
              </w:rPr>
              <w:t>5.</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Roles and responsibilities</w:t>
            </w:r>
            <w:r w:rsidR="00BC2672">
              <w:rPr>
                <w:webHidden/>
              </w:rPr>
              <w:tab/>
            </w:r>
            <w:r w:rsidR="00BC2672">
              <w:rPr>
                <w:webHidden/>
              </w:rPr>
              <w:fldChar w:fldCharType="begin"/>
            </w:r>
            <w:r w:rsidR="00BC2672">
              <w:rPr>
                <w:webHidden/>
              </w:rPr>
              <w:instrText xml:space="preserve"> PAGEREF _Toc146832677 \h </w:instrText>
            </w:r>
            <w:r w:rsidR="00BC2672">
              <w:rPr>
                <w:webHidden/>
              </w:rPr>
            </w:r>
            <w:r w:rsidR="00BC2672">
              <w:rPr>
                <w:webHidden/>
              </w:rPr>
              <w:fldChar w:fldCharType="separate"/>
            </w:r>
            <w:r w:rsidR="00721C26">
              <w:rPr>
                <w:webHidden/>
              </w:rPr>
              <w:t>8</w:t>
            </w:r>
            <w:r w:rsidR="00BC2672">
              <w:rPr>
                <w:webHidden/>
              </w:rPr>
              <w:fldChar w:fldCharType="end"/>
            </w:r>
          </w:hyperlink>
        </w:p>
        <w:p w14:paraId="72ED1408" w14:textId="3F8680DB" w:rsidR="00BC2672" w:rsidRDefault="00EC5D02">
          <w:pPr>
            <w:pStyle w:val="TOC2"/>
            <w:rPr>
              <w:rFonts w:asciiTheme="minorHAnsi" w:eastAsiaTheme="minorEastAsia" w:hAnsiTheme="minorHAnsi" w:cstheme="minorBidi"/>
              <w:noProof/>
              <w:sz w:val="22"/>
              <w:lang w:eastAsia="en-AU" w:bidi="ar-SA"/>
            </w:rPr>
          </w:pPr>
          <w:hyperlink w:anchor="_Toc146832678" w:history="1">
            <w:r w:rsidR="00BC2672" w:rsidRPr="004C70BC">
              <w:rPr>
                <w:rStyle w:val="Hyperlink"/>
                <w:noProof/>
              </w:rPr>
              <w:t>5.1</w:t>
            </w:r>
            <w:r w:rsidR="00BC2672">
              <w:rPr>
                <w:rFonts w:asciiTheme="minorHAnsi" w:eastAsiaTheme="minorEastAsia" w:hAnsiTheme="minorHAnsi" w:cstheme="minorBidi"/>
                <w:noProof/>
                <w:sz w:val="22"/>
                <w:lang w:eastAsia="en-AU" w:bidi="ar-SA"/>
              </w:rPr>
              <w:tab/>
            </w:r>
            <w:r w:rsidR="00BC2672" w:rsidRPr="004C70BC">
              <w:rPr>
                <w:rStyle w:val="Hyperlink"/>
                <w:noProof/>
              </w:rPr>
              <w:t>The role of Council staff and Councillors</w:t>
            </w:r>
            <w:r w:rsidR="00BC2672">
              <w:rPr>
                <w:noProof/>
                <w:webHidden/>
              </w:rPr>
              <w:tab/>
            </w:r>
            <w:r w:rsidR="00BC2672">
              <w:rPr>
                <w:noProof/>
                <w:webHidden/>
              </w:rPr>
              <w:fldChar w:fldCharType="begin"/>
            </w:r>
            <w:r w:rsidR="00BC2672">
              <w:rPr>
                <w:noProof/>
                <w:webHidden/>
              </w:rPr>
              <w:instrText xml:space="preserve"> PAGEREF _Toc146832678 \h </w:instrText>
            </w:r>
            <w:r w:rsidR="00BC2672">
              <w:rPr>
                <w:noProof/>
                <w:webHidden/>
              </w:rPr>
            </w:r>
            <w:r w:rsidR="00BC2672">
              <w:rPr>
                <w:noProof/>
                <w:webHidden/>
              </w:rPr>
              <w:fldChar w:fldCharType="separate"/>
            </w:r>
            <w:r w:rsidR="00721C26">
              <w:rPr>
                <w:noProof/>
                <w:webHidden/>
              </w:rPr>
              <w:t>8</w:t>
            </w:r>
            <w:r w:rsidR="00BC2672">
              <w:rPr>
                <w:noProof/>
                <w:webHidden/>
              </w:rPr>
              <w:fldChar w:fldCharType="end"/>
            </w:r>
          </w:hyperlink>
        </w:p>
        <w:p w14:paraId="0C267889" w14:textId="6E9480B5" w:rsidR="00BC2672" w:rsidRDefault="00EC5D02">
          <w:pPr>
            <w:pStyle w:val="TOC2"/>
            <w:rPr>
              <w:rFonts w:asciiTheme="minorHAnsi" w:eastAsiaTheme="minorEastAsia" w:hAnsiTheme="minorHAnsi" w:cstheme="minorBidi"/>
              <w:noProof/>
              <w:sz w:val="22"/>
              <w:lang w:eastAsia="en-AU" w:bidi="ar-SA"/>
            </w:rPr>
          </w:pPr>
          <w:hyperlink w:anchor="_Toc146832679" w:history="1">
            <w:r w:rsidR="00BC2672" w:rsidRPr="004C70BC">
              <w:rPr>
                <w:rStyle w:val="Hyperlink"/>
                <w:noProof/>
              </w:rPr>
              <w:t>5.2</w:t>
            </w:r>
            <w:r w:rsidR="00BC2672">
              <w:rPr>
                <w:rFonts w:asciiTheme="minorHAnsi" w:eastAsiaTheme="minorEastAsia" w:hAnsiTheme="minorHAnsi" w:cstheme="minorBidi"/>
                <w:noProof/>
                <w:sz w:val="22"/>
                <w:lang w:eastAsia="en-AU" w:bidi="ar-SA"/>
              </w:rPr>
              <w:tab/>
            </w:r>
            <w:r w:rsidR="00BC2672" w:rsidRPr="004C70BC">
              <w:rPr>
                <w:rStyle w:val="Hyperlink"/>
                <w:noProof/>
              </w:rPr>
              <w:t>The role of Nambucca Valley Council</w:t>
            </w:r>
            <w:r w:rsidR="00BC2672">
              <w:rPr>
                <w:noProof/>
                <w:webHidden/>
              </w:rPr>
              <w:tab/>
            </w:r>
            <w:r w:rsidR="00BC2672">
              <w:rPr>
                <w:noProof/>
                <w:webHidden/>
              </w:rPr>
              <w:fldChar w:fldCharType="begin"/>
            </w:r>
            <w:r w:rsidR="00BC2672">
              <w:rPr>
                <w:noProof/>
                <w:webHidden/>
              </w:rPr>
              <w:instrText xml:space="preserve"> PAGEREF _Toc146832679 \h </w:instrText>
            </w:r>
            <w:r w:rsidR="00BC2672">
              <w:rPr>
                <w:noProof/>
                <w:webHidden/>
              </w:rPr>
            </w:r>
            <w:r w:rsidR="00BC2672">
              <w:rPr>
                <w:noProof/>
                <w:webHidden/>
              </w:rPr>
              <w:fldChar w:fldCharType="separate"/>
            </w:r>
            <w:r w:rsidR="00721C26">
              <w:rPr>
                <w:noProof/>
                <w:webHidden/>
              </w:rPr>
              <w:t>8</w:t>
            </w:r>
            <w:r w:rsidR="00BC2672">
              <w:rPr>
                <w:noProof/>
                <w:webHidden/>
              </w:rPr>
              <w:fldChar w:fldCharType="end"/>
            </w:r>
          </w:hyperlink>
        </w:p>
        <w:p w14:paraId="3AEADC89" w14:textId="6140D9B7" w:rsidR="00BC2672" w:rsidRDefault="00EC5D02">
          <w:pPr>
            <w:pStyle w:val="TOC2"/>
            <w:rPr>
              <w:rFonts w:asciiTheme="minorHAnsi" w:eastAsiaTheme="minorEastAsia" w:hAnsiTheme="minorHAnsi" w:cstheme="minorBidi"/>
              <w:noProof/>
              <w:sz w:val="22"/>
              <w:lang w:eastAsia="en-AU" w:bidi="ar-SA"/>
            </w:rPr>
          </w:pPr>
          <w:hyperlink w:anchor="_Toc146832680" w:history="1">
            <w:r w:rsidR="00BC2672" w:rsidRPr="004C70BC">
              <w:rPr>
                <w:rStyle w:val="Hyperlink"/>
                <w:noProof/>
              </w:rPr>
              <w:t>5.3</w:t>
            </w:r>
            <w:r w:rsidR="00BC2672">
              <w:rPr>
                <w:rFonts w:asciiTheme="minorHAnsi" w:eastAsiaTheme="minorEastAsia" w:hAnsiTheme="minorHAnsi" w:cstheme="minorBidi"/>
                <w:noProof/>
                <w:sz w:val="22"/>
                <w:lang w:eastAsia="en-AU" w:bidi="ar-SA"/>
              </w:rPr>
              <w:tab/>
            </w:r>
            <w:r w:rsidR="00BC2672" w:rsidRPr="004C70BC">
              <w:rPr>
                <w:rStyle w:val="Hyperlink"/>
                <w:noProof/>
              </w:rPr>
              <w:t>Roles of key positions</w:t>
            </w:r>
            <w:r w:rsidR="00BC2672">
              <w:rPr>
                <w:noProof/>
                <w:webHidden/>
              </w:rPr>
              <w:tab/>
            </w:r>
            <w:r w:rsidR="00BC2672">
              <w:rPr>
                <w:noProof/>
                <w:webHidden/>
              </w:rPr>
              <w:fldChar w:fldCharType="begin"/>
            </w:r>
            <w:r w:rsidR="00BC2672">
              <w:rPr>
                <w:noProof/>
                <w:webHidden/>
              </w:rPr>
              <w:instrText xml:space="preserve"> PAGEREF _Toc146832680 \h </w:instrText>
            </w:r>
            <w:r w:rsidR="00BC2672">
              <w:rPr>
                <w:noProof/>
                <w:webHidden/>
              </w:rPr>
            </w:r>
            <w:r w:rsidR="00BC2672">
              <w:rPr>
                <w:noProof/>
                <w:webHidden/>
              </w:rPr>
              <w:fldChar w:fldCharType="separate"/>
            </w:r>
            <w:r w:rsidR="00721C26">
              <w:rPr>
                <w:noProof/>
                <w:webHidden/>
              </w:rPr>
              <w:t>9</w:t>
            </w:r>
            <w:r w:rsidR="00BC2672">
              <w:rPr>
                <w:noProof/>
                <w:webHidden/>
              </w:rPr>
              <w:fldChar w:fldCharType="end"/>
            </w:r>
          </w:hyperlink>
        </w:p>
        <w:p w14:paraId="5F1B5985" w14:textId="1AAD5761" w:rsidR="00BC2672" w:rsidRDefault="00EC5D02">
          <w:pPr>
            <w:pStyle w:val="TOC1"/>
            <w:rPr>
              <w:rFonts w:asciiTheme="minorHAnsi" w:eastAsiaTheme="minorEastAsia" w:hAnsiTheme="minorHAnsi" w:cstheme="minorBidi"/>
              <w:sz w:val="22"/>
              <w:lang w:eastAsia="en-AU" w:bidi="ar-SA"/>
            </w:rPr>
          </w:pPr>
          <w:hyperlink w:anchor="_Toc146832681" w:history="1">
            <w:r w:rsidR="00BC2672" w:rsidRPr="004C70BC">
              <w:rPr>
                <w:rStyle w:val="Hyperlink"/>
                <w:rFonts w:ascii="Arial" w:hAnsi="Arial" w:cs="Arial"/>
                <w:b/>
              </w:rPr>
              <w:t>6.</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What is serious wrongdoing?</w:t>
            </w:r>
            <w:r w:rsidR="00BC2672">
              <w:rPr>
                <w:webHidden/>
              </w:rPr>
              <w:tab/>
            </w:r>
            <w:r w:rsidR="00BC2672">
              <w:rPr>
                <w:webHidden/>
              </w:rPr>
              <w:fldChar w:fldCharType="begin"/>
            </w:r>
            <w:r w:rsidR="00BC2672">
              <w:rPr>
                <w:webHidden/>
              </w:rPr>
              <w:instrText xml:space="preserve"> PAGEREF _Toc146832681 \h </w:instrText>
            </w:r>
            <w:r w:rsidR="00BC2672">
              <w:rPr>
                <w:webHidden/>
              </w:rPr>
            </w:r>
            <w:r w:rsidR="00BC2672">
              <w:rPr>
                <w:webHidden/>
              </w:rPr>
              <w:fldChar w:fldCharType="separate"/>
            </w:r>
            <w:r w:rsidR="00721C26">
              <w:rPr>
                <w:webHidden/>
              </w:rPr>
              <w:t>12</w:t>
            </w:r>
            <w:r w:rsidR="00BC2672">
              <w:rPr>
                <w:webHidden/>
              </w:rPr>
              <w:fldChar w:fldCharType="end"/>
            </w:r>
          </w:hyperlink>
        </w:p>
        <w:p w14:paraId="374636C8" w14:textId="567C944B" w:rsidR="00BC2672" w:rsidRDefault="00EC5D02">
          <w:pPr>
            <w:pStyle w:val="TOC2"/>
            <w:rPr>
              <w:rFonts w:asciiTheme="minorHAnsi" w:eastAsiaTheme="minorEastAsia" w:hAnsiTheme="minorHAnsi" w:cstheme="minorBidi"/>
              <w:noProof/>
              <w:sz w:val="22"/>
              <w:lang w:eastAsia="en-AU" w:bidi="ar-SA"/>
            </w:rPr>
          </w:pPr>
          <w:hyperlink w:anchor="_Toc146832682" w:history="1">
            <w:r w:rsidR="00BC2672" w:rsidRPr="004C70BC">
              <w:rPr>
                <w:rStyle w:val="Hyperlink"/>
                <w:noProof/>
              </w:rPr>
              <w:t>6.1</w:t>
            </w:r>
            <w:r w:rsidR="00BC2672">
              <w:rPr>
                <w:rFonts w:asciiTheme="minorHAnsi" w:eastAsiaTheme="minorEastAsia" w:hAnsiTheme="minorHAnsi" w:cstheme="minorBidi"/>
                <w:noProof/>
                <w:sz w:val="22"/>
                <w:lang w:eastAsia="en-AU" w:bidi="ar-SA"/>
              </w:rPr>
              <w:tab/>
            </w:r>
            <w:r w:rsidR="00BC2672" w:rsidRPr="004C70BC">
              <w:rPr>
                <w:rStyle w:val="Hyperlink"/>
                <w:noProof/>
              </w:rPr>
              <w:t>Corrupt conduct</w:t>
            </w:r>
            <w:r w:rsidR="00BC2672">
              <w:rPr>
                <w:noProof/>
                <w:webHidden/>
              </w:rPr>
              <w:tab/>
            </w:r>
            <w:r w:rsidR="00BC2672">
              <w:rPr>
                <w:noProof/>
                <w:webHidden/>
              </w:rPr>
              <w:fldChar w:fldCharType="begin"/>
            </w:r>
            <w:r w:rsidR="00BC2672">
              <w:rPr>
                <w:noProof/>
                <w:webHidden/>
              </w:rPr>
              <w:instrText xml:space="preserve"> PAGEREF _Toc146832682 \h </w:instrText>
            </w:r>
            <w:r w:rsidR="00BC2672">
              <w:rPr>
                <w:noProof/>
                <w:webHidden/>
              </w:rPr>
            </w:r>
            <w:r w:rsidR="00BC2672">
              <w:rPr>
                <w:noProof/>
                <w:webHidden/>
              </w:rPr>
              <w:fldChar w:fldCharType="separate"/>
            </w:r>
            <w:r w:rsidR="00721C26">
              <w:rPr>
                <w:noProof/>
                <w:webHidden/>
              </w:rPr>
              <w:t>12</w:t>
            </w:r>
            <w:r w:rsidR="00BC2672">
              <w:rPr>
                <w:noProof/>
                <w:webHidden/>
              </w:rPr>
              <w:fldChar w:fldCharType="end"/>
            </w:r>
          </w:hyperlink>
        </w:p>
        <w:p w14:paraId="1BB06CFA" w14:textId="5573B3F6" w:rsidR="00BC2672" w:rsidRDefault="00EC5D02">
          <w:pPr>
            <w:pStyle w:val="TOC2"/>
            <w:rPr>
              <w:rFonts w:asciiTheme="minorHAnsi" w:eastAsiaTheme="minorEastAsia" w:hAnsiTheme="minorHAnsi" w:cstheme="minorBidi"/>
              <w:noProof/>
              <w:sz w:val="22"/>
              <w:lang w:eastAsia="en-AU" w:bidi="ar-SA"/>
            </w:rPr>
          </w:pPr>
          <w:hyperlink w:anchor="_Toc146832683" w:history="1">
            <w:r w:rsidR="00BC2672" w:rsidRPr="004C70BC">
              <w:rPr>
                <w:rStyle w:val="Hyperlink"/>
                <w:noProof/>
              </w:rPr>
              <w:t>6.2</w:t>
            </w:r>
            <w:r w:rsidR="00BC2672">
              <w:rPr>
                <w:rFonts w:asciiTheme="minorHAnsi" w:eastAsiaTheme="minorEastAsia" w:hAnsiTheme="minorHAnsi" w:cstheme="minorBidi"/>
                <w:noProof/>
                <w:sz w:val="22"/>
                <w:lang w:eastAsia="en-AU" w:bidi="ar-SA"/>
              </w:rPr>
              <w:tab/>
            </w:r>
            <w:r w:rsidR="00BC2672" w:rsidRPr="004C70BC">
              <w:rPr>
                <w:rStyle w:val="Hyperlink"/>
                <w:noProof/>
              </w:rPr>
              <w:t>Serious Maladministration</w:t>
            </w:r>
            <w:r w:rsidR="00BC2672">
              <w:rPr>
                <w:noProof/>
                <w:webHidden/>
              </w:rPr>
              <w:tab/>
            </w:r>
            <w:r w:rsidR="00BC2672">
              <w:rPr>
                <w:noProof/>
                <w:webHidden/>
              </w:rPr>
              <w:fldChar w:fldCharType="begin"/>
            </w:r>
            <w:r w:rsidR="00BC2672">
              <w:rPr>
                <w:noProof/>
                <w:webHidden/>
              </w:rPr>
              <w:instrText xml:space="preserve"> PAGEREF _Toc146832683 \h </w:instrText>
            </w:r>
            <w:r w:rsidR="00BC2672">
              <w:rPr>
                <w:noProof/>
                <w:webHidden/>
              </w:rPr>
            </w:r>
            <w:r w:rsidR="00BC2672">
              <w:rPr>
                <w:noProof/>
                <w:webHidden/>
              </w:rPr>
              <w:fldChar w:fldCharType="separate"/>
            </w:r>
            <w:r w:rsidR="00721C26">
              <w:rPr>
                <w:noProof/>
                <w:webHidden/>
              </w:rPr>
              <w:t>12</w:t>
            </w:r>
            <w:r w:rsidR="00BC2672">
              <w:rPr>
                <w:noProof/>
                <w:webHidden/>
              </w:rPr>
              <w:fldChar w:fldCharType="end"/>
            </w:r>
          </w:hyperlink>
        </w:p>
        <w:p w14:paraId="5A516FE3" w14:textId="700189C1" w:rsidR="00BC2672" w:rsidRDefault="00EC5D02">
          <w:pPr>
            <w:pStyle w:val="TOC2"/>
            <w:rPr>
              <w:rFonts w:asciiTheme="minorHAnsi" w:eastAsiaTheme="minorEastAsia" w:hAnsiTheme="minorHAnsi" w:cstheme="minorBidi"/>
              <w:noProof/>
              <w:sz w:val="22"/>
              <w:lang w:eastAsia="en-AU" w:bidi="ar-SA"/>
            </w:rPr>
          </w:pPr>
          <w:hyperlink w:anchor="_Toc146832684" w:history="1">
            <w:r w:rsidR="00BC2672" w:rsidRPr="004C70BC">
              <w:rPr>
                <w:rStyle w:val="Hyperlink"/>
                <w:noProof/>
              </w:rPr>
              <w:t>6.3</w:t>
            </w:r>
            <w:r w:rsidR="00BC2672">
              <w:rPr>
                <w:rFonts w:asciiTheme="minorHAnsi" w:eastAsiaTheme="minorEastAsia" w:hAnsiTheme="minorHAnsi" w:cstheme="minorBidi"/>
                <w:noProof/>
                <w:sz w:val="22"/>
                <w:lang w:eastAsia="en-AU" w:bidi="ar-SA"/>
              </w:rPr>
              <w:tab/>
            </w:r>
            <w:r w:rsidR="00BC2672" w:rsidRPr="004C70BC">
              <w:rPr>
                <w:rStyle w:val="Hyperlink"/>
                <w:noProof/>
              </w:rPr>
              <w:t>Serious and substantial waste of public money</w:t>
            </w:r>
            <w:r w:rsidR="00BC2672">
              <w:rPr>
                <w:noProof/>
                <w:webHidden/>
              </w:rPr>
              <w:tab/>
            </w:r>
            <w:r w:rsidR="00BC2672">
              <w:rPr>
                <w:noProof/>
                <w:webHidden/>
              </w:rPr>
              <w:fldChar w:fldCharType="begin"/>
            </w:r>
            <w:r w:rsidR="00BC2672">
              <w:rPr>
                <w:noProof/>
                <w:webHidden/>
              </w:rPr>
              <w:instrText xml:space="preserve"> PAGEREF _Toc146832684 \h </w:instrText>
            </w:r>
            <w:r w:rsidR="00BC2672">
              <w:rPr>
                <w:noProof/>
                <w:webHidden/>
              </w:rPr>
            </w:r>
            <w:r w:rsidR="00BC2672">
              <w:rPr>
                <w:noProof/>
                <w:webHidden/>
              </w:rPr>
              <w:fldChar w:fldCharType="separate"/>
            </w:r>
            <w:r w:rsidR="00721C26">
              <w:rPr>
                <w:noProof/>
                <w:webHidden/>
              </w:rPr>
              <w:t>13</w:t>
            </w:r>
            <w:r w:rsidR="00BC2672">
              <w:rPr>
                <w:noProof/>
                <w:webHidden/>
              </w:rPr>
              <w:fldChar w:fldCharType="end"/>
            </w:r>
          </w:hyperlink>
        </w:p>
        <w:p w14:paraId="013E32BB" w14:textId="7D47DBA6" w:rsidR="00BC2672" w:rsidRDefault="00EC5D02">
          <w:pPr>
            <w:pStyle w:val="TOC2"/>
            <w:rPr>
              <w:rFonts w:asciiTheme="minorHAnsi" w:eastAsiaTheme="minorEastAsia" w:hAnsiTheme="minorHAnsi" w:cstheme="minorBidi"/>
              <w:noProof/>
              <w:sz w:val="22"/>
              <w:lang w:eastAsia="en-AU" w:bidi="ar-SA"/>
            </w:rPr>
          </w:pPr>
          <w:hyperlink w:anchor="_Toc146832685" w:history="1">
            <w:r w:rsidR="00BC2672" w:rsidRPr="004C70BC">
              <w:rPr>
                <w:rStyle w:val="Hyperlink"/>
                <w:noProof/>
              </w:rPr>
              <w:t>6.4</w:t>
            </w:r>
            <w:r w:rsidR="00BC2672">
              <w:rPr>
                <w:rFonts w:asciiTheme="minorHAnsi" w:eastAsiaTheme="minorEastAsia" w:hAnsiTheme="minorHAnsi" w:cstheme="minorBidi"/>
                <w:noProof/>
                <w:sz w:val="22"/>
                <w:lang w:eastAsia="en-AU" w:bidi="ar-SA"/>
              </w:rPr>
              <w:tab/>
            </w:r>
            <w:r w:rsidR="00BC2672" w:rsidRPr="004C70BC">
              <w:rPr>
                <w:rStyle w:val="Hyperlink"/>
                <w:noProof/>
              </w:rPr>
              <w:t>Breach of the GIPA Act</w:t>
            </w:r>
            <w:r w:rsidR="00BC2672">
              <w:rPr>
                <w:noProof/>
                <w:webHidden/>
              </w:rPr>
              <w:tab/>
            </w:r>
            <w:r w:rsidR="00BC2672">
              <w:rPr>
                <w:noProof/>
                <w:webHidden/>
              </w:rPr>
              <w:fldChar w:fldCharType="begin"/>
            </w:r>
            <w:r w:rsidR="00BC2672">
              <w:rPr>
                <w:noProof/>
                <w:webHidden/>
              </w:rPr>
              <w:instrText xml:space="preserve"> PAGEREF _Toc146832685 \h </w:instrText>
            </w:r>
            <w:r w:rsidR="00BC2672">
              <w:rPr>
                <w:noProof/>
                <w:webHidden/>
              </w:rPr>
            </w:r>
            <w:r w:rsidR="00BC2672">
              <w:rPr>
                <w:noProof/>
                <w:webHidden/>
              </w:rPr>
              <w:fldChar w:fldCharType="separate"/>
            </w:r>
            <w:r w:rsidR="00721C26">
              <w:rPr>
                <w:noProof/>
                <w:webHidden/>
              </w:rPr>
              <w:t>13</w:t>
            </w:r>
            <w:r w:rsidR="00BC2672">
              <w:rPr>
                <w:noProof/>
                <w:webHidden/>
              </w:rPr>
              <w:fldChar w:fldCharType="end"/>
            </w:r>
          </w:hyperlink>
        </w:p>
        <w:p w14:paraId="4A2CEC8D" w14:textId="6581C874" w:rsidR="00BC2672" w:rsidRDefault="00EC5D02">
          <w:pPr>
            <w:pStyle w:val="TOC2"/>
            <w:rPr>
              <w:rFonts w:asciiTheme="minorHAnsi" w:eastAsiaTheme="minorEastAsia" w:hAnsiTheme="minorHAnsi" w:cstheme="minorBidi"/>
              <w:noProof/>
              <w:sz w:val="22"/>
              <w:lang w:eastAsia="en-AU" w:bidi="ar-SA"/>
            </w:rPr>
          </w:pPr>
          <w:hyperlink w:anchor="_Toc146832686" w:history="1">
            <w:r w:rsidR="00BC2672" w:rsidRPr="004C70BC">
              <w:rPr>
                <w:rStyle w:val="Hyperlink"/>
                <w:noProof/>
              </w:rPr>
              <w:t>6.5</w:t>
            </w:r>
            <w:r w:rsidR="00BC2672">
              <w:rPr>
                <w:rFonts w:asciiTheme="minorHAnsi" w:eastAsiaTheme="minorEastAsia" w:hAnsiTheme="minorHAnsi" w:cstheme="minorBidi"/>
                <w:noProof/>
                <w:sz w:val="22"/>
                <w:lang w:eastAsia="en-AU" w:bidi="ar-SA"/>
              </w:rPr>
              <w:tab/>
            </w:r>
            <w:r w:rsidR="00BC2672" w:rsidRPr="004C70BC">
              <w:rPr>
                <w:rStyle w:val="Hyperlink"/>
                <w:noProof/>
              </w:rPr>
              <w:t>Local government pecuniary interest contravention</w:t>
            </w:r>
            <w:r w:rsidR="00BC2672">
              <w:rPr>
                <w:noProof/>
                <w:webHidden/>
              </w:rPr>
              <w:tab/>
            </w:r>
            <w:r w:rsidR="00BC2672">
              <w:rPr>
                <w:noProof/>
                <w:webHidden/>
              </w:rPr>
              <w:fldChar w:fldCharType="begin"/>
            </w:r>
            <w:r w:rsidR="00BC2672">
              <w:rPr>
                <w:noProof/>
                <w:webHidden/>
              </w:rPr>
              <w:instrText xml:space="preserve"> PAGEREF _Toc146832686 \h </w:instrText>
            </w:r>
            <w:r w:rsidR="00BC2672">
              <w:rPr>
                <w:noProof/>
                <w:webHidden/>
              </w:rPr>
            </w:r>
            <w:r w:rsidR="00BC2672">
              <w:rPr>
                <w:noProof/>
                <w:webHidden/>
              </w:rPr>
              <w:fldChar w:fldCharType="separate"/>
            </w:r>
            <w:r w:rsidR="00721C26">
              <w:rPr>
                <w:noProof/>
                <w:webHidden/>
              </w:rPr>
              <w:t>13</w:t>
            </w:r>
            <w:r w:rsidR="00BC2672">
              <w:rPr>
                <w:noProof/>
                <w:webHidden/>
              </w:rPr>
              <w:fldChar w:fldCharType="end"/>
            </w:r>
          </w:hyperlink>
        </w:p>
        <w:p w14:paraId="387BB50A" w14:textId="2F696FBE" w:rsidR="00BC2672" w:rsidRDefault="00EC5D02">
          <w:pPr>
            <w:pStyle w:val="TOC2"/>
            <w:rPr>
              <w:rFonts w:asciiTheme="minorHAnsi" w:eastAsiaTheme="minorEastAsia" w:hAnsiTheme="minorHAnsi" w:cstheme="minorBidi"/>
              <w:noProof/>
              <w:sz w:val="22"/>
              <w:lang w:eastAsia="en-AU" w:bidi="ar-SA"/>
            </w:rPr>
          </w:pPr>
          <w:hyperlink w:anchor="_Toc146832687" w:history="1">
            <w:r w:rsidR="00BC2672" w:rsidRPr="004C70BC">
              <w:rPr>
                <w:rStyle w:val="Hyperlink"/>
                <w:noProof/>
              </w:rPr>
              <w:t>6.6</w:t>
            </w:r>
            <w:r w:rsidR="00BC2672">
              <w:rPr>
                <w:rFonts w:asciiTheme="minorHAnsi" w:eastAsiaTheme="minorEastAsia" w:hAnsiTheme="minorHAnsi" w:cstheme="minorBidi"/>
                <w:noProof/>
                <w:sz w:val="22"/>
                <w:lang w:eastAsia="en-AU" w:bidi="ar-SA"/>
              </w:rPr>
              <w:tab/>
            </w:r>
            <w:r w:rsidR="00BC2672" w:rsidRPr="004C70BC">
              <w:rPr>
                <w:rStyle w:val="Hyperlink"/>
                <w:noProof/>
              </w:rPr>
              <w:t>Privacy contravention</w:t>
            </w:r>
            <w:r w:rsidR="00BC2672">
              <w:rPr>
                <w:noProof/>
                <w:webHidden/>
              </w:rPr>
              <w:tab/>
            </w:r>
            <w:r w:rsidR="00BC2672">
              <w:rPr>
                <w:noProof/>
                <w:webHidden/>
              </w:rPr>
              <w:fldChar w:fldCharType="begin"/>
            </w:r>
            <w:r w:rsidR="00BC2672">
              <w:rPr>
                <w:noProof/>
                <w:webHidden/>
              </w:rPr>
              <w:instrText xml:space="preserve"> PAGEREF _Toc146832687 \h </w:instrText>
            </w:r>
            <w:r w:rsidR="00BC2672">
              <w:rPr>
                <w:noProof/>
                <w:webHidden/>
              </w:rPr>
            </w:r>
            <w:r w:rsidR="00BC2672">
              <w:rPr>
                <w:noProof/>
                <w:webHidden/>
              </w:rPr>
              <w:fldChar w:fldCharType="separate"/>
            </w:r>
            <w:r w:rsidR="00721C26">
              <w:rPr>
                <w:noProof/>
                <w:webHidden/>
              </w:rPr>
              <w:t>13</w:t>
            </w:r>
            <w:r w:rsidR="00BC2672">
              <w:rPr>
                <w:noProof/>
                <w:webHidden/>
              </w:rPr>
              <w:fldChar w:fldCharType="end"/>
            </w:r>
          </w:hyperlink>
        </w:p>
        <w:p w14:paraId="7CDD2170" w14:textId="7AE75A2C" w:rsidR="00BC2672" w:rsidRDefault="00EC5D02">
          <w:pPr>
            <w:pStyle w:val="TOC1"/>
            <w:rPr>
              <w:rFonts w:asciiTheme="minorHAnsi" w:eastAsiaTheme="minorEastAsia" w:hAnsiTheme="minorHAnsi" w:cstheme="minorBidi"/>
              <w:sz w:val="22"/>
              <w:lang w:eastAsia="en-AU" w:bidi="ar-SA"/>
            </w:rPr>
          </w:pPr>
          <w:hyperlink w:anchor="_Toc146832688" w:history="1">
            <w:r w:rsidR="00BC2672" w:rsidRPr="004C70BC">
              <w:rPr>
                <w:rStyle w:val="Hyperlink"/>
                <w:rFonts w:ascii="Arial" w:hAnsi="Arial" w:cs="Arial"/>
                <w:b/>
              </w:rPr>
              <w:t>7.</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How to make a report of serious wrongdoing</w:t>
            </w:r>
            <w:r w:rsidR="00BC2672">
              <w:rPr>
                <w:webHidden/>
              </w:rPr>
              <w:tab/>
            </w:r>
            <w:r w:rsidR="00BC2672">
              <w:rPr>
                <w:webHidden/>
              </w:rPr>
              <w:fldChar w:fldCharType="begin"/>
            </w:r>
            <w:r w:rsidR="00BC2672">
              <w:rPr>
                <w:webHidden/>
              </w:rPr>
              <w:instrText xml:space="preserve"> PAGEREF _Toc146832688 \h </w:instrText>
            </w:r>
            <w:r w:rsidR="00BC2672">
              <w:rPr>
                <w:webHidden/>
              </w:rPr>
            </w:r>
            <w:r w:rsidR="00BC2672">
              <w:rPr>
                <w:webHidden/>
              </w:rPr>
              <w:fldChar w:fldCharType="separate"/>
            </w:r>
            <w:r w:rsidR="00721C26">
              <w:rPr>
                <w:webHidden/>
              </w:rPr>
              <w:t>14</w:t>
            </w:r>
            <w:r w:rsidR="00BC2672">
              <w:rPr>
                <w:webHidden/>
              </w:rPr>
              <w:fldChar w:fldCharType="end"/>
            </w:r>
          </w:hyperlink>
        </w:p>
        <w:p w14:paraId="4A58B99A" w14:textId="4C7DE952" w:rsidR="00BC2672" w:rsidRDefault="00EC5D02">
          <w:pPr>
            <w:pStyle w:val="TOC2"/>
            <w:rPr>
              <w:rFonts w:asciiTheme="minorHAnsi" w:eastAsiaTheme="minorEastAsia" w:hAnsiTheme="minorHAnsi" w:cstheme="minorBidi"/>
              <w:noProof/>
              <w:sz w:val="22"/>
              <w:lang w:eastAsia="en-AU" w:bidi="ar-SA"/>
            </w:rPr>
          </w:pPr>
          <w:hyperlink w:anchor="_Toc146832689" w:history="1">
            <w:r w:rsidR="00BC2672" w:rsidRPr="004C70BC">
              <w:rPr>
                <w:rStyle w:val="Hyperlink"/>
                <w:noProof/>
              </w:rPr>
              <w:t>7.1</w:t>
            </w:r>
            <w:r w:rsidR="00BC2672">
              <w:rPr>
                <w:rFonts w:asciiTheme="minorHAnsi" w:eastAsiaTheme="minorEastAsia" w:hAnsiTheme="minorHAnsi" w:cstheme="minorBidi"/>
                <w:noProof/>
                <w:sz w:val="22"/>
                <w:lang w:eastAsia="en-AU" w:bidi="ar-SA"/>
              </w:rPr>
              <w:tab/>
            </w:r>
            <w:r w:rsidR="00BC2672" w:rsidRPr="004C70BC">
              <w:rPr>
                <w:rStyle w:val="Hyperlink"/>
                <w:noProof/>
              </w:rPr>
              <w:t>Reports, complaints and grievances</w:t>
            </w:r>
            <w:r w:rsidR="00BC2672">
              <w:rPr>
                <w:noProof/>
                <w:webHidden/>
              </w:rPr>
              <w:tab/>
            </w:r>
            <w:r w:rsidR="00BC2672">
              <w:rPr>
                <w:noProof/>
                <w:webHidden/>
              </w:rPr>
              <w:fldChar w:fldCharType="begin"/>
            </w:r>
            <w:r w:rsidR="00BC2672">
              <w:rPr>
                <w:noProof/>
                <w:webHidden/>
              </w:rPr>
              <w:instrText xml:space="preserve"> PAGEREF _Toc146832689 \h </w:instrText>
            </w:r>
            <w:r w:rsidR="00BC2672">
              <w:rPr>
                <w:noProof/>
                <w:webHidden/>
              </w:rPr>
            </w:r>
            <w:r w:rsidR="00BC2672">
              <w:rPr>
                <w:noProof/>
                <w:webHidden/>
              </w:rPr>
              <w:fldChar w:fldCharType="separate"/>
            </w:r>
            <w:r w:rsidR="00721C26">
              <w:rPr>
                <w:noProof/>
                <w:webHidden/>
              </w:rPr>
              <w:t>14</w:t>
            </w:r>
            <w:r w:rsidR="00BC2672">
              <w:rPr>
                <w:noProof/>
                <w:webHidden/>
              </w:rPr>
              <w:fldChar w:fldCharType="end"/>
            </w:r>
          </w:hyperlink>
        </w:p>
        <w:p w14:paraId="48D522C9" w14:textId="0CD791F1" w:rsidR="00BC2672" w:rsidRDefault="00EC5D02">
          <w:pPr>
            <w:pStyle w:val="TOC2"/>
            <w:rPr>
              <w:rFonts w:asciiTheme="minorHAnsi" w:eastAsiaTheme="minorEastAsia" w:hAnsiTheme="minorHAnsi" w:cstheme="minorBidi"/>
              <w:noProof/>
              <w:sz w:val="22"/>
              <w:lang w:eastAsia="en-AU" w:bidi="ar-SA"/>
            </w:rPr>
          </w:pPr>
          <w:hyperlink w:anchor="_Toc146832690" w:history="1">
            <w:r w:rsidR="00BC2672" w:rsidRPr="004C70BC">
              <w:rPr>
                <w:rStyle w:val="Hyperlink"/>
                <w:noProof/>
              </w:rPr>
              <w:t>7.2</w:t>
            </w:r>
            <w:r w:rsidR="00BC2672">
              <w:rPr>
                <w:rFonts w:asciiTheme="minorHAnsi" w:eastAsiaTheme="minorEastAsia" w:hAnsiTheme="minorHAnsi" w:cstheme="minorBidi"/>
                <w:noProof/>
                <w:sz w:val="22"/>
                <w:lang w:eastAsia="en-AU" w:bidi="ar-SA"/>
              </w:rPr>
              <w:tab/>
            </w:r>
            <w:r w:rsidR="00BC2672" w:rsidRPr="004C70BC">
              <w:rPr>
                <w:rStyle w:val="Hyperlink"/>
                <w:noProof/>
              </w:rPr>
              <w:t>When will a report be a PID?</w:t>
            </w:r>
            <w:r w:rsidR="00BC2672">
              <w:rPr>
                <w:noProof/>
                <w:webHidden/>
              </w:rPr>
              <w:tab/>
            </w:r>
            <w:r w:rsidR="00BC2672">
              <w:rPr>
                <w:noProof/>
                <w:webHidden/>
              </w:rPr>
              <w:fldChar w:fldCharType="begin"/>
            </w:r>
            <w:r w:rsidR="00BC2672">
              <w:rPr>
                <w:noProof/>
                <w:webHidden/>
              </w:rPr>
              <w:instrText xml:space="preserve"> PAGEREF _Toc146832690 \h </w:instrText>
            </w:r>
            <w:r w:rsidR="00BC2672">
              <w:rPr>
                <w:noProof/>
                <w:webHidden/>
              </w:rPr>
            </w:r>
            <w:r w:rsidR="00BC2672">
              <w:rPr>
                <w:noProof/>
                <w:webHidden/>
              </w:rPr>
              <w:fldChar w:fldCharType="separate"/>
            </w:r>
            <w:r w:rsidR="00721C26">
              <w:rPr>
                <w:noProof/>
                <w:webHidden/>
              </w:rPr>
              <w:t>14</w:t>
            </w:r>
            <w:r w:rsidR="00BC2672">
              <w:rPr>
                <w:noProof/>
                <w:webHidden/>
              </w:rPr>
              <w:fldChar w:fldCharType="end"/>
            </w:r>
          </w:hyperlink>
        </w:p>
        <w:p w14:paraId="33A44AB1" w14:textId="28735DCF" w:rsidR="00BC2672" w:rsidRDefault="00EC5D02">
          <w:pPr>
            <w:pStyle w:val="TOC2"/>
            <w:rPr>
              <w:rFonts w:asciiTheme="minorHAnsi" w:eastAsiaTheme="minorEastAsia" w:hAnsiTheme="minorHAnsi" w:cstheme="minorBidi"/>
              <w:noProof/>
              <w:sz w:val="22"/>
              <w:lang w:eastAsia="en-AU" w:bidi="ar-SA"/>
            </w:rPr>
          </w:pPr>
          <w:hyperlink w:anchor="_Toc146832691" w:history="1">
            <w:r w:rsidR="00BC2672" w:rsidRPr="004C70BC">
              <w:rPr>
                <w:rStyle w:val="Hyperlink"/>
                <w:noProof/>
              </w:rPr>
              <w:t>7.3</w:t>
            </w:r>
            <w:r w:rsidR="00BC2672">
              <w:rPr>
                <w:rFonts w:asciiTheme="minorHAnsi" w:eastAsiaTheme="minorEastAsia" w:hAnsiTheme="minorHAnsi" w:cstheme="minorBidi"/>
                <w:noProof/>
                <w:sz w:val="22"/>
                <w:lang w:eastAsia="en-AU" w:bidi="ar-SA"/>
              </w:rPr>
              <w:tab/>
            </w:r>
            <w:r w:rsidR="00BC2672" w:rsidRPr="004C70BC">
              <w:rPr>
                <w:rStyle w:val="Hyperlink"/>
                <w:noProof/>
              </w:rPr>
              <w:t>When will a report be treated as a voluntary public interest disclosure?</w:t>
            </w:r>
            <w:r w:rsidR="00BC2672">
              <w:rPr>
                <w:noProof/>
                <w:webHidden/>
              </w:rPr>
              <w:tab/>
            </w:r>
            <w:r w:rsidR="00BC2672">
              <w:rPr>
                <w:noProof/>
                <w:webHidden/>
              </w:rPr>
              <w:fldChar w:fldCharType="begin"/>
            </w:r>
            <w:r w:rsidR="00BC2672">
              <w:rPr>
                <w:noProof/>
                <w:webHidden/>
              </w:rPr>
              <w:instrText xml:space="preserve"> PAGEREF _Toc146832691 \h </w:instrText>
            </w:r>
            <w:r w:rsidR="00BC2672">
              <w:rPr>
                <w:noProof/>
                <w:webHidden/>
              </w:rPr>
            </w:r>
            <w:r w:rsidR="00BC2672">
              <w:rPr>
                <w:noProof/>
                <w:webHidden/>
              </w:rPr>
              <w:fldChar w:fldCharType="separate"/>
            </w:r>
            <w:r w:rsidR="00721C26">
              <w:rPr>
                <w:noProof/>
                <w:webHidden/>
              </w:rPr>
              <w:t>14</w:t>
            </w:r>
            <w:r w:rsidR="00BC2672">
              <w:rPr>
                <w:noProof/>
                <w:webHidden/>
              </w:rPr>
              <w:fldChar w:fldCharType="end"/>
            </w:r>
          </w:hyperlink>
        </w:p>
        <w:p w14:paraId="40D241B1" w14:textId="491135F5" w:rsidR="00BC2672" w:rsidRDefault="00EC5D02">
          <w:pPr>
            <w:pStyle w:val="TOC2"/>
            <w:rPr>
              <w:rFonts w:asciiTheme="minorHAnsi" w:eastAsiaTheme="minorEastAsia" w:hAnsiTheme="minorHAnsi" w:cstheme="minorBidi"/>
              <w:noProof/>
              <w:sz w:val="22"/>
              <w:lang w:eastAsia="en-AU" w:bidi="ar-SA"/>
            </w:rPr>
          </w:pPr>
          <w:hyperlink w:anchor="_Toc146832692" w:history="1">
            <w:r w:rsidR="00BC2672" w:rsidRPr="004C70BC">
              <w:rPr>
                <w:rStyle w:val="Hyperlink"/>
                <w:noProof/>
              </w:rPr>
              <w:t>7.4</w:t>
            </w:r>
            <w:r w:rsidR="00BC2672">
              <w:rPr>
                <w:rFonts w:asciiTheme="minorHAnsi" w:eastAsiaTheme="minorEastAsia" w:hAnsiTheme="minorHAnsi" w:cstheme="minorBidi"/>
                <w:noProof/>
                <w:sz w:val="22"/>
                <w:lang w:eastAsia="en-AU" w:bidi="ar-SA"/>
              </w:rPr>
              <w:tab/>
            </w:r>
            <w:r w:rsidR="00BC2672" w:rsidRPr="004C70BC">
              <w:rPr>
                <w:rStyle w:val="Hyperlink"/>
                <w:noProof/>
              </w:rPr>
              <w:t>Who can make a voluntary PID?</w:t>
            </w:r>
            <w:r w:rsidR="00BC2672">
              <w:rPr>
                <w:noProof/>
                <w:webHidden/>
              </w:rPr>
              <w:tab/>
            </w:r>
            <w:r w:rsidR="00BC2672">
              <w:rPr>
                <w:noProof/>
                <w:webHidden/>
              </w:rPr>
              <w:fldChar w:fldCharType="begin"/>
            </w:r>
            <w:r w:rsidR="00BC2672">
              <w:rPr>
                <w:noProof/>
                <w:webHidden/>
              </w:rPr>
              <w:instrText xml:space="preserve"> PAGEREF _Toc146832692 \h </w:instrText>
            </w:r>
            <w:r w:rsidR="00BC2672">
              <w:rPr>
                <w:noProof/>
                <w:webHidden/>
              </w:rPr>
            </w:r>
            <w:r w:rsidR="00BC2672">
              <w:rPr>
                <w:noProof/>
                <w:webHidden/>
              </w:rPr>
              <w:fldChar w:fldCharType="separate"/>
            </w:r>
            <w:r w:rsidR="00721C26">
              <w:rPr>
                <w:noProof/>
                <w:webHidden/>
              </w:rPr>
              <w:t>15</w:t>
            </w:r>
            <w:r w:rsidR="00BC2672">
              <w:rPr>
                <w:noProof/>
                <w:webHidden/>
              </w:rPr>
              <w:fldChar w:fldCharType="end"/>
            </w:r>
          </w:hyperlink>
        </w:p>
        <w:p w14:paraId="5D2EF186" w14:textId="77544491" w:rsidR="00BC2672" w:rsidRDefault="00EC5D02">
          <w:pPr>
            <w:pStyle w:val="TOC2"/>
            <w:rPr>
              <w:rFonts w:asciiTheme="minorHAnsi" w:eastAsiaTheme="minorEastAsia" w:hAnsiTheme="minorHAnsi" w:cstheme="minorBidi"/>
              <w:noProof/>
              <w:sz w:val="22"/>
              <w:lang w:eastAsia="en-AU" w:bidi="ar-SA"/>
            </w:rPr>
          </w:pPr>
          <w:hyperlink w:anchor="_Toc146832693" w:history="1">
            <w:r w:rsidR="00BC2672" w:rsidRPr="004C70BC">
              <w:rPr>
                <w:rStyle w:val="Hyperlink"/>
                <w:noProof/>
              </w:rPr>
              <w:t>7.5</w:t>
            </w:r>
            <w:r w:rsidR="00BC2672">
              <w:rPr>
                <w:rFonts w:asciiTheme="minorHAnsi" w:eastAsiaTheme="minorEastAsia" w:hAnsiTheme="minorHAnsi" w:cstheme="minorBidi"/>
                <w:noProof/>
                <w:sz w:val="22"/>
                <w:lang w:eastAsia="en-AU" w:bidi="ar-SA"/>
              </w:rPr>
              <w:tab/>
            </w:r>
            <w:r w:rsidR="00BC2672" w:rsidRPr="004C70BC">
              <w:rPr>
                <w:rStyle w:val="Hyperlink"/>
                <w:noProof/>
              </w:rPr>
              <w:t>Making a report to a public official who works for Council:</w:t>
            </w:r>
            <w:r w:rsidR="00BC2672">
              <w:rPr>
                <w:noProof/>
                <w:webHidden/>
              </w:rPr>
              <w:tab/>
            </w:r>
            <w:r w:rsidR="00BC2672">
              <w:rPr>
                <w:noProof/>
                <w:webHidden/>
              </w:rPr>
              <w:fldChar w:fldCharType="begin"/>
            </w:r>
            <w:r w:rsidR="00BC2672">
              <w:rPr>
                <w:noProof/>
                <w:webHidden/>
              </w:rPr>
              <w:instrText xml:space="preserve"> PAGEREF _Toc146832693 \h </w:instrText>
            </w:r>
            <w:r w:rsidR="00BC2672">
              <w:rPr>
                <w:noProof/>
                <w:webHidden/>
              </w:rPr>
            </w:r>
            <w:r w:rsidR="00BC2672">
              <w:rPr>
                <w:noProof/>
                <w:webHidden/>
              </w:rPr>
              <w:fldChar w:fldCharType="separate"/>
            </w:r>
            <w:r w:rsidR="00721C26">
              <w:rPr>
                <w:noProof/>
                <w:webHidden/>
              </w:rPr>
              <w:t>15</w:t>
            </w:r>
            <w:r w:rsidR="00BC2672">
              <w:rPr>
                <w:noProof/>
                <w:webHidden/>
              </w:rPr>
              <w:fldChar w:fldCharType="end"/>
            </w:r>
          </w:hyperlink>
        </w:p>
        <w:p w14:paraId="6CF493CB" w14:textId="3F589B6B" w:rsidR="00BC2672" w:rsidRDefault="00EC5D02">
          <w:pPr>
            <w:pStyle w:val="TOC2"/>
            <w:rPr>
              <w:rFonts w:asciiTheme="minorHAnsi" w:eastAsiaTheme="minorEastAsia" w:hAnsiTheme="minorHAnsi" w:cstheme="minorBidi"/>
              <w:noProof/>
              <w:sz w:val="22"/>
              <w:lang w:eastAsia="en-AU" w:bidi="ar-SA"/>
            </w:rPr>
          </w:pPr>
          <w:hyperlink w:anchor="_Toc146832694" w:history="1">
            <w:r w:rsidR="00BC2672" w:rsidRPr="004C70BC">
              <w:rPr>
                <w:rStyle w:val="Hyperlink"/>
                <w:noProof/>
              </w:rPr>
              <w:t>7.6</w:t>
            </w:r>
            <w:r w:rsidR="00BC2672">
              <w:rPr>
                <w:rFonts w:asciiTheme="minorHAnsi" w:eastAsiaTheme="minorEastAsia" w:hAnsiTheme="minorHAnsi" w:cstheme="minorBidi"/>
                <w:noProof/>
                <w:sz w:val="22"/>
                <w:lang w:eastAsia="en-AU" w:bidi="ar-SA"/>
              </w:rPr>
              <w:tab/>
            </w:r>
            <w:r w:rsidR="00BC2672" w:rsidRPr="004C70BC">
              <w:rPr>
                <w:rStyle w:val="Hyperlink"/>
                <w:noProof/>
              </w:rPr>
              <w:t>Making a report to a recipient outside of Council:</w:t>
            </w:r>
            <w:r w:rsidR="00BC2672">
              <w:rPr>
                <w:noProof/>
                <w:webHidden/>
              </w:rPr>
              <w:tab/>
            </w:r>
            <w:r w:rsidR="00BC2672">
              <w:rPr>
                <w:noProof/>
                <w:webHidden/>
              </w:rPr>
              <w:fldChar w:fldCharType="begin"/>
            </w:r>
            <w:r w:rsidR="00BC2672">
              <w:rPr>
                <w:noProof/>
                <w:webHidden/>
              </w:rPr>
              <w:instrText xml:space="preserve"> PAGEREF _Toc146832694 \h </w:instrText>
            </w:r>
            <w:r w:rsidR="00BC2672">
              <w:rPr>
                <w:noProof/>
                <w:webHidden/>
              </w:rPr>
            </w:r>
            <w:r w:rsidR="00BC2672">
              <w:rPr>
                <w:noProof/>
                <w:webHidden/>
              </w:rPr>
              <w:fldChar w:fldCharType="separate"/>
            </w:r>
            <w:r w:rsidR="00721C26">
              <w:rPr>
                <w:noProof/>
                <w:webHidden/>
              </w:rPr>
              <w:t>16</w:t>
            </w:r>
            <w:r w:rsidR="00BC2672">
              <w:rPr>
                <w:noProof/>
                <w:webHidden/>
              </w:rPr>
              <w:fldChar w:fldCharType="end"/>
            </w:r>
          </w:hyperlink>
        </w:p>
        <w:p w14:paraId="7DD6C515" w14:textId="0C5ACBF6" w:rsidR="00BC2672" w:rsidRDefault="00EC5D02">
          <w:pPr>
            <w:pStyle w:val="TOC1"/>
            <w:rPr>
              <w:rFonts w:asciiTheme="minorHAnsi" w:eastAsiaTheme="minorEastAsia" w:hAnsiTheme="minorHAnsi" w:cstheme="minorBidi"/>
              <w:sz w:val="22"/>
              <w:lang w:eastAsia="en-AU" w:bidi="ar-SA"/>
            </w:rPr>
          </w:pPr>
          <w:hyperlink w:anchor="_Toc146832695" w:history="1">
            <w:r w:rsidR="00BC2672" w:rsidRPr="004C70BC">
              <w:rPr>
                <w:rStyle w:val="Hyperlink"/>
                <w:rFonts w:ascii="Arial" w:hAnsi="Arial" w:cs="Arial"/>
                <w:b/>
              </w:rPr>
              <w:t>8.</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Assessment of reports</w:t>
            </w:r>
            <w:r w:rsidR="00BC2672">
              <w:rPr>
                <w:webHidden/>
              </w:rPr>
              <w:tab/>
            </w:r>
            <w:r w:rsidR="00BC2672">
              <w:rPr>
                <w:webHidden/>
              </w:rPr>
              <w:fldChar w:fldCharType="begin"/>
            </w:r>
            <w:r w:rsidR="00BC2672">
              <w:rPr>
                <w:webHidden/>
              </w:rPr>
              <w:instrText xml:space="preserve"> PAGEREF _Toc146832695 \h </w:instrText>
            </w:r>
            <w:r w:rsidR="00BC2672">
              <w:rPr>
                <w:webHidden/>
              </w:rPr>
            </w:r>
            <w:r w:rsidR="00BC2672">
              <w:rPr>
                <w:webHidden/>
              </w:rPr>
              <w:fldChar w:fldCharType="separate"/>
            </w:r>
            <w:r w:rsidR="00721C26">
              <w:rPr>
                <w:webHidden/>
              </w:rPr>
              <w:t>16</w:t>
            </w:r>
            <w:r w:rsidR="00BC2672">
              <w:rPr>
                <w:webHidden/>
              </w:rPr>
              <w:fldChar w:fldCharType="end"/>
            </w:r>
          </w:hyperlink>
        </w:p>
        <w:p w14:paraId="3353BE07" w14:textId="09CD8B17" w:rsidR="00BC2672" w:rsidRDefault="00EC5D02">
          <w:pPr>
            <w:pStyle w:val="TOC1"/>
            <w:rPr>
              <w:rFonts w:asciiTheme="minorHAnsi" w:eastAsiaTheme="minorEastAsia" w:hAnsiTheme="minorHAnsi" w:cstheme="minorBidi"/>
              <w:sz w:val="22"/>
              <w:lang w:eastAsia="en-AU" w:bidi="ar-SA"/>
            </w:rPr>
          </w:pPr>
          <w:hyperlink w:anchor="_Toc146832696" w:history="1">
            <w:r w:rsidR="00BC2672" w:rsidRPr="004C70BC">
              <w:rPr>
                <w:rStyle w:val="Hyperlink"/>
                <w:rFonts w:ascii="Arial" w:hAnsi="Arial" w:cs="Arial"/>
                <w:b/>
              </w:rPr>
              <w:t>9.</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What Council will do if an investigation finds that serious wrongdoing has occurred?</w:t>
            </w:r>
            <w:r w:rsidR="00BC2672">
              <w:rPr>
                <w:webHidden/>
              </w:rPr>
              <w:tab/>
            </w:r>
            <w:r w:rsidR="00BC2672">
              <w:rPr>
                <w:webHidden/>
              </w:rPr>
              <w:fldChar w:fldCharType="begin"/>
            </w:r>
            <w:r w:rsidR="00BC2672">
              <w:rPr>
                <w:webHidden/>
              </w:rPr>
              <w:instrText xml:space="preserve"> PAGEREF _Toc146832696 \h </w:instrText>
            </w:r>
            <w:r w:rsidR="00BC2672">
              <w:rPr>
                <w:webHidden/>
              </w:rPr>
            </w:r>
            <w:r w:rsidR="00BC2672">
              <w:rPr>
                <w:webHidden/>
              </w:rPr>
              <w:fldChar w:fldCharType="separate"/>
            </w:r>
            <w:r w:rsidR="00721C26">
              <w:rPr>
                <w:webHidden/>
              </w:rPr>
              <w:t>17</w:t>
            </w:r>
            <w:r w:rsidR="00BC2672">
              <w:rPr>
                <w:webHidden/>
              </w:rPr>
              <w:fldChar w:fldCharType="end"/>
            </w:r>
          </w:hyperlink>
        </w:p>
        <w:p w14:paraId="2EADCEB6" w14:textId="7C94D088" w:rsidR="00BC2672" w:rsidRDefault="00EC5D02">
          <w:pPr>
            <w:pStyle w:val="TOC1"/>
            <w:rPr>
              <w:rFonts w:asciiTheme="minorHAnsi" w:eastAsiaTheme="minorEastAsia" w:hAnsiTheme="minorHAnsi" w:cstheme="minorBidi"/>
              <w:sz w:val="22"/>
              <w:lang w:eastAsia="en-AU" w:bidi="ar-SA"/>
            </w:rPr>
          </w:pPr>
          <w:hyperlink w:anchor="_Toc146832697" w:history="1">
            <w:r w:rsidR="00BC2672" w:rsidRPr="004C70BC">
              <w:rPr>
                <w:rStyle w:val="Hyperlink"/>
                <w:rFonts w:ascii="Arial" w:hAnsi="Arial" w:cs="Arial"/>
                <w:b/>
              </w:rPr>
              <w:t>10.</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Who can receive a report within the Nambucca Valley Council?</w:t>
            </w:r>
            <w:r w:rsidR="00BC2672">
              <w:rPr>
                <w:webHidden/>
              </w:rPr>
              <w:tab/>
            </w:r>
            <w:r w:rsidR="00BC2672">
              <w:rPr>
                <w:webHidden/>
              </w:rPr>
              <w:fldChar w:fldCharType="begin"/>
            </w:r>
            <w:r w:rsidR="00BC2672">
              <w:rPr>
                <w:webHidden/>
              </w:rPr>
              <w:instrText xml:space="preserve"> PAGEREF _Toc146832697 \h </w:instrText>
            </w:r>
            <w:r w:rsidR="00BC2672">
              <w:rPr>
                <w:webHidden/>
              </w:rPr>
            </w:r>
            <w:r w:rsidR="00BC2672">
              <w:rPr>
                <w:webHidden/>
              </w:rPr>
              <w:fldChar w:fldCharType="separate"/>
            </w:r>
            <w:r w:rsidR="00721C26">
              <w:rPr>
                <w:webHidden/>
              </w:rPr>
              <w:t>17</w:t>
            </w:r>
            <w:r w:rsidR="00BC2672">
              <w:rPr>
                <w:webHidden/>
              </w:rPr>
              <w:fldChar w:fldCharType="end"/>
            </w:r>
          </w:hyperlink>
        </w:p>
        <w:p w14:paraId="5CDFF07C" w14:textId="46881CA5" w:rsidR="00BC2672" w:rsidRDefault="00EC5D02">
          <w:pPr>
            <w:pStyle w:val="TOC1"/>
            <w:rPr>
              <w:rFonts w:asciiTheme="minorHAnsi" w:eastAsiaTheme="minorEastAsia" w:hAnsiTheme="minorHAnsi" w:cstheme="minorBidi"/>
              <w:sz w:val="22"/>
              <w:lang w:eastAsia="en-AU" w:bidi="ar-SA"/>
            </w:rPr>
          </w:pPr>
          <w:hyperlink w:anchor="_Toc146832698" w:history="1">
            <w:r w:rsidR="00BC2672" w:rsidRPr="004C70BC">
              <w:rPr>
                <w:rStyle w:val="Hyperlink"/>
                <w:rFonts w:ascii="Arial" w:hAnsi="Arial" w:cs="Arial"/>
                <w:b/>
              </w:rPr>
              <w:t>11.</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Who can receive a report outside of the Nambucca Valley Council?</w:t>
            </w:r>
            <w:r w:rsidR="00BC2672">
              <w:rPr>
                <w:webHidden/>
              </w:rPr>
              <w:tab/>
            </w:r>
            <w:r w:rsidR="00BC2672">
              <w:rPr>
                <w:webHidden/>
              </w:rPr>
              <w:fldChar w:fldCharType="begin"/>
            </w:r>
            <w:r w:rsidR="00BC2672">
              <w:rPr>
                <w:webHidden/>
              </w:rPr>
              <w:instrText xml:space="preserve"> PAGEREF _Toc146832698 \h </w:instrText>
            </w:r>
            <w:r w:rsidR="00BC2672">
              <w:rPr>
                <w:webHidden/>
              </w:rPr>
            </w:r>
            <w:r w:rsidR="00BC2672">
              <w:rPr>
                <w:webHidden/>
              </w:rPr>
              <w:fldChar w:fldCharType="separate"/>
            </w:r>
            <w:r w:rsidR="00721C26">
              <w:rPr>
                <w:webHidden/>
              </w:rPr>
              <w:t>18</w:t>
            </w:r>
            <w:r w:rsidR="00BC2672">
              <w:rPr>
                <w:webHidden/>
              </w:rPr>
              <w:fldChar w:fldCharType="end"/>
            </w:r>
          </w:hyperlink>
        </w:p>
        <w:p w14:paraId="1619B31F" w14:textId="4FC24F95" w:rsidR="00BC2672" w:rsidRDefault="00EC5D02">
          <w:pPr>
            <w:pStyle w:val="TOC2"/>
            <w:rPr>
              <w:rFonts w:asciiTheme="minorHAnsi" w:eastAsiaTheme="minorEastAsia" w:hAnsiTheme="minorHAnsi" w:cstheme="minorBidi"/>
              <w:noProof/>
              <w:sz w:val="22"/>
              <w:lang w:eastAsia="en-AU" w:bidi="ar-SA"/>
            </w:rPr>
          </w:pPr>
          <w:hyperlink w:anchor="_Toc146832699" w:history="1">
            <w:r w:rsidR="00BC2672" w:rsidRPr="004C70BC">
              <w:rPr>
                <w:rStyle w:val="Hyperlink"/>
                <w:noProof/>
              </w:rPr>
              <w:t>11.1</w:t>
            </w:r>
            <w:r w:rsidR="00BC2672">
              <w:rPr>
                <w:rFonts w:asciiTheme="minorHAnsi" w:eastAsiaTheme="minorEastAsia" w:hAnsiTheme="minorHAnsi" w:cstheme="minorBidi"/>
                <w:noProof/>
                <w:sz w:val="22"/>
                <w:lang w:eastAsia="en-AU" w:bidi="ar-SA"/>
              </w:rPr>
              <w:tab/>
            </w:r>
            <w:r w:rsidR="00BC2672" w:rsidRPr="004C70BC">
              <w:rPr>
                <w:rStyle w:val="Hyperlink"/>
                <w:noProof/>
              </w:rPr>
              <w:t>Investigating authorities</w:t>
            </w:r>
            <w:r w:rsidR="00BC2672">
              <w:rPr>
                <w:noProof/>
                <w:webHidden/>
              </w:rPr>
              <w:tab/>
            </w:r>
            <w:r w:rsidR="00BC2672">
              <w:rPr>
                <w:noProof/>
                <w:webHidden/>
              </w:rPr>
              <w:fldChar w:fldCharType="begin"/>
            </w:r>
            <w:r w:rsidR="00BC2672">
              <w:rPr>
                <w:noProof/>
                <w:webHidden/>
              </w:rPr>
              <w:instrText xml:space="preserve"> PAGEREF _Toc146832699 \h </w:instrText>
            </w:r>
            <w:r w:rsidR="00BC2672">
              <w:rPr>
                <w:noProof/>
                <w:webHidden/>
              </w:rPr>
            </w:r>
            <w:r w:rsidR="00BC2672">
              <w:rPr>
                <w:noProof/>
                <w:webHidden/>
              </w:rPr>
              <w:fldChar w:fldCharType="separate"/>
            </w:r>
            <w:r w:rsidR="00721C26">
              <w:rPr>
                <w:noProof/>
                <w:webHidden/>
              </w:rPr>
              <w:t>18</w:t>
            </w:r>
            <w:r w:rsidR="00BC2672">
              <w:rPr>
                <w:noProof/>
                <w:webHidden/>
              </w:rPr>
              <w:fldChar w:fldCharType="end"/>
            </w:r>
          </w:hyperlink>
        </w:p>
        <w:p w14:paraId="72F95937" w14:textId="36284925" w:rsidR="00BC2672" w:rsidRDefault="00EC5D02">
          <w:pPr>
            <w:pStyle w:val="TOC2"/>
            <w:rPr>
              <w:rFonts w:asciiTheme="minorHAnsi" w:eastAsiaTheme="minorEastAsia" w:hAnsiTheme="minorHAnsi" w:cstheme="minorBidi"/>
              <w:noProof/>
              <w:sz w:val="22"/>
              <w:lang w:eastAsia="en-AU" w:bidi="ar-SA"/>
            </w:rPr>
          </w:pPr>
          <w:hyperlink w:anchor="_Toc146832700" w:history="1">
            <w:r w:rsidR="00BC2672" w:rsidRPr="004C70BC">
              <w:rPr>
                <w:rStyle w:val="Hyperlink"/>
                <w:noProof/>
              </w:rPr>
              <w:t>11.2</w:t>
            </w:r>
            <w:r w:rsidR="00BC2672">
              <w:rPr>
                <w:rFonts w:asciiTheme="minorHAnsi" w:eastAsiaTheme="minorEastAsia" w:hAnsiTheme="minorHAnsi" w:cstheme="minorBidi"/>
                <w:noProof/>
                <w:sz w:val="22"/>
                <w:lang w:eastAsia="en-AU" w:bidi="ar-SA"/>
              </w:rPr>
              <w:tab/>
            </w:r>
            <w:r w:rsidR="00BC2672" w:rsidRPr="004C70BC">
              <w:rPr>
                <w:rStyle w:val="Hyperlink"/>
                <w:noProof/>
              </w:rPr>
              <w:t>Members of Parliament or journalists</w:t>
            </w:r>
            <w:r w:rsidR="00BC2672">
              <w:rPr>
                <w:noProof/>
                <w:webHidden/>
              </w:rPr>
              <w:tab/>
            </w:r>
            <w:r w:rsidR="00BC2672">
              <w:rPr>
                <w:noProof/>
                <w:webHidden/>
              </w:rPr>
              <w:fldChar w:fldCharType="begin"/>
            </w:r>
            <w:r w:rsidR="00BC2672">
              <w:rPr>
                <w:noProof/>
                <w:webHidden/>
              </w:rPr>
              <w:instrText xml:space="preserve"> PAGEREF _Toc146832700 \h </w:instrText>
            </w:r>
            <w:r w:rsidR="00BC2672">
              <w:rPr>
                <w:noProof/>
                <w:webHidden/>
              </w:rPr>
            </w:r>
            <w:r w:rsidR="00BC2672">
              <w:rPr>
                <w:noProof/>
                <w:webHidden/>
              </w:rPr>
              <w:fldChar w:fldCharType="separate"/>
            </w:r>
            <w:r w:rsidR="00721C26">
              <w:rPr>
                <w:noProof/>
                <w:webHidden/>
              </w:rPr>
              <w:t>19</w:t>
            </w:r>
            <w:r w:rsidR="00BC2672">
              <w:rPr>
                <w:noProof/>
                <w:webHidden/>
              </w:rPr>
              <w:fldChar w:fldCharType="end"/>
            </w:r>
          </w:hyperlink>
        </w:p>
        <w:p w14:paraId="62E09295" w14:textId="638D3D62" w:rsidR="00BC2672" w:rsidRDefault="00EC5D02">
          <w:pPr>
            <w:pStyle w:val="TOC2"/>
            <w:rPr>
              <w:rFonts w:asciiTheme="minorHAnsi" w:eastAsiaTheme="minorEastAsia" w:hAnsiTheme="minorHAnsi" w:cstheme="minorBidi"/>
              <w:noProof/>
              <w:sz w:val="22"/>
              <w:lang w:eastAsia="en-AU" w:bidi="ar-SA"/>
            </w:rPr>
          </w:pPr>
          <w:hyperlink w:anchor="_Toc146832701" w:history="1">
            <w:r w:rsidR="00BC2672" w:rsidRPr="004C70BC">
              <w:rPr>
                <w:rStyle w:val="Hyperlink"/>
                <w:noProof/>
              </w:rPr>
              <w:t>11.3</w:t>
            </w:r>
            <w:r w:rsidR="00BC2672">
              <w:rPr>
                <w:rFonts w:asciiTheme="minorHAnsi" w:eastAsiaTheme="minorEastAsia" w:hAnsiTheme="minorHAnsi" w:cstheme="minorBidi"/>
                <w:noProof/>
                <w:sz w:val="22"/>
                <w:lang w:eastAsia="en-AU" w:bidi="ar-SA"/>
              </w:rPr>
              <w:tab/>
            </w:r>
            <w:r w:rsidR="00BC2672" w:rsidRPr="004C70BC">
              <w:rPr>
                <w:rStyle w:val="Hyperlink"/>
                <w:noProof/>
              </w:rPr>
              <w:t>Other external reporting</w:t>
            </w:r>
            <w:r w:rsidR="00BC2672">
              <w:rPr>
                <w:noProof/>
                <w:webHidden/>
              </w:rPr>
              <w:tab/>
            </w:r>
            <w:r w:rsidR="00BC2672">
              <w:rPr>
                <w:noProof/>
                <w:webHidden/>
              </w:rPr>
              <w:fldChar w:fldCharType="begin"/>
            </w:r>
            <w:r w:rsidR="00BC2672">
              <w:rPr>
                <w:noProof/>
                <w:webHidden/>
              </w:rPr>
              <w:instrText xml:space="preserve"> PAGEREF _Toc146832701 \h </w:instrText>
            </w:r>
            <w:r w:rsidR="00BC2672">
              <w:rPr>
                <w:noProof/>
                <w:webHidden/>
              </w:rPr>
            </w:r>
            <w:r w:rsidR="00BC2672">
              <w:rPr>
                <w:noProof/>
                <w:webHidden/>
              </w:rPr>
              <w:fldChar w:fldCharType="separate"/>
            </w:r>
            <w:r w:rsidR="00721C26">
              <w:rPr>
                <w:noProof/>
                <w:webHidden/>
              </w:rPr>
              <w:t>19</w:t>
            </w:r>
            <w:r w:rsidR="00BC2672">
              <w:rPr>
                <w:noProof/>
                <w:webHidden/>
              </w:rPr>
              <w:fldChar w:fldCharType="end"/>
            </w:r>
          </w:hyperlink>
        </w:p>
        <w:p w14:paraId="5C6444DB" w14:textId="7E879D87" w:rsidR="00BC2672" w:rsidRDefault="00EC5D02">
          <w:pPr>
            <w:pStyle w:val="TOC1"/>
            <w:rPr>
              <w:rFonts w:asciiTheme="minorHAnsi" w:eastAsiaTheme="minorEastAsia" w:hAnsiTheme="minorHAnsi" w:cstheme="minorBidi"/>
              <w:sz w:val="22"/>
              <w:lang w:eastAsia="en-AU" w:bidi="ar-SA"/>
            </w:rPr>
          </w:pPr>
          <w:hyperlink w:anchor="_Toc146832702" w:history="1">
            <w:r w:rsidR="00BC2672" w:rsidRPr="004C70BC">
              <w:rPr>
                <w:rStyle w:val="Hyperlink"/>
                <w:rFonts w:ascii="Arial" w:hAnsi="Arial" w:cs="Arial"/>
                <w:b/>
              </w:rPr>
              <w:t>12.</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How to make a voluntary PID report</w:t>
            </w:r>
            <w:r w:rsidR="00BC2672">
              <w:rPr>
                <w:webHidden/>
              </w:rPr>
              <w:tab/>
            </w:r>
            <w:r w:rsidR="00BC2672">
              <w:rPr>
                <w:webHidden/>
              </w:rPr>
              <w:fldChar w:fldCharType="begin"/>
            </w:r>
            <w:r w:rsidR="00BC2672">
              <w:rPr>
                <w:webHidden/>
              </w:rPr>
              <w:instrText xml:space="preserve"> PAGEREF _Toc146832702 \h </w:instrText>
            </w:r>
            <w:r w:rsidR="00BC2672">
              <w:rPr>
                <w:webHidden/>
              </w:rPr>
            </w:r>
            <w:r w:rsidR="00BC2672">
              <w:rPr>
                <w:webHidden/>
              </w:rPr>
              <w:fldChar w:fldCharType="separate"/>
            </w:r>
            <w:r w:rsidR="00721C26">
              <w:rPr>
                <w:webHidden/>
              </w:rPr>
              <w:t>20</w:t>
            </w:r>
            <w:r w:rsidR="00BC2672">
              <w:rPr>
                <w:webHidden/>
              </w:rPr>
              <w:fldChar w:fldCharType="end"/>
            </w:r>
          </w:hyperlink>
        </w:p>
        <w:p w14:paraId="0DB26086" w14:textId="7F7BF490" w:rsidR="00BC2672" w:rsidRDefault="00EC5D02">
          <w:pPr>
            <w:pStyle w:val="TOC2"/>
            <w:rPr>
              <w:rFonts w:asciiTheme="minorHAnsi" w:eastAsiaTheme="minorEastAsia" w:hAnsiTheme="minorHAnsi" w:cstheme="minorBidi"/>
              <w:noProof/>
              <w:sz w:val="22"/>
              <w:lang w:eastAsia="en-AU" w:bidi="ar-SA"/>
            </w:rPr>
          </w:pPr>
          <w:hyperlink w:anchor="_Toc146832703" w:history="1">
            <w:r w:rsidR="00BC2672" w:rsidRPr="004C70BC">
              <w:rPr>
                <w:rStyle w:val="Hyperlink"/>
                <w:noProof/>
              </w:rPr>
              <w:t>12.1</w:t>
            </w:r>
            <w:r w:rsidR="00BC2672">
              <w:rPr>
                <w:rFonts w:asciiTheme="minorHAnsi" w:eastAsiaTheme="minorEastAsia" w:hAnsiTheme="minorHAnsi" w:cstheme="minorBidi"/>
                <w:noProof/>
                <w:sz w:val="22"/>
                <w:lang w:eastAsia="en-AU" w:bidi="ar-SA"/>
              </w:rPr>
              <w:tab/>
            </w:r>
            <w:r w:rsidR="00BC2672" w:rsidRPr="004C70BC">
              <w:rPr>
                <w:rStyle w:val="Hyperlink"/>
                <w:noProof/>
              </w:rPr>
              <w:t>What should I include in my report?</w:t>
            </w:r>
            <w:r w:rsidR="00BC2672">
              <w:rPr>
                <w:noProof/>
                <w:webHidden/>
              </w:rPr>
              <w:tab/>
            </w:r>
            <w:r w:rsidR="00BC2672">
              <w:rPr>
                <w:noProof/>
                <w:webHidden/>
              </w:rPr>
              <w:fldChar w:fldCharType="begin"/>
            </w:r>
            <w:r w:rsidR="00BC2672">
              <w:rPr>
                <w:noProof/>
                <w:webHidden/>
              </w:rPr>
              <w:instrText xml:space="preserve"> PAGEREF _Toc146832703 \h </w:instrText>
            </w:r>
            <w:r w:rsidR="00BC2672">
              <w:rPr>
                <w:noProof/>
                <w:webHidden/>
              </w:rPr>
            </w:r>
            <w:r w:rsidR="00BC2672">
              <w:rPr>
                <w:noProof/>
                <w:webHidden/>
              </w:rPr>
              <w:fldChar w:fldCharType="separate"/>
            </w:r>
            <w:r w:rsidR="00721C26">
              <w:rPr>
                <w:noProof/>
                <w:webHidden/>
              </w:rPr>
              <w:t>20</w:t>
            </w:r>
            <w:r w:rsidR="00BC2672">
              <w:rPr>
                <w:noProof/>
                <w:webHidden/>
              </w:rPr>
              <w:fldChar w:fldCharType="end"/>
            </w:r>
          </w:hyperlink>
        </w:p>
        <w:p w14:paraId="0F2DBBCA" w14:textId="3CF7361E" w:rsidR="00BC2672" w:rsidRDefault="00EC5D02">
          <w:pPr>
            <w:pStyle w:val="TOC2"/>
            <w:rPr>
              <w:rFonts w:asciiTheme="minorHAnsi" w:eastAsiaTheme="minorEastAsia" w:hAnsiTheme="minorHAnsi" w:cstheme="minorBidi"/>
              <w:noProof/>
              <w:sz w:val="22"/>
              <w:lang w:eastAsia="en-AU" w:bidi="ar-SA"/>
            </w:rPr>
          </w:pPr>
          <w:hyperlink w:anchor="_Toc146832704" w:history="1">
            <w:r w:rsidR="00BC2672" w:rsidRPr="004C70BC">
              <w:rPr>
                <w:rStyle w:val="Hyperlink"/>
                <w:noProof/>
              </w:rPr>
              <w:t>12.2</w:t>
            </w:r>
            <w:r w:rsidR="00BC2672">
              <w:rPr>
                <w:rFonts w:asciiTheme="minorHAnsi" w:eastAsiaTheme="minorEastAsia" w:hAnsiTheme="minorHAnsi" w:cstheme="minorBidi"/>
                <w:noProof/>
                <w:sz w:val="22"/>
                <w:lang w:eastAsia="en-AU" w:bidi="ar-SA"/>
              </w:rPr>
              <w:tab/>
            </w:r>
            <w:r w:rsidR="00BC2672" w:rsidRPr="004C70BC">
              <w:rPr>
                <w:rStyle w:val="Hyperlink"/>
                <w:noProof/>
              </w:rPr>
              <w:t>What if I am not sure if my report is a PID?</w:t>
            </w:r>
            <w:r w:rsidR="00BC2672">
              <w:rPr>
                <w:noProof/>
                <w:webHidden/>
              </w:rPr>
              <w:tab/>
            </w:r>
            <w:r w:rsidR="00BC2672">
              <w:rPr>
                <w:noProof/>
                <w:webHidden/>
              </w:rPr>
              <w:fldChar w:fldCharType="begin"/>
            </w:r>
            <w:r w:rsidR="00BC2672">
              <w:rPr>
                <w:noProof/>
                <w:webHidden/>
              </w:rPr>
              <w:instrText xml:space="preserve"> PAGEREF _Toc146832704 \h </w:instrText>
            </w:r>
            <w:r w:rsidR="00BC2672">
              <w:rPr>
                <w:noProof/>
                <w:webHidden/>
              </w:rPr>
            </w:r>
            <w:r w:rsidR="00BC2672">
              <w:rPr>
                <w:noProof/>
                <w:webHidden/>
              </w:rPr>
              <w:fldChar w:fldCharType="separate"/>
            </w:r>
            <w:r w:rsidR="00721C26">
              <w:rPr>
                <w:noProof/>
                <w:webHidden/>
              </w:rPr>
              <w:t>20</w:t>
            </w:r>
            <w:r w:rsidR="00BC2672">
              <w:rPr>
                <w:noProof/>
                <w:webHidden/>
              </w:rPr>
              <w:fldChar w:fldCharType="end"/>
            </w:r>
          </w:hyperlink>
        </w:p>
        <w:p w14:paraId="6889F651" w14:textId="2BD440FC" w:rsidR="00BC2672" w:rsidRDefault="00EC5D02">
          <w:pPr>
            <w:pStyle w:val="TOC2"/>
            <w:rPr>
              <w:rFonts w:asciiTheme="minorHAnsi" w:eastAsiaTheme="minorEastAsia" w:hAnsiTheme="minorHAnsi" w:cstheme="minorBidi"/>
              <w:noProof/>
              <w:sz w:val="22"/>
              <w:lang w:eastAsia="en-AU" w:bidi="ar-SA"/>
            </w:rPr>
          </w:pPr>
          <w:hyperlink w:anchor="_Toc146832705" w:history="1">
            <w:r w:rsidR="00BC2672" w:rsidRPr="004C70BC">
              <w:rPr>
                <w:rStyle w:val="Hyperlink"/>
                <w:noProof/>
              </w:rPr>
              <w:t>12.3</w:t>
            </w:r>
            <w:r w:rsidR="00BC2672">
              <w:rPr>
                <w:rFonts w:asciiTheme="minorHAnsi" w:eastAsiaTheme="minorEastAsia" w:hAnsiTheme="minorHAnsi" w:cstheme="minorBidi"/>
                <w:noProof/>
                <w:sz w:val="22"/>
                <w:lang w:eastAsia="en-AU" w:bidi="ar-SA"/>
              </w:rPr>
              <w:tab/>
            </w:r>
            <w:r w:rsidR="00BC2672" w:rsidRPr="004C70BC">
              <w:rPr>
                <w:rStyle w:val="Hyperlink"/>
                <w:noProof/>
              </w:rPr>
              <w:t>Deeming that a report is a voluntary PID</w:t>
            </w:r>
            <w:r w:rsidR="00BC2672">
              <w:rPr>
                <w:noProof/>
                <w:webHidden/>
              </w:rPr>
              <w:tab/>
            </w:r>
            <w:r w:rsidR="00BC2672">
              <w:rPr>
                <w:noProof/>
                <w:webHidden/>
              </w:rPr>
              <w:fldChar w:fldCharType="begin"/>
            </w:r>
            <w:r w:rsidR="00BC2672">
              <w:rPr>
                <w:noProof/>
                <w:webHidden/>
              </w:rPr>
              <w:instrText xml:space="preserve"> PAGEREF _Toc146832705 \h </w:instrText>
            </w:r>
            <w:r w:rsidR="00BC2672">
              <w:rPr>
                <w:noProof/>
                <w:webHidden/>
              </w:rPr>
            </w:r>
            <w:r w:rsidR="00BC2672">
              <w:rPr>
                <w:noProof/>
                <w:webHidden/>
              </w:rPr>
              <w:fldChar w:fldCharType="separate"/>
            </w:r>
            <w:r w:rsidR="00721C26">
              <w:rPr>
                <w:noProof/>
                <w:webHidden/>
              </w:rPr>
              <w:t>20</w:t>
            </w:r>
            <w:r w:rsidR="00BC2672">
              <w:rPr>
                <w:noProof/>
                <w:webHidden/>
              </w:rPr>
              <w:fldChar w:fldCharType="end"/>
            </w:r>
          </w:hyperlink>
        </w:p>
        <w:p w14:paraId="0FBB7BA3" w14:textId="5988551B" w:rsidR="00BC2672" w:rsidRDefault="00EC5D02">
          <w:pPr>
            <w:pStyle w:val="TOC1"/>
            <w:rPr>
              <w:rFonts w:asciiTheme="minorHAnsi" w:eastAsiaTheme="minorEastAsia" w:hAnsiTheme="minorHAnsi" w:cstheme="minorBidi"/>
              <w:sz w:val="22"/>
              <w:lang w:eastAsia="en-AU" w:bidi="ar-SA"/>
            </w:rPr>
          </w:pPr>
          <w:hyperlink w:anchor="_Toc146832706" w:history="1">
            <w:r w:rsidR="00BC2672" w:rsidRPr="004C70BC">
              <w:rPr>
                <w:rStyle w:val="Hyperlink"/>
                <w:rFonts w:ascii="Arial" w:hAnsi="Arial" w:cs="Arial"/>
                <w:b/>
              </w:rPr>
              <w:t>13.</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How we deal with Voluntary PIDs.</w:t>
            </w:r>
            <w:r w:rsidR="00BC2672">
              <w:rPr>
                <w:webHidden/>
              </w:rPr>
              <w:tab/>
            </w:r>
            <w:r w:rsidR="00BC2672">
              <w:rPr>
                <w:webHidden/>
              </w:rPr>
              <w:fldChar w:fldCharType="begin"/>
            </w:r>
            <w:r w:rsidR="00BC2672">
              <w:rPr>
                <w:webHidden/>
              </w:rPr>
              <w:instrText xml:space="preserve"> PAGEREF _Toc146832706 \h </w:instrText>
            </w:r>
            <w:r w:rsidR="00BC2672">
              <w:rPr>
                <w:webHidden/>
              </w:rPr>
            </w:r>
            <w:r w:rsidR="00BC2672">
              <w:rPr>
                <w:webHidden/>
              </w:rPr>
              <w:fldChar w:fldCharType="separate"/>
            </w:r>
            <w:r w:rsidR="00721C26">
              <w:rPr>
                <w:webHidden/>
              </w:rPr>
              <w:t>21</w:t>
            </w:r>
            <w:r w:rsidR="00BC2672">
              <w:rPr>
                <w:webHidden/>
              </w:rPr>
              <w:fldChar w:fldCharType="end"/>
            </w:r>
          </w:hyperlink>
        </w:p>
        <w:p w14:paraId="2682D982" w14:textId="51B08D5A" w:rsidR="00BC2672" w:rsidRDefault="00EC5D02">
          <w:pPr>
            <w:pStyle w:val="TOC2"/>
            <w:rPr>
              <w:rFonts w:asciiTheme="minorHAnsi" w:eastAsiaTheme="minorEastAsia" w:hAnsiTheme="minorHAnsi" w:cstheme="minorBidi"/>
              <w:noProof/>
              <w:sz w:val="22"/>
              <w:lang w:eastAsia="en-AU" w:bidi="ar-SA"/>
            </w:rPr>
          </w:pPr>
          <w:hyperlink w:anchor="_Toc146832707" w:history="1">
            <w:r w:rsidR="00BC2672" w:rsidRPr="004C70BC">
              <w:rPr>
                <w:rStyle w:val="Hyperlink"/>
                <w:noProof/>
              </w:rPr>
              <w:t>13.1</w:t>
            </w:r>
            <w:r w:rsidR="00BC2672">
              <w:rPr>
                <w:rFonts w:asciiTheme="minorHAnsi" w:eastAsiaTheme="minorEastAsia" w:hAnsiTheme="minorHAnsi" w:cstheme="minorBidi"/>
                <w:noProof/>
                <w:sz w:val="22"/>
                <w:lang w:eastAsia="en-AU" w:bidi="ar-SA"/>
              </w:rPr>
              <w:tab/>
            </w:r>
            <w:r w:rsidR="00BC2672" w:rsidRPr="004C70BC">
              <w:rPr>
                <w:rStyle w:val="Hyperlink"/>
                <w:noProof/>
              </w:rPr>
              <w:t>How Council will acknowledge that we have received a report and keep the person who made it informed?</w:t>
            </w:r>
            <w:r w:rsidR="00BC2672">
              <w:rPr>
                <w:noProof/>
                <w:webHidden/>
              </w:rPr>
              <w:tab/>
            </w:r>
            <w:r w:rsidR="00BC2672">
              <w:rPr>
                <w:noProof/>
                <w:webHidden/>
              </w:rPr>
              <w:fldChar w:fldCharType="begin"/>
            </w:r>
            <w:r w:rsidR="00BC2672">
              <w:rPr>
                <w:noProof/>
                <w:webHidden/>
              </w:rPr>
              <w:instrText xml:space="preserve"> PAGEREF _Toc146832707 \h </w:instrText>
            </w:r>
            <w:r w:rsidR="00BC2672">
              <w:rPr>
                <w:noProof/>
                <w:webHidden/>
              </w:rPr>
            </w:r>
            <w:r w:rsidR="00BC2672">
              <w:rPr>
                <w:noProof/>
                <w:webHidden/>
              </w:rPr>
              <w:fldChar w:fldCharType="separate"/>
            </w:r>
            <w:r w:rsidR="00721C26">
              <w:rPr>
                <w:noProof/>
                <w:webHidden/>
              </w:rPr>
              <w:t>21</w:t>
            </w:r>
            <w:r w:rsidR="00BC2672">
              <w:rPr>
                <w:noProof/>
                <w:webHidden/>
              </w:rPr>
              <w:fldChar w:fldCharType="end"/>
            </w:r>
          </w:hyperlink>
        </w:p>
        <w:p w14:paraId="04DF1A09" w14:textId="0E2AEA0B" w:rsidR="00BC2672" w:rsidRDefault="00EC5D02">
          <w:pPr>
            <w:pStyle w:val="TOC2"/>
            <w:rPr>
              <w:rFonts w:asciiTheme="minorHAnsi" w:eastAsiaTheme="minorEastAsia" w:hAnsiTheme="minorHAnsi" w:cstheme="minorBidi"/>
              <w:noProof/>
              <w:sz w:val="22"/>
              <w:lang w:eastAsia="en-AU" w:bidi="ar-SA"/>
            </w:rPr>
          </w:pPr>
          <w:hyperlink w:anchor="_Toc146832708" w:history="1">
            <w:r w:rsidR="00BC2672" w:rsidRPr="004C70BC">
              <w:rPr>
                <w:rStyle w:val="Hyperlink"/>
                <w:noProof/>
              </w:rPr>
              <w:t>13.2</w:t>
            </w:r>
            <w:r w:rsidR="00BC2672">
              <w:rPr>
                <w:rFonts w:asciiTheme="minorHAnsi" w:eastAsiaTheme="minorEastAsia" w:hAnsiTheme="minorHAnsi" w:cstheme="minorBidi"/>
                <w:noProof/>
                <w:sz w:val="22"/>
                <w:lang w:eastAsia="en-AU" w:bidi="ar-SA"/>
              </w:rPr>
              <w:tab/>
            </w:r>
            <w:r w:rsidR="00BC2672" w:rsidRPr="004C70BC">
              <w:rPr>
                <w:rStyle w:val="Hyperlink"/>
                <w:noProof/>
              </w:rPr>
              <w:t>How Council will deal with voluntary PIDs</w:t>
            </w:r>
            <w:r w:rsidR="00BC2672">
              <w:rPr>
                <w:noProof/>
                <w:webHidden/>
              </w:rPr>
              <w:tab/>
            </w:r>
            <w:r w:rsidR="00BC2672">
              <w:rPr>
                <w:noProof/>
                <w:webHidden/>
              </w:rPr>
              <w:fldChar w:fldCharType="begin"/>
            </w:r>
            <w:r w:rsidR="00BC2672">
              <w:rPr>
                <w:noProof/>
                <w:webHidden/>
              </w:rPr>
              <w:instrText xml:space="preserve"> PAGEREF _Toc146832708 \h </w:instrText>
            </w:r>
            <w:r w:rsidR="00BC2672">
              <w:rPr>
                <w:noProof/>
                <w:webHidden/>
              </w:rPr>
            </w:r>
            <w:r w:rsidR="00BC2672">
              <w:rPr>
                <w:noProof/>
                <w:webHidden/>
              </w:rPr>
              <w:fldChar w:fldCharType="separate"/>
            </w:r>
            <w:r w:rsidR="00721C26">
              <w:rPr>
                <w:noProof/>
                <w:webHidden/>
              </w:rPr>
              <w:t>21</w:t>
            </w:r>
            <w:r w:rsidR="00BC2672">
              <w:rPr>
                <w:noProof/>
                <w:webHidden/>
              </w:rPr>
              <w:fldChar w:fldCharType="end"/>
            </w:r>
          </w:hyperlink>
        </w:p>
        <w:p w14:paraId="7DF67B85" w14:textId="77606735" w:rsidR="00BC2672" w:rsidRDefault="00EC5D02">
          <w:pPr>
            <w:pStyle w:val="TOC2"/>
            <w:rPr>
              <w:rFonts w:asciiTheme="minorHAnsi" w:eastAsiaTheme="minorEastAsia" w:hAnsiTheme="minorHAnsi" w:cstheme="minorBidi"/>
              <w:noProof/>
              <w:sz w:val="22"/>
              <w:lang w:eastAsia="en-AU" w:bidi="ar-SA"/>
            </w:rPr>
          </w:pPr>
          <w:hyperlink w:anchor="_Toc146832709" w:history="1">
            <w:r w:rsidR="00BC2672" w:rsidRPr="004C70BC">
              <w:rPr>
                <w:rStyle w:val="Hyperlink"/>
                <w:noProof/>
              </w:rPr>
              <w:t>13.3</w:t>
            </w:r>
            <w:r w:rsidR="00BC2672">
              <w:rPr>
                <w:rFonts w:asciiTheme="minorHAnsi" w:eastAsiaTheme="minorEastAsia" w:hAnsiTheme="minorHAnsi" w:cstheme="minorBidi"/>
                <w:noProof/>
                <w:sz w:val="22"/>
                <w:lang w:eastAsia="en-AU" w:bidi="ar-SA"/>
              </w:rPr>
              <w:tab/>
            </w:r>
            <w:r w:rsidR="00BC2672" w:rsidRPr="004C70BC">
              <w:rPr>
                <w:rStyle w:val="Hyperlink"/>
                <w:noProof/>
              </w:rPr>
              <w:t>Where the report is a voluntary PID</w:t>
            </w:r>
            <w:r w:rsidR="00BC2672">
              <w:rPr>
                <w:noProof/>
                <w:webHidden/>
              </w:rPr>
              <w:tab/>
            </w:r>
            <w:r w:rsidR="00BC2672">
              <w:rPr>
                <w:noProof/>
                <w:webHidden/>
              </w:rPr>
              <w:fldChar w:fldCharType="begin"/>
            </w:r>
            <w:r w:rsidR="00BC2672">
              <w:rPr>
                <w:noProof/>
                <w:webHidden/>
              </w:rPr>
              <w:instrText xml:space="preserve"> PAGEREF _Toc146832709 \h </w:instrText>
            </w:r>
            <w:r w:rsidR="00BC2672">
              <w:rPr>
                <w:noProof/>
                <w:webHidden/>
              </w:rPr>
            </w:r>
            <w:r w:rsidR="00BC2672">
              <w:rPr>
                <w:noProof/>
                <w:webHidden/>
              </w:rPr>
              <w:fldChar w:fldCharType="separate"/>
            </w:r>
            <w:r w:rsidR="00721C26">
              <w:rPr>
                <w:noProof/>
                <w:webHidden/>
              </w:rPr>
              <w:t>22</w:t>
            </w:r>
            <w:r w:rsidR="00BC2672">
              <w:rPr>
                <w:noProof/>
                <w:webHidden/>
              </w:rPr>
              <w:fldChar w:fldCharType="end"/>
            </w:r>
          </w:hyperlink>
        </w:p>
        <w:p w14:paraId="73ED9C9E" w14:textId="4E77F806" w:rsidR="00BC2672" w:rsidRDefault="00EC5D02">
          <w:pPr>
            <w:pStyle w:val="TOC2"/>
            <w:rPr>
              <w:rFonts w:asciiTheme="minorHAnsi" w:eastAsiaTheme="minorEastAsia" w:hAnsiTheme="minorHAnsi" w:cstheme="minorBidi"/>
              <w:noProof/>
              <w:sz w:val="22"/>
              <w:lang w:eastAsia="en-AU" w:bidi="ar-SA"/>
            </w:rPr>
          </w:pPr>
          <w:hyperlink w:anchor="_Toc146832710" w:history="1">
            <w:r w:rsidR="00BC2672" w:rsidRPr="004C70BC">
              <w:rPr>
                <w:rStyle w:val="Hyperlink"/>
                <w:noProof/>
              </w:rPr>
              <w:t>13.4</w:t>
            </w:r>
            <w:r w:rsidR="00BC2672">
              <w:rPr>
                <w:rFonts w:asciiTheme="minorHAnsi" w:eastAsiaTheme="minorEastAsia" w:hAnsiTheme="minorHAnsi" w:cstheme="minorBidi"/>
                <w:noProof/>
                <w:sz w:val="22"/>
                <w:lang w:eastAsia="en-AU" w:bidi="ar-SA"/>
              </w:rPr>
              <w:tab/>
            </w:r>
            <w:r w:rsidR="00BC2672" w:rsidRPr="004C70BC">
              <w:rPr>
                <w:rStyle w:val="Hyperlink"/>
                <w:noProof/>
              </w:rPr>
              <w:t>Where the report is not a voluntary PID</w:t>
            </w:r>
            <w:r w:rsidR="00BC2672">
              <w:rPr>
                <w:noProof/>
                <w:webHidden/>
              </w:rPr>
              <w:tab/>
            </w:r>
            <w:r w:rsidR="00BC2672">
              <w:rPr>
                <w:noProof/>
                <w:webHidden/>
              </w:rPr>
              <w:fldChar w:fldCharType="begin"/>
            </w:r>
            <w:r w:rsidR="00BC2672">
              <w:rPr>
                <w:noProof/>
                <w:webHidden/>
              </w:rPr>
              <w:instrText xml:space="preserve"> PAGEREF _Toc146832710 \h </w:instrText>
            </w:r>
            <w:r w:rsidR="00BC2672">
              <w:rPr>
                <w:noProof/>
                <w:webHidden/>
              </w:rPr>
            </w:r>
            <w:r w:rsidR="00BC2672">
              <w:rPr>
                <w:noProof/>
                <w:webHidden/>
              </w:rPr>
              <w:fldChar w:fldCharType="separate"/>
            </w:r>
            <w:r w:rsidR="00721C26">
              <w:rPr>
                <w:noProof/>
                <w:webHidden/>
              </w:rPr>
              <w:t>22</w:t>
            </w:r>
            <w:r w:rsidR="00BC2672">
              <w:rPr>
                <w:noProof/>
                <w:webHidden/>
              </w:rPr>
              <w:fldChar w:fldCharType="end"/>
            </w:r>
          </w:hyperlink>
        </w:p>
        <w:p w14:paraId="7D9E4A9D" w14:textId="31DE5215" w:rsidR="00BC2672" w:rsidRDefault="00EC5D02">
          <w:pPr>
            <w:pStyle w:val="TOC2"/>
            <w:rPr>
              <w:rFonts w:asciiTheme="minorHAnsi" w:eastAsiaTheme="minorEastAsia" w:hAnsiTheme="minorHAnsi" w:cstheme="minorBidi"/>
              <w:noProof/>
              <w:sz w:val="22"/>
              <w:lang w:eastAsia="en-AU" w:bidi="ar-SA"/>
            </w:rPr>
          </w:pPr>
          <w:hyperlink w:anchor="_Toc146832711" w:history="1">
            <w:r w:rsidR="00BC2672" w:rsidRPr="004C70BC">
              <w:rPr>
                <w:rStyle w:val="Hyperlink"/>
                <w:noProof/>
              </w:rPr>
              <w:t>13.5</w:t>
            </w:r>
            <w:r w:rsidR="00BC2672">
              <w:rPr>
                <w:rFonts w:asciiTheme="minorHAnsi" w:eastAsiaTheme="minorEastAsia" w:hAnsiTheme="minorHAnsi" w:cstheme="minorBidi"/>
                <w:noProof/>
                <w:sz w:val="22"/>
                <w:lang w:eastAsia="en-AU" w:bidi="ar-SA"/>
              </w:rPr>
              <w:tab/>
            </w:r>
            <w:r w:rsidR="00BC2672" w:rsidRPr="004C70BC">
              <w:rPr>
                <w:rStyle w:val="Hyperlink"/>
                <w:noProof/>
              </w:rPr>
              <w:t>Cease dealing with report as voluntary PID</w:t>
            </w:r>
            <w:r w:rsidR="00BC2672">
              <w:rPr>
                <w:noProof/>
                <w:webHidden/>
              </w:rPr>
              <w:tab/>
            </w:r>
            <w:r w:rsidR="00BC2672">
              <w:rPr>
                <w:noProof/>
                <w:webHidden/>
              </w:rPr>
              <w:fldChar w:fldCharType="begin"/>
            </w:r>
            <w:r w:rsidR="00BC2672">
              <w:rPr>
                <w:noProof/>
                <w:webHidden/>
              </w:rPr>
              <w:instrText xml:space="preserve"> PAGEREF _Toc146832711 \h </w:instrText>
            </w:r>
            <w:r w:rsidR="00BC2672">
              <w:rPr>
                <w:noProof/>
                <w:webHidden/>
              </w:rPr>
            </w:r>
            <w:r w:rsidR="00BC2672">
              <w:rPr>
                <w:noProof/>
                <w:webHidden/>
              </w:rPr>
              <w:fldChar w:fldCharType="separate"/>
            </w:r>
            <w:r w:rsidR="00721C26">
              <w:rPr>
                <w:noProof/>
                <w:webHidden/>
              </w:rPr>
              <w:t>22</w:t>
            </w:r>
            <w:r w:rsidR="00BC2672">
              <w:rPr>
                <w:noProof/>
                <w:webHidden/>
              </w:rPr>
              <w:fldChar w:fldCharType="end"/>
            </w:r>
          </w:hyperlink>
        </w:p>
        <w:p w14:paraId="3CA1548F" w14:textId="4545F045" w:rsidR="00BC2672" w:rsidRDefault="00EC5D02">
          <w:pPr>
            <w:pStyle w:val="TOC2"/>
            <w:rPr>
              <w:rFonts w:asciiTheme="minorHAnsi" w:eastAsiaTheme="minorEastAsia" w:hAnsiTheme="minorHAnsi" w:cstheme="minorBidi"/>
              <w:noProof/>
              <w:sz w:val="22"/>
              <w:lang w:eastAsia="en-AU" w:bidi="ar-SA"/>
            </w:rPr>
          </w:pPr>
          <w:hyperlink w:anchor="_Toc146832712" w:history="1">
            <w:r w:rsidR="00BC2672" w:rsidRPr="004C70BC">
              <w:rPr>
                <w:rStyle w:val="Hyperlink"/>
                <w:noProof/>
              </w:rPr>
              <w:t>13.6</w:t>
            </w:r>
            <w:r w:rsidR="00BC2672">
              <w:rPr>
                <w:rFonts w:asciiTheme="minorHAnsi" w:eastAsiaTheme="minorEastAsia" w:hAnsiTheme="minorHAnsi" w:cstheme="minorBidi"/>
                <w:noProof/>
                <w:sz w:val="22"/>
                <w:lang w:eastAsia="en-AU" w:bidi="ar-SA"/>
              </w:rPr>
              <w:tab/>
            </w:r>
            <w:r w:rsidR="00BC2672" w:rsidRPr="004C70BC">
              <w:rPr>
                <w:rStyle w:val="Hyperlink"/>
                <w:noProof/>
              </w:rPr>
              <w:t>How Council will protect the confidentiality of the maker of a voluntary PID</w:t>
            </w:r>
            <w:r w:rsidR="00BC2672">
              <w:rPr>
                <w:noProof/>
                <w:webHidden/>
              </w:rPr>
              <w:tab/>
            </w:r>
            <w:r w:rsidR="00BC2672">
              <w:rPr>
                <w:noProof/>
                <w:webHidden/>
              </w:rPr>
              <w:fldChar w:fldCharType="begin"/>
            </w:r>
            <w:r w:rsidR="00BC2672">
              <w:rPr>
                <w:noProof/>
                <w:webHidden/>
              </w:rPr>
              <w:instrText xml:space="preserve"> PAGEREF _Toc146832712 \h </w:instrText>
            </w:r>
            <w:r w:rsidR="00BC2672">
              <w:rPr>
                <w:noProof/>
                <w:webHidden/>
              </w:rPr>
            </w:r>
            <w:r w:rsidR="00BC2672">
              <w:rPr>
                <w:noProof/>
                <w:webHidden/>
              </w:rPr>
              <w:fldChar w:fldCharType="separate"/>
            </w:r>
            <w:r w:rsidR="00721C26">
              <w:rPr>
                <w:noProof/>
                <w:webHidden/>
              </w:rPr>
              <w:t>22</w:t>
            </w:r>
            <w:r w:rsidR="00BC2672">
              <w:rPr>
                <w:noProof/>
                <w:webHidden/>
              </w:rPr>
              <w:fldChar w:fldCharType="end"/>
            </w:r>
          </w:hyperlink>
        </w:p>
        <w:p w14:paraId="1435BE9B" w14:textId="79513BE6" w:rsidR="00BC2672" w:rsidRDefault="00EC5D02">
          <w:pPr>
            <w:pStyle w:val="TOC2"/>
            <w:rPr>
              <w:rFonts w:asciiTheme="minorHAnsi" w:eastAsiaTheme="minorEastAsia" w:hAnsiTheme="minorHAnsi" w:cstheme="minorBidi"/>
              <w:noProof/>
              <w:sz w:val="22"/>
              <w:lang w:eastAsia="en-AU" w:bidi="ar-SA"/>
            </w:rPr>
          </w:pPr>
          <w:hyperlink w:anchor="_Toc146832713" w:history="1">
            <w:r w:rsidR="00BC2672" w:rsidRPr="004C70BC">
              <w:rPr>
                <w:rStyle w:val="Hyperlink"/>
                <w:noProof/>
              </w:rPr>
              <w:t>13.7</w:t>
            </w:r>
            <w:r w:rsidR="00BC2672">
              <w:rPr>
                <w:rFonts w:asciiTheme="minorHAnsi" w:eastAsiaTheme="minorEastAsia" w:hAnsiTheme="minorHAnsi" w:cstheme="minorBidi"/>
                <w:noProof/>
                <w:sz w:val="22"/>
                <w:lang w:eastAsia="en-AU" w:bidi="ar-SA"/>
              </w:rPr>
              <w:tab/>
            </w:r>
            <w:r w:rsidR="00BC2672" w:rsidRPr="004C70BC">
              <w:rPr>
                <w:rStyle w:val="Hyperlink"/>
                <w:noProof/>
              </w:rPr>
              <w:t>How Council will assess and minimise the risk of detrimental action</w:t>
            </w:r>
            <w:r w:rsidR="00BC2672">
              <w:rPr>
                <w:noProof/>
                <w:webHidden/>
              </w:rPr>
              <w:tab/>
            </w:r>
            <w:r w:rsidR="00BC2672">
              <w:rPr>
                <w:noProof/>
                <w:webHidden/>
              </w:rPr>
              <w:fldChar w:fldCharType="begin"/>
            </w:r>
            <w:r w:rsidR="00BC2672">
              <w:rPr>
                <w:noProof/>
                <w:webHidden/>
              </w:rPr>
              <w:instrText xml:space="preserve"> PAGEREF _Toc146832713 \h </w:instrText>
            </w:r>
            <w:r w:rsidR="00BC2672">
              <w:rPr>
                <w:noProof/>
                <w:webHidden/>
              </w:rPr>
            </w:r>
            <w:r w:rsidR="00BC2672">
              <w:rPr>
                <w:noProof/>
                <w:webHidden/>
              </w:rPr>
              <w:fldChar w:fldCharType="separate"/>
            </w:r>
            <w:r w:rsidR="00721C26">
              <w:rPr>
                <w:noProof/>
                <w:webHidden/>
              </w:rPr>
              <w:t>23</w:t>
            </w:r>
            <w:r w:rsidR="00BC2672">
              <w:rPr>
                <w:noProof/>
                <w:webHidden/>
              </w:rPr>
              <w:fldChar w:fldCharType="end"/>
            </w:r>
          </w:hyperlink>
        </w:p>
        <w:p w14:paraId="6CDDECD0" w14:textId="4500F6E1" w:rsidR="00BC2672" w:rsidRDefault="00EC5D02">
          <w:pPr>
            <w:pStyle w:val="TOC1"/>
            <w:rPr>
              <w:rFonts w:asciiTheme="minorHAnsi" w:eastAsiaTheme="minorEastAsia" w:hAnsiTheme="minorHAnsi" w:cstheme="minorBidi"/>
              <w:sz w:val="22"/>
              <w:lang w:eastAsia="en-AU" w:bidi="ar-SA"/>
            </w:rPr>
          </w:pPr>
          <w:hyperlink w:anchor="_Toc146832714" w:history="1">
            <w:r w:rsidR="00BC2672" w:rsidRPr="004C70BC">
              <w:rPr>
                <w:rStyle w:val="Hyperlink"/>
                <w:rFonts w:ascii="Arial" w:hAnsi="Arial" w:cs="Arial"/>
                <w:b/>
              </w:rPr>
              <w:t>14.</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Can a report be anonymous?</w:t>
            </w:r>
            <w:r w:rsidR="00BC2672">
              <w:rPr>
                <w:webHidden/>
              </w:rPr>
              <w:tab/>
            </w:r>
            <w:r w:rsidR="00BC2672">
              <w:rPr>
                <w:webHidden/>
              </w:rPr>
              <w:fldChar w:fldCharType="begin"/>
            </w:r>
            <w:r w:rsidR="00BC2672">
              <w:rPr>
                <w:webHidden/>
              </w:rPr>
              <w:instrText xml:space="preserve"> PAGEREF _Toc146832714 \h </w:instrText>
            </w:r>
            <w:r w:rsidR="00BC2672">
              <w:rPr>
                <w:webHidden/>
              </w:rPr>
            </w:r>
            <w:r w:rsidR="00BC2672">
              <w:rPr>
                <w:webHidden/>
              </w:rPr>
              <w:fldChar w:fldCharType="separate"/>
            </w:r>
            <w:r w:rsidR="00721C26">
              <w:rPr>
                <w:webHidden/>
              </w:rPr>
              <w:t>23</w:t>
            </w:r>
            <w:r w:rsidR="00BC2672">
              <w:rPr>
                <w:webHidden/>
              </w:rPr>
              <w:fldChar w:fldCharType="end"/>
            </w:r>
          </w:hyperlink>
        </w:p>
        <w:p w14:paraId="18D2E3B9" w14:textId="52296FFB" w:rsidR="00BC2672" w:rsidRDefault="00EC5D02">
          <w:pPr>
            <w:pStyle w:val="TOC1"/>
            <w:rPr>
              <w:rFonts w:asciiTheme="minorHAnsi" w:eastAsiaTheme="minorEastAsia" w:hAnsiTheme="minorHAnsi" w:cstheme="minorBidi"/>
              <w:sz w:val="22"/>
              <w:lang w:eastAsia="en-AU" w:bidi="ar-SA"/>
            </w:rPr>
          </w:pPr>
          <w:hyperlink w:anchor="_Toc146832715" w:history="1">
            <w:r w:rsidR="00BC2672" w:rsidRPr="004C70BC">
              <w:rPr>
                <w:rStyle w:val="Hyperlink"/>
                <w:rFonts w:ascii="Arial" w:hAnsi="Arial" w:cs="Arial"/>
                <w:b/>
              </w:rPr>
              <w:t>15.</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Feedback to staff who report wrongdoing</w:t>
            </w:r>
            <w:r w:rsidR="00BC2672">
              <w:rPr>
                <w:webHidden/>
              </w:rPr>
              <w:tab/>
            </w:r>
            <w:r w:rsidR="00BC2672">
              <w:rPr>
                <w:webHidden/>
              </w:rPr>
              <w:fldChar w:fldCharType="begin"/>
            </w:r>
            <w:r w:rsidR="00BC2672">
              <w:rPr>
                <w:webHidden/>
              </w:rPr>
              <w:instrText xml:space="preserve"> PAGEREF _Toc146832715 \h </w:instrText>
            </w:r>
            <w:r w:rsidR="00BC2672">
              <w:rPr>
                <w:webHidden/>
              </w:rPr>
            </w:r>
            <w:r w:rsidR="00BC2672">
              <w:rPr>
                <w:webHidden/>
              </w:rPr>
              <w:fldChar w:fldCharType="separate"/>
            </w:r>
            <w:r w:rsidR="00721C26">
              <w:rPr>
                <w:webHidden/>
              </w:rPr>
              <w:t>24</w:t>
            </w:r>
            <w:r w:rsidR="00BC2672">
              <w:rPr>
                <w:webHidden/>
              </w:rPr>
              <w:fldChar w:fldCharType="end"/>
            </w:r>
          </w:hyperlink>
        </w:p>
        <w:p w14:paraId="6D76E2EE" w14:textId="643A7D57" w:rsidR="00BC2672" w:rsidRDefault="00EC5D02">
          <w:pPr>
            <w:pStyle w:val="TOC2"/>
            <w:rPr>
              <w:rFonts w:asciiTheme="minorHAnsi" w:eastAsiaTheme="minorEastAsia" w:hAnsiTheme="minorHAnsi" w:cstheme="minorBidi"/>
              <w:noProof/>
              <w:sz w:val="22"/>
              <w:lang w:eastAsia="en-AU" w:bidi="ar-SA"/>
            </w:rPr>
          </w:pPr>
          <w:hyperlink w:anchor="_Toc146832716" w:history="1">
            <w:r w:rsidR="00BC2672" w:rsidRPr="004C70BC">
              <w:rPr>
                <w:rStyle w:val="Hyperlink"/>
                <w:noProof/>
              </w:rPr>
              <w:t>15.1</w:t>
            </w:r>
            <w:r w:rsidR="00BC2672">
              <w:rPr>
                <w:rFonts w:asciiTheme="minorHAnsi" w:eastAsiaTheme="minorEastAsia" w:hAnsiTheme="minorHAnsi" w:cstheme="minorBidi"/>
                <w:noProof/>
                <w:sz w:val="22"/>
                <w:lang w:eastAsia="en-AU" w:bidi="ar-SA"/>
              </w:rPr>
              <w:tab/>
            </w:r>
            <w:r w:rsidR="00BC2672" w:rsidRPr="004C70BC">
              <w:rPr>
                <w:rStyle w:val="Hyperlink"/>
                <w:noProof/>
              </w:rPr>
              <w:t>Acknowledgement</w:t>
            </w:r>
            <w:r w:rsidR="00BC2672">
              <w:rPr>
                <w:noProof/>
                <w:webHidden/>
              </w:rPr>
              <w:tab/>
            </w:r>
            <w:r w:rsidR="00BC2672">
              <w:rPr>
                <w:noProof/>
                <w:webHidden/>
              </w:rPr>
              <w:fldChar w:fldCharType="begin"/>
            </w:r>
            <w:r w:rsidR="00BC2672">
              <w:rPr>
                <w:noProof/>
                <w:webHidden/>
              </w:rPr>
              <w:instrText xml:space="preserve"> PAGEREF _Toc146832716 \h </w:instrText>
            </w:r>
            <w:r w:rsidR="00BC2672">
              <w:rPr>
                <w:noProof/>
                <w:webHidden/>
              </w:rPr>
            </w:r>
            <w:r w:rsidR="00BC2672">
              <w:rPr>
                <w:noProof/>
                <w:webHidden/>
              </w:rPr>
              <w:fldChar w:fldCharType="separate"/>
            </w:r>
            <w:r w:rsidR="00721C26">
              <w:rPr>
                <w:noProof/>
                <w:webHidden/>
              </w:rPr>
              <w:t>24</w:t>
            </w:r>
            <w:r w:rsidR="00BC2672">
              <w:rPr>
                <w:noProof/>
                <w:webHidden/>
              </w:rPr>
              <w:fldChar w:fldCharType="end"/>
            </w:r>
          </w:hyperlink>
        </w:p>
        <w:p w14:paraId="04ECC38B" w14:textId="7388683D" w:rsidR="00BC2672" w:rsidRDefault="00EC5D02">
          <w:pPr>
            <w:pStyle w:val="TOC2"/>
            <w:rPr>
              <w:rFonts w:asciiTheme="minorHAnsi" w:eastAsiaTheme="minorEastAsia" w:hAnsiTheme="minorHAnsi" w:cstheme="minorBidi"/>
              <w:noProof/>
              <w:sz w:val="22"/>
              <w:lang w:eastAsia="en-AU" w:bidi="ar-SA"/>
            </w:rPr>
          </w:pPr>
          <w:hyperlink w:anchor="_Toc146832717" w:history="1">
            <w:r w:rsidR="00BC2672" w:rsidRPr="004C70BC">
              <w:rPr>
                <w:rStyle w:val="Hyperlink"/>
                <w:noProof/>
              </w:rPr>
              <w:t>15.2</w:t>
            </w:r>
            <w:r w:rsidR="00BC2672">
              <w:rPr>
                <w:rFonts w:asciiTheme="minorHAnsi" w:eastAsiaTheme="minorEastAsia" w:hAnsiTheme="minorHAnsi" w:cstheme="minorBidi"/>
                <w:noProof/>
                <w:sz w:val="22"/>
                <w:lang w:eastAsia="en-AU" w:bidi="ar-SA"/>
              </w:rPr>
              <w:tab/>
            </w:r>
            <w:r w:rsidR="00BC2672" w:rsidRPr="004C70BC">
              <w:rPr>
                <w:rStyle w:val="Hyperlink"/>
                <w:noProof/>
              </w:rPr>
              <w:t>Progress updates</w:t>
            </w:r>
            <w:r w:rsidR="00BC2672">
              <w:rPr>
                <w:noProof/>
                <w:webHidden/>
              </w:rPr>
              <w:tab/>
            </w:r>
            <w:r w:rsidR="00BC2672">
              <w:rPr>
                <w:noProof/>
                <w:webHidden/>
              </w:rPr>
              <w:fldChar w:fldCharType="begin"/>
            </w:r>
            <w:r w:rsidR="00BC2672">
              <w:rPr>
                <w:noProof/>
                <w:webHidden/>
              </w:rPr>
              <w:instrText xml:space="preserve"> PAGEREF _Toc146832717 \h </w:instrText>
            </w:r>
            <w:r w:rsidR="00BC2672">
              <w:rPr>
                <w:noProof/>
                <w:webHidden/>
              </w:rPr>
            </w:r>
            <w:r w:rsidR="00BC2672">
              <w:rPr>
                <w:noProof/>
                <w:webHidden/>
              </w:rPr>
              <w:fldChar w:fldCharType="separate"/>
            </w:r>
            <w:r w:rsidR="00721C26">
              <w:rPr>
                <w:noProof/>
                <w:webHidden/>
              </w:rPr>
              <w:t>24</w:t>
            </w:r>
            <w:r w:rsidR="00BC2672">
              <w:rPr>
                <w:noProof/>
                <w:webHidden/>
              </w:rPr>
              <w:fldChar w:fldCharType="end"/>
            </w:r>
          </w:hyperlink>
        </w:p>
        <w:p w14:paraId="0A166160" w14:textId="3F035616" w:rsidR="00BC2672" w:rsidRDefault="00EC5D02">
          <w:pPr>
            <w:pStyle w:val="TOC2"/>
            <w:rPr>
              <w:rFonts w:asciiTheme="minorHAnsi" w:eastAsiaTheme="minorEastAsia" w:hAnsiTheme="minorHAnsi" w:cstheme="minorBidi"/>
              <w:noProof/>
              <w:sz w:val="22"/>
              <w:lang w:eastAsia="en-AU" w:bidi="ar-SA"/>
            </w:rPr>
          </w:pPr>
          <w:hyperlink w:anchor="_Toc146832718" w:history="1">
            <w:r w:rsidR="00BC2672" w:rsidRPr="004C70BC">
              <w:rPr>
                <w:rStyle w:val="Hyperlink"/>
                <w:noProof/>
              </w:rPr>
              <w:t>15.3</w:t>
            </w:r>
            <w:r w:rsidR="00BC2672">
              <w:rPr>
                <w:rFonts w:asciiTheme="minorHAnsi" w:eastAsiaTheme="minorEastAsia" w:hAnsiTheme="minorHAnsi" w:cstheme="minorBidi"/>
                <w:noProof/>
                <w:sz w:val="22"/>
                <w:lang w:eastAsia="en-AU" w:bidi="ar-SA"/>
              </w:rPr>
              <w:tab/>
            </w:r>
            <w:r w:rsidR="00BC2672" w:rsidRPr="004C70BC">
              <w:rPr>
                <w:rStyle w:val="Hyperlink"/>
                <w:noProof/>
              </w:rPr>
              <w:t>Feedback</w:t>
            </w:r>
            <w:r w:rsidR="00BC2672">
              <w:rPr>
                <w:noProof/>
                <w:webHidden/>
              </w:rPr>
              <w:tab/>
            </w:r>
            <w:r w:rsidR="00BC2672">
              <w:rPr>
                <w:noProof/>
                <w:webHidden/>
              </w:rPr>
              <w:fldChar w:fldCharType="begin"/>
            </w:r>
            <w:r w:rsidR="00BC2672">
              <w:rPr>
                <w:noProof/>
                <w:webHidden/>
              </w:rPr>
              <w:instrText xml:space="preserve"> PAGEREF _Toc146832718 \h </w:instrText>
            </w:r>
            <w:r w:rsidR="00BC2672">
              <w:rPr>
                <w:noProof/>
                <w:webHidden/>
              </w:rPr>
            </w:r>
            <w:r w:rsidR="00BC2672">
              <w:rPr>
                <w:noProof/>
                <w:webHidden/>
              </w:rPr>
              <w:fldChar w:fldCharType="separate"/>
            </w:r>
            <w:r w:rsidR="00721C26">
              <w:rPr>
                <w:noProof/>
                <w:webHidden/>
              </w:rPr>
              <w:t>24</w:t>
            </w:r>
            <w:r w:rsidR="00BC2672">
              <w:rPr>
                <w:noProof/>
                <w:webHidden/>
              </w:rPr>
              <w:fldChar w:fldCharType="end"/>
            </w:r>
          </w:hyperlink>
        </w:p>
        <w:p w14:paraId="17A243FE" w14:textId="6EDE5CF9" w:rsidR="00BC2672" w:rsidRDefault="00EC5D02">
          <w:pPr>
            <w:pStyle w:val="TOC1"/>
            <w:rPr>
              <w:rFonts w:asciiTheme="minorHAnsi" w:eastAsiaTheme="minorEastAsia" w:hAnsiTheme="minorHAnsi" w:cstheme="minorBidi"/>
              <w:sz w:val="22"/>
              <w:lang w:eastAsia="en-AU" w:bidi="ar-SA"/>
            </w:rPr>
          </w:pPr>
          <w:hyperlink w:anchor="_Toc146832719" w:history="1">
            <w:r w:rsidR="00BC2672" w:rsidRPr="004C70BC">
              <w:rPr>
                <w:rStyle w:val="Hyperlink"/>
                <w:rFonts w:ascii="Arial" w:hAnsi="Arial" w:cs="Arial"/>
                <w:b/>
              </w:rPr>
              <w:t>16.</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Maintaining confidentiality</w:t>
            </w:r>
            <w:r w:rsidR="00BC2672">
              <w:rPr>
                <w:webHidden/>
              </w:rPr>
              <w:tab/>
            </w:r>
            <w:r w:rsidR="00BC2672">
              <w:rPr>
                <w:webHidden/>
              </w:rPr>
              <w:fldChar w:fldCharType="begin"/>
            </w:r>
            <w:r w:rsidR="00BC2672">
              <w:rPr>
                <w:webHidden/>
              </w:rPr>
              <w:instrText xml:space="preserve"> PAGEREF _Toc146832719 \h </w:instrText>
            </w:r>
            <w:r w:rsidR="00BC2672">
              <w:rPr>
                <w:webHidden/>
              </w:rPr>
            </w:r>
            <w:r w:rsidR="00BC2672">
              <w:rPr>
                <w:webHidden/>
              </w:rPr>
              <w:fldChar w:fldCharType="separate"/>
            </w:r>
            <w:r w:rsidR="00721C26">
              <w:rPr>
                <w:webHidden/>
              </w:rPr>
              <w:t>25</w:t>
            </w:r>
            <w:r w:rsidR="00BC2672">
              <w:rPr>
                <w:webHidden/>
              </w:rPr>
              <w:fldChar w:fldCharType="end"/>
            </w:r>
          </w:hyperlink>
        </w:p>
        <w:p w14:paraId="47172FE1" w14:textId="4B5FD8B7" w:rsidR="00BC2672" w:rsidRDefault="00EC5D02">
          <w:pPr>
            <w:pStyle w:val="TOC1"/>
            <w:rPr>
              <w:rFonts w:asciiTheme="minorHAnsi" w:eastAsiaTheme="minorEastAsia" w:hAnsiTheme="minorHAnsi" w:cstheme="minorBidi"/>
              <w:sz w:val="22"/>
              <w:lang w:eastAsia="en-AU" w:bidi="ar-SA"/>
            </w:rPr>
          </w:pPr>
          <w:hyperlink w:anchor="_Toc146832720" w:history="1">
            <w:r w:rsidR="00BC2672" w:rsidRPr="004C70BC">
              <w:rPr>
                <w:rStyle w:val="Hyperlink"/>
                <w:rFonts w:ascii="Arial" w:hAnsi="Arial" w:cs="Arial"/>
                <w:b/>
              </w:rPr>
              <w:t>17.</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Managing the risk of reprisal and workplace conflict</w:t>
            </w:r>
            <w:r w:rsidR="00BC2672">
              <w:rPr>
                <w:webHidden/>
              </w:rPr>
              <w:tab/>
            </w:r>
            <w:r w:rsidR="00BC2672">
              <w:rPr>
                <w:webHidden/>
              </w:rPr>
              <w:fldChar w:fldCharType="begin"/>
            </w:r>
            <w:r w:rsidR="00BC2672">
              <w:rPr>
                <w:webHidden/>
              </w:rPr>
              <w:instrText xml:space="preserve"> PAGEREF _Toc146832720 \h </w:instrText>
            </w:r>
            <w:r w:rsidR="00BC2672">
              <w:rPr>
                <w:webHidden/>
              </w:rPr>
            </w:r>
            <w:r w:rsidR="00BC2672">
              <w:rPr>
                <w:webHidden/>
              </w:rPr>
              <w:fldChar w:fldCharType="separate"/>
            </w:r>
            <w:r w:rsidR="00721C26">
              <w:rPr>
                <w:webHidden/>
              </w:rPr>
              <w:t>25</w:t>
            </w:r>
            <w:r w:rsidR="00BC2672">
              <w:rPr>
                <w:webHidden/>
              </w:rPr>
              <w:fldChar w:fldCharType="end"/>
            </w:r>
          </w:hyperlink>
        </w:p>
        <w:p w14:paraId="5F94A4F3" w14:textId="0C137EC0" w:rsidR="00BC2672" w:rsidRDefault="00EC5D02">
          <w:pPr>
            <w:pStyle w:val="TOC1"/>
            <w:rPr>
              <w:rFonts w:asciiTheme="minorHAnsi" w:eastAsiaTheme="minorEastAsia" w:hAnsiTheme="minorHAnsi" w:cstheme="minorBidi"/>
              <w:sz w:val="22"/>
              <w:lang w:eastAsia="en-AU" w:bidi="ar-SA"/>
            </w:rPr>
          </w:pPr>
          <w:hyperlink w:anchor="_Toc146832721" w:history="1">
            <w:r w:rsidR="00BC2672" w:rsidRPr="004C70BC">
              <w:rPr>
                <w:rStyle w:val="Hyperlink"/>
                <w:rFonts w:ascii="Arial" w:hAnsi="Arial" w:cs="Arial"/>
                <w:b/>
              </w:rPr>
              <w:t>18.</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Protection against reprisals</w:t>
            </w:r>
            <w:r w:rsidR="00BC2672">
              <w:rPr>
                <w:webHidden/>
              </w:rPr>
              <w:tab/>
            </w:r>
            <w:r w:rsidR="00BC2672">
              <w:rPr>
                <w:webHidden/>
              </w:rPr>
              <w:fldChar w:fldCharType="begin"/>
            </w:r>
            <w:r w:rsidR="00BC2672">
              <w:rPr>
                <w:webHidden/>
              </w:rPr>
              <w:instrText xml:space="preserve"> PAGEREF _Toc146832721 \h </w:instrText>
            </w:r>
            <w:r w:rsidR="00BC2672">
              <w:rPr>
                <w:webHidden/>
              </w:rPr>
            </w:r>
            <w:r w:rsidR="00BC2672">
              <w:rPr>
                <w:webHidden/>
              </w:rPr>
              <w:fldChar w:fldCharType="separate"/>
            </w:r>
            <w:r w:rsidR="00721C26">
              <w:rPr>
                <w:webHidden/>
              </w:rPr>
              <w:t>25</w:t>
            </w:r>
            <w:r w:rsidR="00BC2672">
              <w:rPr>
                <w:webHidden/>
              </w:rPr>
              <w:fldChar w:fldCharType="end"/>
            </w:r>
          </w:hyperlink>
        </w:p>
        <w:p w14:paraId="6488F2CA" w14:textId="00E69777" w:rsidR="00BC2672" w:rsidRDefault="00EC5D02">
          <w:pPr>
            <w:pStyle w:val="TOC2"/>
            <w:rPr>
              <w:rFonts w:asciiTheme="minorHAnsi" w:eastAsiaTheme="minorEastAsia" w:hAnsiTheme="minorHAnsi" w:cstheme="minorBidi"/>
              <w:noProof/>
              <w:sz w:val="22"/>
              <w:lang w:eastAsia="en-AU" w:bidi="ar-SA"/>
            </w:rPr>
          </w:pPr>
          <w:hyperlink w:anchor="_Toc146832722" w:history="1">
            <w:r w:rsidR="00BC2672" w:rsidRPr="004C70BC">
              <w:rPr>
                <w:rStyle w:val="Hyperlink"/>
                <w:noProof/>
              </w:rPr>
              <w:t>18.1</w:t>
            </w:r>
            <w:r w:rsidR="00BC2672">
              <w:rPr>
                <w:rFonts w:asciiTheme="minorHAnsi" w:eastAsiaTheme="minorEastAsia" w:hAnsiTheme="minorHAnsi" w:cstheme="minorBidi"/>
                <w:noProof/>
                <w:sz w:val="22"/>
                <w:lang w:eastAsia="en-AU" w:bidi="ar-SA"/>
              </w:rPr>
              <w:tab/>
            </w:r>
            <w:r w:rsidR="00BC2672" w:rsidRPr="004C70BC">
              <w:rPr>
                <w:rStyle w:val="Hyperlink"/>
                <w:noProof/>
              </w:rPr>
              <w:t>Protections for people who make mandatory and witness PIDs:</w:t>
            </w:r>
            <w:r w:rsidR="00BC2672">
              <w:rPr>
                <w:noProof/>
                <w:webHidden/>
              </w:rPr>
              <w:tab/>
            </w:r>
            <w:r w:rsidR="00BC2672">
              <w:rPr>
                <w:noProof/>
                <w:webHidden/>
              </w:rPr>
              <w:fldChar w:fldCharType="begin"/>
            </w:r>
            <w:r w:rsidR="00BC2672">
              <w:rPr>
                <w:noProof/>
                <w:webHidden/>
              </w:rPr>
              <w:instrText xml:space="preserve"> PAGEREF _Toc146832722 \h </w:instrText>
            </w:r>
            <w:r w:rsidR="00BC2672">
              <w:rPr>
                <w:noProof/>
                <w:webHidden/>
              </w:rPr>
            </w:r>
            <w:r w:rsidR="00BC2672">
              <w:rPr>
                <w:noProof/>
                <w:webHidden/>
              </w:rPr>
              <w:fldChar w:fldCharType="separate"/>
            </w:r>
            <w:r w:rsidR="00721C26">
              <w:rPr>
                <w:noProof/>
                <w:webHidden/>
              </w:rPr>
              <w:t>27</w:t>
            </w:r>
            <w:r w:rsidR="00BC2672">
              <w:rPr>
                <w:noProof/>
                <w:webHidden/>
              </w:rPr>
              <w:fldChar w:fldCharType="end"/>
            </w:r>
          </w:hyperlink>
        </w:p>
        <w:p w14:paraId="74D71A87" w14:textId="1744DBF5" w:rsidR="00BC2672" w:rsidRDefault="00EC5D02">
          <w:pPr>
            <w:pStyle w:val="TOC2"/>
            <w:rPr>
              <w:rFonts w:asciiTheme="minorHAnsi" w:eastAsiaTheme="minorEastAsia" w:hAnsiTheme="minorHAnsi" w:cstheme="minorBidi"/>
              <w:noProof/>
              <w:sz w:val="22"/>
              <w:lang w:eastAsia="en-AU" w:bidi="ar-SA"/>
            </w:rPr>
          </w:pPr>
          <w:hyperlink w:anchor="_Toc146832723" w:history="1">
            <w:r w:rsidR="00BC2672" w:rsidRPr="004C70BC">
              <w:rPr>
                <w:rStyle w:val="Hyperlink"/>
                <w:noProof/>
              </w:rPr>
              <w:t>18.2</w:t>
            </w:r>
            <w:r w:rsidR="00BC2672">
              <w:rPr>
                <w:rFonts w:asciiTheme="minorHAnsi" w:eastAsiaTheme="minorEastAsia" w:hAnsiTheme="minorHAnsi" w:cstheme="minorBidi"/>
                <w:noProof/>
                <w:sz w:val="22"/>
                <w:lang w:eastAsia="en-AU" w:bidi="ar-SA"/>
              </w:rPr>
              <w:tab/>
            </w:r>
            <w:r w:rsidR="00BC2672" w:rsidRPr="004C70BC">
              <w:rPr>
                <w:rStyle w:val="Hyperlink"/>
                <w:noProof/>
              </w:rPr>
              <w:t>Responding to allegations of detrimental action offence</w:t>
            </w:r>
            <w:r w:rsidR="00BC2672">
              <w:rPr>
                <w:noProof/>
                <w:webHidden/>
              </w:rPr>
              <w:tab/>
            </w:r>
            <w:r w:rsidR="00BC2672">
              <w:rPr>
                <w:noProof/>
                <w:webHidden/>
              </w:rPr>
              <w:fldChar w:fldCharType="begin"/>
            </w:r>
            <w:r w:rsidR="00BC2672">
              <w:rPr>
                <w:noProof/>
                <w:webHidden/>
              </w:rPr>
              <w:instrText xml:space="preserve"> PAGEREF _Toc146832723 \h </w:instrText>
            </w:r>
            <w:r w:rsidR="00BC2672">
              <w:rPr>
                <w:noProof/>
                <w:webHidden/>
              </w:rPr>
            </w:r>
            <w:r w:rsidR="00BC2672">
              <w:rPr>
                <w:noProof/>
                <w:webHidden/>
              </w:rPr>
              <w:fldChar w:fldCharType="separate"/>
            </w:r>
            <w:r w:rsidR="00721C26">
              <w:rPr>
                <w:noProof/>
                <w:webHidden/>
              </w:rPr>
              <w:t>28</w:t>
            </w:r>
            <w:r w:rsidR="00BC2672">
              <w:rPr>
                <w:noProof/>
                <w:webHidden/>
              </w:rPr>
              <w:fldChar w:fldCharType="end"/>
            </w:r>
          </w:hyperlink>
        </w:p>
        <w:p w14:paraId="7B21A380" w14:textId="547A83AA" w:rsidR="00BC2672" w:rsidRDefault="00EC5D02">
          <w:pPr>
            <w:pStyle w:val="TOC2"/>
            <w:rPr>
              <w:rFonts w:asciiTheme="minorHAnsi" w:eastAsiaTheme="minorEastAsia" w:hAnsiTheme="minorHAnsi" w:cstheme="minorBidi"/>
              <w:noProof/>
              <w:sz w:val="22"/>
              <w:lang w:eastAsia="en-AU" w:bidi="ar-SA"/>
            </w:rPr>
          </w:pPr>
          <w:hyperlink w:anchor="_Toc146832724" w:history="1">
            <w:r w:rsidR="00BC2672" w:rsidRPr="004C70BC">
              <w:rPr>
                <w:rStyle w:val="Hyperlink"/>
                <w:noProof/>
              </w:rPr>
              <w:t>18.3</w:t>
            </w:r>
            <w:r w:rsidR="00BC2672">
              <w:rPr>
                <w:rFonts w:asciiTheme="minorHAnsi" w:eastAsiaTheme="minorEastAsia" w:hAnsiTheme="minorHAnsi" w:cstheme="minorBidi"/>
                <w:noProof/>
                <w:sz w:val="22"/>
                <w:lang w:eastAsia="en-AU" w:bidi="ar-SA"/>
              </w:rPr>
              <w:tab/>
            </w:r>
            <w:r w:rsidR="00BC2672" w:rsidRPr="004C70BC">
              <w:rPr>
                <w:rStyle w:val="Hyperlink"/>
                <w:noProof/>
              </w:rPr>
              <w:t>Protection against legal action</w:t>
            </w:r>
            <w:r w:rsidR="00BC2672">
              <w:rPr>
                <w:noProof/>
                <w:webHidden/>
              </w:rPr>
              <w:tab/>
            </w:r>
            <w:r w:rsidR="00BC2672">
              <w:rPr>
                <w:noProof/>
                <w:webHidden/>
              </w:rPr>
              <w:fldChar w:fldCharType="begin"/>
            </w:r>
            <w:r w:rsidR="00BC2672">
              <w:rPr>
                <w:noProof/>
                <w:webHidden/>
              </w:rPr>
              <w:instrText xml:space="preserve"> PAGEREF _Toc146832724 \h </w:instrText>
            </w:r>
            <w:r w:rsidR="00BC2672">
              <w:rPr>
                <w:noProof/>
                <w:webHidden/>
              </w:rPr>
            </w:r>
            <w:r w:rsidR="00BC2672">
              <w:rPr>
                <w:noProof/>
                <w:webHidden/>
              </w:rPr>
              <w:fldChar w:fldCharType="separate"/>
            </w:r>
            <w:r w:rsidR="00721C26">
              <w:rPr>
                <w:noProof/>
                <w:webHidden/>
              </w:rPr>
              <w:t>29</w:t>
            </w:r>
            <w:r w:rsidR="00BC2672">
              <w:rPr>
                <w:noProof/>
                <w:webHidden/>
              </w:rPr>
              <w:fldChar w:fldCharType="end"/>
            </w:r>
          </w:hyperlink>
        </w:p>
        <w:p w14:paraId="548A6C72" w14:textId="2F323FC3" w:rsidR="00BC2672" w:rsidRDefault="00EC5D02">
          <w:pPr>
            <w:pStyle w:val="TOC1"/>
            <w:rPr>
              <w:rFonts w:asciiTheme="minorHAnsi" w:eastAsiaTheme="minorEastAsia" w:hAnsiTheme="minorHAnsi" w:cstheme="minorBidi"/>
              <w:sz w:val="22"/>
              <w:lang w:eastAsia="en-AU" w:bidi="ar-SA"/>
            </w:rPr>
          </w:pPr>
          <w:hyperlink w:anchor="_Toc146832725" w:history="1">
            <w:r w:rsidR="00BC2672" w:rsidRPr="004C70BC">
              <w:rPr>
                <w:rStyle w:val="Hyperlink"/>
                <w:rFonts w:ascii="Arial" w:hAnsi="Arial" w:cs="Arial"/>
                <w:b/>
              </w:rPr>
              <w:t>19.</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Reporting detrimental action</w:t>
            </w:r>
            <w:r w:rsidR="00BC2672">
              <w:rPr>
                <w:webHidden/>
              </w:rPr>
              <w:tab/>
            </w:r>
            <w:r w:rsidR="00BC2672">
              <w:rPr>
                <w:webHidden/>
              </w:rPr>
              <w:fldChar w:fldCharType="begin"/>
            </w:r>
            <w:r w:rsidR="00BC2672">
              <w:rPr>
                <w:webHidden/>
              </w:rPr>
              <w:instrText xml:space="preserve"> PAGEREF _Toc146832725 \h </w:instrText>
            </w:r>
            <w:r w:rsidR="00BC2672">
              <w:rPr>
                <w:webHidden/>
              </w:rPr>
            </w:r>
            <w:r w:rsidR="00BC2672">
              <w:rPr>
                <w:webHidden/>
              </w:rPr>
              <w:fldChar w:fldCharType="separate"/>
            </w:r>
            <w:r w:rsidR="00721C26">
              <w:rPr>
                <w:webHidden/>
              </w:rPr>
              <w:t>29</w:t>
            </w:r>
            <w:r w:rsidR="00BC2672">
              <w:rPr>
                <w:webHidden/>
              </w:rPr>
              <w:fldChar w:fldCharType="end"/>
            </w:r>
          </w:hyperlink>
        </w:p>
        <w:p w14:paraId="5D6F307F" w14:textId="5B495CF9" w:rsidR="00BC2672" w:rsidRDefault="00EC5D02">
          <w:pPr>
            <w:pStyle w:val="TOC1"/>
            <w:rPr>
              <w:rFonts w:asciiTheme="minorHAnsi" w:eastAsiaTheme="minorEastAsia" w:hAnsiTheme="minorHAnsi" w:cstheme="minorBidi"/>
              <w:sz w:val="22"/>
              <w:lang w:eastAsia="en-AU" w:bidi="ar-SA"/>
            </w:rPr>
          </w:pPr>
          <w:hyperlink w:anchor="_Toc146832726" w:history="1">
            <w:r w:rsidR="00BC2672" w:rsidRPr="004C70BC">
              <w:rPr>
                <w:rStyle w:val="Hyperlink"/>
                <w:rFonts w:ascii="Arial" w:hAnsi="Arial" w:cs="Arial"/>
                <w:b/>
              </w:rPr>
              <w:t>20.</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Support for those reporting wrongdoing</w:t>
            </w:r>
            <w:r w:rsidR="00BC2672">
              <w:rPr>
                <w:webHidden/>
              </w:rPr>
              <w:tab/>
            </w:r>
            <w:r w:rsidR="00BC2672">
              <w:rPr>
                <w:webHidden/>
              </w:rPr>
              <w:fldChar w:fldCharType="begin"/>
            </w:r>
            <w:r w:rsidR="00BC2672">
              <w:rPr>
                <w:webHidden/>
              </w:rPr>
              <w:instrText xml:space="preserve"> PAGEREF _Toc146832726 \h </w:instrText>
            </w:r>
            <w:r w:rsidR="00BC2672">
              <w:rPr>
                <w:webHidden/>
              </w:rPr>
            </w:r>
            <w:r w:rsidR="00BC2672">
              <w:rPr>
                <w:webHidden/>
              </w:rPr>
              <w:fldChar w:fldCharType="separate"/>
            </w:r>
            <w:r w:rsidR="00721C26">
              <w:rPr>
                <w:webHidden/>
              </w:rPr>
              <w:t>29</w:t>
            </w:r>
            <w:r w:rsidR="00BC2672">
              <w:rPr>
                <w:webHidden/>
              </w:rPr>
              <w:fldChar w:fldCharType="end"/>
            </w:r>
          </w:hyperlink>
        </w:p>
        <w:p w14:paraId="0DA4653C" w14:textId="6C62819E" w:rsidR="00BC2672" w:rsidRDefault="00EC5D02">
          <w:pPr>
            <w:pStyle w:val="TOC1"/>
            <w:rPr>
              <w:rFonts w:asciiTheme="minorHAnsi" w:eastAsiaTheme="minorEastAsia" w:hAnsiTheme="minorHAnsi" w:cstheme="minorBidi"/>
              <w:sz w:val="22"/>
              <w:lang w:eastAsia="en-AU" w:bidi="ar-SA"/>
            </w:rPr>
          </w:pPr>
          <w:hyperlink w:anchor="_Toc146832727" w:history="1">
            <w:r w:rsidR="00BC2672" w:rsidRPr="004C70BC">
              <w:rPr>
                <w:rStyle w:val="Hyperlink"/>
                <w:rFonts w:ascii="Arial" w:hAnsi="Arial" w:cs="Arial"/>
                <w:b/>
              </w:rPr>
              <w:t>21.</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Sanctions for making false or misleading statements</w:t>
            </w:r>
            <w:r w:rsidR="00BC2672">
              <w:rPr>
                <w:webHidden/>
              </w:rPr>
              <w:tab/>
            </w:r>
            <w:r w:rsidR="00BC2672">
              <w:rPr>
                <w:webHidden/>
              </w:rPr>
              <w:fldChar w:fldCharType="begin"/>
            </w:r>
            <w:r w:rsidR="00BC2672">
              <w:rPr>
                <w:webHidden/>
              </w:rPr>
              <w:instrText xml:space="preserve"> PAGEREF _Toc146832727 \h </w:instrText>
            </w:r>
            <w:r w:rsidR="00BC2672">
              <w:rPr>
                <w:webHidden/>
              </w:rPr>
            </w:r>
            <w:r w:rsidR="00BC2672">
              <w:rPr>
                <w:webHidden/>
              </w:rPr>
              <w:fldChar w:fldCharType="separate"/>
            </w:r>
            <w:r w:rsidR="00721C26">
              <w:rPr>
                <w:webHidden/>
              </w:rPr>
              <w:t>29</w:t>
            </w:r>
            <w:r w:rsidR="00BC2672">
              <w:rPr>
                <w:webHidden/>
              </w:rPr>
              <w:fldChar w:fldCharType="end"/>
            </w:r>
          </w:hyperlink>
        </w:p>
        <w:p w14:paraId="76CC7441" w14:textId="7937D905" w:rsidR="00BC2672" w:rsidRDefault="00EC5D02">
          <w:pPr>
            <w:pStyle w:val="TOC1"/>
            <w:rPr>
              <w:rFonts w:asciiTheme="minorHAnsi" w:eastAsiaTheme="minorEastAsia" w:hAnsiTheme="minorHAnsi" w:cstheme="minorBidi"/>
              <w:sz w:val="22"/>
              <w:lang w:eastAsia="en-AU" w:bidi="ar-SA"/>
            </w:rPr>
          </w:pPr>
          <w:hyperlink w:anchor="_Toc146832728" w:history="1">
            <w:r w:rsidR="00BC2672" w:rsidRPr="004C70BC">
              <w:rPr>
                <w:rStyle w:val="Hyperlink"/>
                <w:rFonts w:ascii="Arial" w:hAnsi="Arial" w:cs="Arial"/>
                <w:b/>
              </w:rPr>
              <w:t>22.</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The rights of persons the subject of a report</w:t>
            </w:r>
            <w:r w:rsidR="00BC2672">
              <w:rPr>
                <w:webHidden/>
              </w:rPr>
              <w:tab/>
            </w:r>
            <w:r w:rsidR="00BC2672">
              <w:rPr>
                <w:webHidden/>
              </w:rPr>
              <w:fldChar w:fldCharType="begin"/>
            </w:r>
            <w:r w:rsidR="00BC2672">
              <w:rPr>
                <w:webHidden/>
              </w:rPr>
              <w:instrText xml:space="preserve"> PAGEREF _Toc146832728 \h </w:instrText>
            </w:r>
            <w:r w:rsidR="00BC2672">
              <w:rPr>
                <w:webHidden/>
              </w:rPr>
            </w:r>
            <w:r w:rsidR="00BC2672">
              <w:rPr>
                <w:webHidden/>
              </w:rPr>
              <w:fldChar w:fldCharType="separate"/>
            </w:r>
            <w:r w:rsidR="00721C26">
              <w:rPr>
                <w:webHidden/>
              </w:rPr>
              <w:t>30</w:t>
            </w:r>
            <w:r w:rsidR="00BC2672">
              <w:rPr>
                <w:webHidden/>
              </w:rPr>
              <w:fldChar w:fldCharType="end"/>
            </w:r>
          </w:hyperlink>
        </w:p>
        <w:p w14:paraId="1C94CA11" w14:textId="4619AF54" w:rsidR="00BC2672" w:rsidRDefault="00EC5D02">
          <w:pPr>
            <w:pStyle w:val="TOC1"/>
            <w:rPr>
              <w:rFonts w:asciiTheme="minorHAnsi" w:eastAsiaTheme="minorEastAsia" w:hAnsiTheme="minorHAnsi" w:cstheme="minorBidi"/>
              <w:sz w:val="22"/>
              <w:lang w:eastAsia="en-AU" w:bidi="ar-SA"/>
            </w:rPr>
          </w:pPr>
          <w:hyperlink w:anchor="_Toc146832729" w:history="1">
            <w:r w:rsidR="00BC2672" w:rsidRPr="004C70BC">
              <w:rPr>
                <w:rStyle w:val="Hyperlink"/>
                <w:rFonts w:ascii="Arial" w:hAnsi="Arial" w:cs="Arial"/>
                <w:b/>
              </w:rPr>
              <w:t>23.</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Review and dispute resolution</w:t>
            </w:r>
            <w:r w:rsidR="00BC2672">
              <w:rPr>
                <w:webHidden/>
              </w:rPr>
              <w:tab/>
            </w:r>
            <w:r w:rsidR="00BC2672">
              <w:rPr>
                <w:webHidden/>
              </w:rPr>
              <w:fldChar w:fldCharType="begin"/>
            </w:r>
            <w:r w:rsidR="00BC2672">
              <w:rPr>
                <w:webHidden/>
              </w:rPr>
              <w:instrText xml:space="preserve"> PAGEREF _Toc146832729 \h </w:instrText>
            </w:r>
            <w:r w:rsidR="00BC2672">
              <w:rPr>
                <w:webHidden/>
              </w:rPr>
            </w:r>
            <w:r w:rsidR="00BC2672">
              <w:rPr>
                <w:webHidden/>
              </w:rPr>
              <w:fldChar w:fldCharType="separate"/>
            </w:r>
            <w:r w:rsidR="00721C26">
              <w:rPr>
                <w:webHidden/>
              </w:rPr>
              <w:t>30</w:t>
            </w:r>
            <w:r w:rsidR="00BC2672">
              <w:rPr>
                <w:webHidden/>
              </w:rPr>
              <w:fldChar w:fldCharType="end"/>
            </w:r>
          </w:hyperlink>
        </w:p>
        <w:p w14:paraId="1318A9BF" w14:textId="4B050F5A" w:rsidR="00BC2672" w:rsidRDefault="00EC5D02">
          <w:pPr>
            <w:pStyle w:val="TOC2"/>
            <w:rPr>
              <w:rFonts w:asciiTheme="minorHAnsi" w:eastAsiaTheme="minorEastAsia" w:hAnsiTheme="minorHAnsi" w:cstheme="minorBidi"/>
              <w:noProof/>
              <w:sz w:val="22"/>
              <w:lang w:eastAsia="en-AU" w:bidi="ar-SA"/>
            </w:rPr>
          </w:pPr>
          <w:hyperlink w:anchor="_Toc146832730" w:history="1">
            <w:r w:rsidR="00BC2672" w:rsidRPr="004C70BC">
              <w:rPr>
                <w:rStyle w:val="Hyperlink"/>
                <w:noProof/>
              </w:rPr>
              <w:t>23.1</w:t>
            </w:r>
            <w:r w:rsidR="00BC2672">
              <w:rPr>
                <w:rFonts w:asciiTheme="minorHAnsi" w:eastAsiaTheme="minorEastAsia" w:hAnsiTheme="minorHAnsi" w:cstheme="minorBidi"/>
                <w:noProof/>
                <w:sz w:val="22"/>
                <w:lang w:eastAsia="en-AU" w:bidi="ar-SA"/>
              </w:rPr>
              <w:tab/>
            </w:r>
            <w:r w:rsidR="00BC2672" w:rsidRPr="004C70BC">
              <w:rPr>
                <w:rStyle w:val="Hyperlink"/>
                <w:noProof/>
              </w:rPr>
              <w:t>Internal review</w:t>
            </w:r>
            <w:r w:rsidR="00BC2672">
              <w:rPr>
                <w:noProof/>
                <w:webHidden/>
              </w:rPr>
              <w:tab/>
            </w:r>
            <w:r w:rsidR="00BC2672">
              <w:rPr>
                <w:noProof/>
                <w:webHidden/>
              </w:rPr>
              <w:fldChar w:fldCharType="begin"/>
            </w:r>
            <w:r w:rsidR="00BC2672">
              <w:rPr>
                <w:noProof/>
                <w:webHidden/>
              </w:rPr>
              <w:instrText xml:space="preserve"> PAGEREF _Toc146832730 \h </w:instrText>
            </w:r>
            <w:r w:rsidR="00BC2672">
              <w:rPr>
                <w:noProof/>
                <w:webHidden/>
              </w:rPr>
            </w:r>
            <w:r w:rsidR="00BC2672">
              <w:rPr>
                <w:noProof/>
                <w:webHidden/>
              </w:rPr>
              <w:fldChar w:fldCharType="separate"/>
            </w:r>
            <w:r w:rsidR="00721C26">
              <w:rPr>
                <w:noProof/>
                <w:webHidden/>
              </w:rPr>
              <w:t>30</w:t>
            </w:r>
            <w:r w:rsidR="00BC2672">
              <w:rPr>
                <w:noProof/>
                <w:webHidden/>
              </w:rPr>
              <w:fldChar w:fldCharType="end"/>
            </w:r>
          </w:hyperlink>
        </w:p>
        <w:p w14:paraId="3434C760" w14:textId="307C9EB4" w:rsidR="00BC2672" w:rsidRDefault="00EC5D02">
          <w:pPr>
            <w:pStyle w:val="TOC2"/>
            <w:rPr>
              <w:rFonts w:asciiTheme="minorHAnsi" w:eastAsiaTheme="minorEastAsia" w:hAnsiTheme="minorHAnsi" w:cstheme="minorBidi"/>
              <w:noProof/>
              <w:sz w:val="22"/>
              <w:lang w:eastAsia="en-AU" w:bidi="ar-SA"/>
            </w:rPr>
          </w:pPr>
          <w:hyperlink w:anchor="_Toc146832731" w:history="1">
            <w:r w:rsidR="00BC2672" w:rsidRPr="004C70BC">
              <w:rPr>
                <w:rStyle w:val="Hyperlink"/>
                <w:noProof/>
              </w:rPr>
              <w:t>23.2</w:t>
            </w:r>
            <w:r w:rsidR="00BC2672">
              <w:rPr>
                <w:rFonts w:asciiTheme="minorHAnsi" w:eastAsiaTheme="minorEastAsia" w:hAnsiTheme="minorHAnsi" w:cstheme="minorBidi"/>
                <w:noProof/>
                <w:sz w:val="22"/>
                <w:lang w:eastAsia="en-AU" w:bidi="ar-SA"/>
              </w:rPr>
              <w:tab/>
            </w:r>
            <w:r w:rsidR="00BC2672" w:rsidRPr="004C70BC">
              <w:rPr>
                <w:rStyle w:val="Hyperlink"/>
                <w:noProof/>
              </w:rPr>
              <w:t>Voluntary dispute resolution</w:t>
            </w:r>
            <w:r w:rsidR="00BC2672">
              <w:rPr>
                <w:noProof/>
                <w:webHidden/>
              </w:rPr>
              <w:tab/>
            </w:r>
            <w:r w:rsidR="00BC2672">
              <w:rPr>
                <w:noProof/>
                <w:webHidden/>
              </w:rPr>
              <w:fldChar w:fldCharType="begin"/>
            </w:r>
            <w:r w:rsidR="00BC2672">
              <w:rPr>
                <w:noProof/>
                <w:webHidden/>
              </w:rPr>
              <w:instrText xml:space="preserve"> PAGEREF _Toc146832731 \h </w:instrText>
            </w:r>
            <w:r w:rsidR="00BC2672">
              <w:rPr>
                <w:noProof/>
                <w:webHidden/>
              </w:rPr>
            </w:r>
            <w:r w:rsidR="00BC2672">
              <w:rPr>
                <w:noProof/>
                <w:webHidden/>
              </w:rPr>
              <w:fldChar w:fldCharType="separate"/>
            </w:r>
            <w:r w:rsidR="00721C26">
              <w:rPr>
                <w:noProof/>
                <w:webHidden/>
              </w:rPr>
              <w:t>30</w:t>
            </w:r>
            <w:r w:rsidR="00BC2672">
              <w:rPr>
                <w:noProof/>
                <w:webHidden/>
              </w:rPr>
              <w:fldChar w:fldCharType="end"/>
            </w:r>
          </w:hyperlink>
        </w:p>
        <w:p w14:paraId="67D1702F" w14:textId="51C892DF" w:rsidR="00BC2672" w:rsidRDefault="00EC5D02">
          <w:pPr>
            <w:pStyle w:val="TOC1"/>
            <w:rPr>
              <w:rFonts w:asciiTheme="minorHAnsi" w:eastAsiaTheme="minorEastAsia" w:hAnsiTheme="minorHAnsi" w:cstheme="minorBidi"/>
              <w:sz w:val="22"/>
              <w:lang w:eastAsia="en-AU" w:bidi="ar-SA"/>
            </w:rPr>
          </w:pPr>
          <w:hyperlink w:anchor="_Toc146832732" w:history="1">
            <w:r w:rsidR="00BC2672" w:rsidRPr="004C70BC">
              <w:rPr>
                <w:rStyle w:val="Hyperlink"/>
                <w:rFonts w:ascii="Arial" w:hAnsi="Arial" w:cs="Arial"/>
                <w:b/>
              </w:rPr>
              <w:t>24.</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Other agency obligations</w:t>
            </w:r>
            <w:r w:rsidR="00BC2672">
              <w:rPr>
                <w:webHidden/>
              </w:rPr>
              <w:tab/>
            </w:r>
            <w:r w:rsidR="00BC2672">
              <w:rPr>
                <w:webHidden/>
              </w:rPr>
              <w:fldChar w:fldCharType="begin"/>
            </w:r>
            <w:r w:rsidR="00BC2672">
              <w:rPr>
                <w:webHidden/>
              </w:rPr>
              <w:instrText xml:space="preserve"> PAGEREF _Toc146832732 \h </w:instrText>
            </w:r>
            <w:r w:rsidR="00BC2672">
              <w:rPr>
                <w:webHidden/>
              </w:rPr>
            </w:r>
            <w:r w:rsidR="00BC2672">
              <w:rPr>
                <w:webHidden/>
              </w:rPr>
              <w:fldChar w:fldCharType="separate"/>
            </w:r>
            <w:r w:rsidR="00721C26">
              <w:rPr>
                <w:webHidden/>
              </w:rPr>
              <w:t>31</w:t>
            </w:r>
            <w:r w:rsidR="00BC2672">
              <w:rPr>
                <w:webHidden/>
              </w:rPr>
              <w:fldChar w:fldCharType="end"/>
            </w:r>
          </w:hyperlink>
        </w:p>
        <w:p w14:paraId="68C9B1C2" w14:textId="104A9F07" w:rsidR="00BC2672" w:rsidRDefault="00EC5D02">
          <w:pPr>
            <w:pStyle w:val="TOC2"/>
            <w:rPr>
              <w:rFonts w:asciiTheme="minorHAnsi" w:eastAsiaTheme="minorEastAsia" w:hAnsiTheme="minorHAnsi" w:cstheme="minorBidi"/>
              <w:noProof/>
              <w:sz w:val="22"/>
              <w:lang w:eastAsia="en-AU" w:bidi="ar-SA"/>
            </w:rPr>
          </w:pPr>
          <w:hyperlink w:anchor="_Toc146832733" w:history="1">
            <w:r w:rsidR="00BC2672" w:rsidRPr="004C70BC">
              <w:rPr>
                <w:rStyle w:val="Hyperlink"/>
                <w:noProof/>
              </w:rPr>
              <w:t>24.1</w:t>
            </w:r>
            <w:r w:rsidR="00BC2672">
              <w:rPr>
                <w:rFonts w:asciiTheme="minorHAnsi" w:eastAsiaTheme="minorEastAsia" w:hAnsiTheme="minorHAnsi" w:cstheme="minorBidi"/>
                <w:noProof/>
                <w:sz w:val="22"/>
                <w:lang w:eastAsia="en-AU" w:bidi="ar-SA"/>
              </w:rPr>
              <w:tab/>
            </w:r>
            <w:r w:rsidR="00BC2672" w:rsidRPr="004C70BC">
              <w:rPr>
                <w:rStyle w:val="Hyperlink"/>
                <w:noProof/>
              </w:rPr>
              <w:t>Record-keeping requirements</w:t>
            </w:r>
            <w:r w:rsidR="00BC2672">
              <w:rPr>
                <w:noProof/>
                <w:webHidden/>
              </w:rPr>
              <w:tab/>
            </w:r>
            <w:r w:rsidR="00BC2672">
              <w:rPr>
                <w:noProof/>
                <w:webHidden/>
              </w:rPr>
              <w:fldChar w:fldCharType="begin"/>
            </w:r>
            <w:r w:rsidR="00BC2672">
              <w:rPr>
                <w:noProof/>
                <w:webHidden/>
              </w:rPr>
              <w:instrText xml:space="preserve"> PAGEREF _Toc146832733 \h </w:instrText>
            </w:r>
            <w:r w:rsidR="00BC2672">
              <w:rPr>
                <w:noProof/>
                <w:webHidden/>
              </w:rPr>
            </w:r>
            <w:r w:rsidR="00BC2672">
              <w:rPr>
                <w:noProof/>
                <w:webHidden/>
              </w:rPr>
              <w:fldChar w:fldCharType="separate"/>
            </w:r>
            <w:r w:rsidR="00721C26">
              <w:rPr>
                <w:noProof/>
                <w:webHidden/>
              </w:rPr>
              <w:t>31</w:t>
            </w:r>
            <w:r w:rsidR="00BC2672">
              <w:rPr>
                <w:noProof/>
                <w:webHidden/>
              </w:rPr>
              <w:fldChar w:fldCharType="end"/>
            </w:r>
          </w:hyperlink>
        </w:p>
        <w:p w14:paraId="1CB554E4" w14:textId="7D04A2CB" w:rsidR="00BC2672" w:rsidRDefault="00EC5D02">
          <w:pPr>
            <w:pStyle w:val="TOC2"/>
            <w:rPr>
              <w:rFonts w:asciiTheme="minorHAnsi" w:eastAsiaTheme="minorEastAsia" w:hAnsiTheme="minorHAnsi" w:cstheme="minorBidi"/>
              <w:noProof/>
              <w:sz w:val="22"/>
              <w:lang w:eastAsia="en-AU" w:bidi="ar-SA"/>
            </w:rPr>
          </w:pPr>
          <w:hyperlink w:anchor="_Toc146832734" w:history="1">
            <w:r w:rsidR="00BC2672" w:rsidRPr="004C70BC">
              <w:rPr>
                <w:rStyle w:val="Hyperlink"/>
                <w:noProof/>
              </w:rPr>
              <w:t>24.2</w:t>
            </w:r>
            <w:r w:rsidR="00BC2672">
              <w:rPr>
                <w:rFonts w:asciiTheme="minorHAnsi" w:eastAsiaTheme="minorEastAsia" w:hAnsiTheme="minorHAnsi" w:cstheme="minorBidi"/>
                <w:noProof/>
                <w:sz w:val="22"/>
                <w:lang w:eastAsia="en-AU" w:bidi="ar-SA"/>
              </w:rPr>
              <w:tab/>
            </w:r>
            <w:r w:rsidR="00BC2672" w:rsidRPr="004C70BC">
              <w:rPr>
                <w:rStyle w:val="Hyperlink"/>
                <w:noProof/>
              </w:rPr>
              <w:t>Reporting of voluntary PIDs and Council annual return to the Ombudsman</w:t>
            </w:r>
            <w:r w:rsidR="00BC2672">
              <w:rPr>
                <w:noProof/>
                <w:webHidden/>
              </w:rPr>
              <w:tab/>
            </w:r>
            <w:r w:rsidR="00BC2672">
              <w:rPr>
                <w:noProof/>
                <w:webHidden/>
              </w:rPr>
              <w:fldChar w:fldCharType="begin"/>
            </w:r>
            <w:r w:rsidR="00BC2672">
              <w:rPr>
                <w:noProof/>
                <w:webHidden/>
              </w:rPr>
              <w:instrText xml:space="preserve"> PAGEREF _Toc146832734 \h </w:instrText>
            </w:r>
            <w:r w:rsidR="00BC2672">
              <w:rPr>
                <w:noProof/>
                <w:webHidden/>
              </w:rPr>
            </w:r>
            <w:r w:rsidR="00BC2672">
              <w:rPr>
                <w:noProof/>
                <w:webHidden/>
              </w:rPr>
              <w:fldChar w:fldCharType="separate"/>
            </w:r>
            <w:r w:rsidR="00721C26">
              <w:rPr>
                <w:noProof/>
                <w:webHidden/>
              </w:rPr>
              <w:t>31</w:t>
            </w:r>
            <w:r w:rsidR="00BC2672">
              <w:rPr>
                <w:noProof/>
                <w:webHidden/>
              </w:rPr>
              <w:fldChar w:fldCharType="end"/>
            </w:r>
          </w:hyperlink>
        </w:p>
        <w:p w14:paraId="73867A81" w14:textId="5F977BB1" w:rsidR="00BC2672" w:rsidRDefault="00EC5D02">
          <w:pPr>
            <w:pStyle w:val="TOC2"/>
            <w:rPr>
              <w:rFonts w:asciiTheme="minorHAnsi" w:eastAsiaTheme="minorEastAsia" w:hAnsiTheme="minorHAnsi" w:cstheme="minorBidi"/>
              <w:noProof/>
              <w:sz w:val="22"/>
              <w:lang w:eastAsia="en-AU" w:bidi="ar-SA"/>
            </w:rPr>
          </w:pPr>
          <w:hyperlink w:anchor="_Toc146832735" w:history="1">
            <w:r w:rsidR="00BC2672" w:rsidRPr="004C70BC">
              <w:rPr>
                <w:rStyle w:val="Hyperlink"/>
                <w:noProof/>
              </w:rPr>
              <w:t>24.3</w:t>
            </w:r>
            <w:r w:rsidR="00BC2672">
              <w:rPr>
                <w:rFonts w:asciiTheme="minorHAnsi" w:eastAsiaTheme="minorEastAsia" w:hAnsiTheme="minorHAnsi" w:cstheme="minorBidi"/>
                <w:noProof/>
                <w:sz w:val="22"/>
                <w:lang w:eastAsia="en-AU" w:bidi="ar-SA"/>
              </w:rPr>
              <w:tab/>
            </w:r>
            <w:r w:rsidR="00BC2672" w:rsidRPr="004C70BC">
              <w:rPr>
                <w:rStyle w:val="Hyperlink"/>
                <w:noProof/>
              </w:rPr>
              <w:t>How Council will ensure compliance with the PID Act and this policy</w:t>
            </w:r>
            <w:r w:rsidR="00BC2672">
              <w:rPr>
                <w:noProof/>
                <w:webHidden/>
              </w:rPr>
              <w:tab/>
            </w:r>
            <w:r w:rsidR="00BC2672">
              <w:rPr>
                <w:noProof/>
                <w:webHidden/>
              </w:rPr>
              <w:fldChar w:fldCharType="begin"/>
            </w:r>
            <w:r w:rsidR="00BC2672">
              <w:rPr>
                <w:noProof/>
                <w:webHidden/>
              </w:rPr>
              <w:instrText xml:space="preserve"> PAGEREF _Toc146832735 \h </w:instrText>
            </w:r>
            <w:r w:rsidR="00BC2672">
              <w:rPr>
                <w:noProof/>
                <w:webHidden/>
              </w:rPr>
            </w:r>
            <w:r w:rsidR="00BC2672">
              <w:rPr>
                <w:noProof/>
                <w:webHidden/>
              </w:rPr>
              <w:fldChar w:fldCharType="separate"/>
            </w:r>
            <w:r w:rsidR="00721C26">
              <w:rPr>
                <w:noProof/>
                <w:webHidden/>
              </w:rPr>
              <w:t>31</w:t>
            </w:r>
            <w:r w:rsidR="00BC2672">
              <w:rPr>
                <w:noProof/>
                <w:webHidden/>
              </w:rPr>
              <w:fldChar w:fldCharType="end"/>
            </w:r>
          </w:hyperlink>
        </w:p>
        <w:p w14:paraId="0916923D" w14:textId="7DD3D667" w:rsidR="00BC2672" w:rsidRDefault="00EC5D02">
          <w:pPr>
            <w:pStyle w:val="TOC1"/>
            <w:rPr>
              <w:rFonts w:asciiTheme="minorHAnsi" w:eastAsiaTheme="minorEastAsia" w:hAnsiTheme="minorHAnsi" w:cstheme="minorBidi"/>
              <w:sz w:val="22"/>
              <w:lang w:eastAsia="en-AU" w:bidi="ar-SA"/>
            </w:rPr>
          </w:pPr>
          <w:hyperlink w:anchor="_Toc146832736" w:history="1">
            <w:r w:rsidR="00BC2672" w:rsidRPr="004C70BC">
              <w:rPr>
                <w:rStyle w:val="Hyperlink"/>
                <w:rFonts w:ascii="Arial" w:hAnsi="Arial" w:cs="Arial"/>
                <w:b/>
              </w:rPr>
              <w:t>25.</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Related documents</w:t>
            </w:r>
            <w:r w:rsidR="00BC2672">
              <w:rPr>
                <w:webHidden/>
              </w:rPr>
              <w:tab/>
            </w:r>
            <w:r w:rsidR="00BC2672">
              <w:rPr>
                <w:webHidden/>
              </w:rPr>
              <w:fldChar w:fldCharType="begin"/>
            </w:r>
            <w:r w:rsidR="00BC2672">
              <w:rPr>
                <w:webHidden/>
              </w:rPr>
              <w:instrText xml:space="preserve"> PAGEREF _Toc146832736 \h </w:instrText>
            </w:r>
            <w:r w:rsidR="00BC2672">
              <w:rPr>
                <w:webHidden/>
              </w:rPr>
            </w:r>
            <w:r w:rsidR="00BC2672">
              <w:rPr>
                <w:webHidden/>
              </w:rPr>
              <w:fldChar w:fldCharType="separate"/>
            </w:r>
            <w:r w:rsidR="00721C26">
              <w:rPr>
                <w:webHidden/>
              </w:rPr>
              <w:t>31</w:t>
            </w:r>
            <w:r w:rsidR="00BC2672">
              <w:rPr>
                <w:webHidden/>
              </w:rPr>
              <w:fldChar w:fldCharType="end"/>
            </w:r>
          </w:hyperlink>
        </w:p>
        <w:p w14:paraId="41F4ECE0" w14:textId="093B07F4" w:rsidR="00BC2672" w:rsidRDefault="00EC5D02">
          <w:pPr>
            <w:pStyle w:val="TOC1"/>
            <w:rPr>
              <w:rFonts w:asciiTheme="minorHAnsi" w:eastAsiaTheme="minorEastAsia" w:hAnsiTheme="minorHAnsi" w:cstheme="minorBidi"/>
              <w:sz w:val="22"/>
              <w:lang w:eastAsia="en-AU" w:bidi="ar-SA"/>
            </w:rPr>
          </w:pPr>
          <w:hyperlink w:anchor="_Toc146832737" w:history="1">
            <w:r w:rsidR="00BC2672" w:rsidRPr="004C70BC">
              <w:rPr>
                <w:rStyle w:val="Hyperlink"/>
                <w:rFonts w:ascii="Arial" w:hAnsi="Arial" w:cs="Arial"/>
                <w:b/>
              </w:rPr>
              <w:t>26.</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Forms and other resources</w:t>
            </w:r>
            <w:r w:rsidR="00BC2672">
              <w:rPr>
                <w:webHidden/>
              </w:rPr>
              <w:tab/>
            </w:r>
            <w:r w:rsidR="00BC2672">
              <w:rPr>
                <w:webHidden/>
              </w:rPr>
              <w:fldChar w:fldCharType="begin"/>
            </w:r>
            <w:r w:rsidR="00BC2672">
              <w:rPr>
                <w:webHidden/>
              </w:rPr>
              <w:instrText xml:space="preserve"> PAGEREF _Toc146832737 \h </w:instrText>
            </w:r>
            <w:r w:rsidR="00BC2672">
              <w:rPr>
                <w:webHidden/>
              </w:rPr>
            </w:r>
            <w:r w:rsidR="00BC2672">
              <w:rPr>
                <w:webHidden/>
              </w:rPr>
              <w:fldChar w:fldCharType="separate"/>
            </w:r>
            <w:r w:rsidR="00721C26">
              <w:rPr>
                <w:webHidden/>
              </w:rPr>
              <w:t>32</w:t>
            </w:r>
            <w:r w:rsidR="00BC2672">
              <w:rPr>
                <w:webHidden/>
              </w:rPr>
              <w:fldChar w:fldCharType="end"/>
            </w:r>
          </w:hyperlink>
        </w:p>
        <w:p w14:paraId="6C30287C" w14:textId="5BBFFEF8" w:rsidR="00BC2672" w:rsidRDefault="00EC5D02">
          <w:pPr>
            <w:pStyle w:val="TOC1"/>
            <w:rPr>
              <w:rFonts w:asciiTheme="minorHAnsi" w:eastAsiaTheme="minorEastAsia" w:hAnsiTheme="minorHAnsi" w:cstheme="minorBidi"/>
              <w:sz w:val="22"/>
              <w:lang w:eastAsia="en-AU" w:bidi="ar-SA"/>
            </w:rPr>
          </w:pPr>
          <w:hyperlink w:anchor="_Toc146832738" w:history="1">
            <w:r w:rsidR="00BC2672" w:rsidRPr="004C70BC">
              <w:rPr>
                <w:rStyle w:val="Hyperlink"/>
                <w:rFonts w:ascii="Arial" w:hAnsi="Arial" w:cs="Arial"/>
                <w:b/>
              </w:rPr>
              <w:t>27.</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Review</w:t>
            </w:r>
            <w:r w:rsidR="00BC2672">
              <w:rPr>
                <w:webHidden/>
              </w:rPr>
              <w:tab/>
            </w:r>
            <w:r w:rsidR="00BC2672">
              <w:rPr>
                <w:webHidden/>
              </w:rPr>
              <w:fldChar w:fldCharType="begin"/>
            </w:r>
            <w:r w:rsidR="00BC2672">
              <w:rPr>
                <w:webHidden/>
              </w:rPr>
              <w:instrText xml:space="preserve"> PAGEREF _Toc146832738 \h </w:instrText>
            </w:r>
            <w:r w:rsidR="00BC2672">
              <w:rPr>
                <w:webHidden/>
              </w:rPr>
            </w:r>
            <w:r w:rsidR="00BC2672">
              <w:rPr>
                <w:webHidden/>
              </w:rPr>
              <w:fldChar w:fldCharType="separate"/>
            </w:r>
            <w:r w:rsidR="00721C26">
              <w:rPr>
                <w:webHidden/>
              </w:rPr>
              <w:t>32</w:t>
            </w:r>
            <w:r w:rsidR="00BC2672">
              <w:rPr>
                <w:webHidden/>
              </w:rPr>
              <w:fldChar w:fldCharType="end"/>
            </w:r>
          </w:hyperlink>
        </w:p>
        <w:p w14:paraId="0E8E1875" w14:textId="36736092" w:rsidR="00BC2672" w:rsidRDefault="00EC5D02">
          <w:pPr>
            <w:pStyle w:val="TOC1"/>
            <w:rPr>
              <w:rFonts w:asciiTheme="minorHAnsi" w:eastAsiaTheme="minorEastAsia" w:hAnsiTheme="minorHAnsi" w:cstheme="minorBidi"/>
              <w:sz w:val="22"/>
              <w:lang w:eastAsia="en-AU" w:bidi="ar-SA"/>
            </w:rPr>
          </w:pPr>
          <w:hyperlink w:anchor="_Toc146832739" w:history="1">
            <w:r w:rsidR="00BC2672" w:rsidRPr="004C70BC">
              <w:rPr>
                <w:rStyle w:val="Hyperlink"/>
                <w:rFonts w:ascii="Arial" w:hAnsi="Arial" w:cs="Arial"/>
                <w:b/>
              </w:rPr>
              <w:t>28.</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More information</w:t>
            </w:r>
            <w:r w:rsidR="00BC2672">
              <w:rPr>
                <w:webHidden/>
              </w:rPr>
              <w:tab/>
            </w:r>
            <w:r w:rsidR="00BC2672">
              <w:rPr>
                <w:webHidden/>
              </w:rPr>
              <w:fldChar w:fldCharType="begin"/>
            </w:r>
            <w:r w:rsidR="00BC2672">
              <w:rPr>
                <w:webHidden/>
              </w:rPr>
              <w:instrText xml:space="preserve"> PAGEREF _Toc146832739 \h </w:instrText>
            </w:r>
            <w:r w:rsidR="00BC2672">
              <w:rPr>
                <w:webHidden/>
              </w:rPr>
            </w:r>
            <w:r w:rsidR="00BC2672">
              <w:rPr>
                <w:webHidden/>
              </w:rPr>
              <w:fldChar w:fldCharType="separate"/>
            </w:r>
            <w:r w:rsidR="00721C26">
              <w:rPr>
                <w:webHidden/>
              </w:rPr>
              <w:t>32</w:t>
            </w:r>
            <w:r w:rsidR="00BC2672">
              <w:rPr>
                <w:webHidden/>
              </w:rPr>
              <w:fldChar w:fldCharType="end"/>
            </w:r>
          </w:hyperlink>
        </w:p>
        <w:p w14:paraId="7C4CFA45" w14:textId="2AE4922C" w:rsidR="00BC2672" w:rsidRDefault="00EC5D02">
          <w:pPr>
            <w:pStyle w:val="TOC1"/>
            <w:rPr>
              <w:rFonts w:asciiTheme="minorHAnsi" w:eastAsiaTheme="minorEastAsia" w:hAnsiTheme="minorHAnsi" w:cstheme="minorBidi"/>
              <w:sz w:val="22"/>
              <w:lang w:eastAsia="en-AU" w:bidi="ar-SA"/>
            </w:rPr>
          </w:pPr>
          <w:hyperlink w:anchor="_Toc146832740" w:history="1">
            <w:r w:rsidR="00BC2672" w:rsidRPr="004C70BC">
              <w:rPr>
                <w:rStyle w:val="Hyperlink"/>
                <w:rFonts w:ascii="Arial" w:hAnsi="Arial" w:cs="Arial"/>
                <w:b/>
              </w:rPr>
              <w:t>29.</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Flow chart of PID reporting process</w:t>
            </w:r>
            <w:r w:rsidR="00BC2672">
              <w:rPr>
                <w:webHidden/>
              </w:rPr>
              <w:tab/>
            </w:r>
            <w:r w:rsidR="00BC2672">
              <w:rPr>
                <w:webHidden/>
              </w:rPr>
              <w:fldChar w:fldCharType="begin"/>
            </w:r>
            <w:r w:rsidR="00BC2672">
              <w:rPr>
                <w:webHidden/>
              </w:rPr>
              <w:instrText xml:space="preserve"> PAGEREF _Toc146832740 \h </w:instrText>
            </w:r>
            <w:r w:rsidR="00BC2672">
              <w:rPr>
                <w:webHidden/>
              </w:rPr>
            </w:r>
            <w:r w:rsidR="00BC2672">
              <w:rPr>
                <w:webHidden/>
              </w:rPr>
              <w:fldChar w:fldCharType="separate"/>
            </w:r>
            <w:r w:rsidR="00721C26">
              <w:rPr>
                <w:webHidden/>
              </w:rPr>
              <w:t>33</w:t>
            </w:r>
            <w:r w:rsidR="00BC2672">
              <w:rPr>
                <w:webHidden/>
              </w:rPr>
              <w:fldChar w:fldCharType="end"/>
            </w:r>
          </w:hyperlink>
        </w:p>
        <w:p w14:paraId="302A2AFE" w14:textId="2EA7FD50" w:rsidR="00BC2672" w:rsidRDefault="00EC5D02">
          <w:pPr>
            <w:pStyle w:val="TOC1"/>
            <w:rPr>
              <w:rFonts w:asciiTheme="minorHAnsi" w:eastAsiaTheme="minorEastAsia" w:hAnsiTheme="minorHAnsi" w:cstheme="minorBidi"/>
              <w:sz w:val="22"/>
              <w:lang w:eastAsia="en-AU" w:bidi="ar-SA"/>
            </w:rPr>
          </w:pPr>
          <w:hyperlink w:anchor="_Toc146832741" w:history="1">
            <w:r w:rsidR="00BC2672" w:rsidRPr="004C70BC">
              <w:rPr>
                <w:rStyle w:val="Hyperlink"/>
                <w:rFonts w:ascii="Arial" w:hAnsi="Arial" w:cs="Arial"/>
                <w:b/>
              </w:rPr>
              <w:t>30.</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Contact Resources for integrity agencies</w:t>
            </w:r>
            <w:r w:rsidR="00BC2672">
              <w:rPr>
                <w:webHidden/>
              </w:rPr>
              <w:tab/>
            </w:r>
            <w:r w:rsidR="00BC2672">
              <w:rPr>
                <w:webHidden/>
              </w:rPr>
              <w:fldChar w:fldCharType="begin"/>
            </w:r>
            <w:r w:rsidR="00BC2672">
              <w:rPr>
                <w:webHidden/>
              </w:rPr>
              <w:instrText xml:space="preserve"> PAGEREF _Toc146832741 \h </w:instrText>
            </w:r>
            <w:r w:rsidR="00BC2672">
              <w:rPr>
                <w:webHidden/>
              </w:rPr>
            </w:r>
            <w:r w:rsidR="00BC2672">
              <w:rPr>
                <w:webHidden/>
              </w:rPr>
              <w:fldChar w:fldCharType="separate"/>
            </w:r>
            <w:r w:rsidR="00721C26">
              <w:rPr>
                <w:webHidden/>
              </w:rPr>
              <w:t>34</w:t>
            </w:r>
            <w:r w:rsidR="00BC2672">
              <w:rPr>
                <w:webHidden/>
              </w:rPr>
              <w:fldChar w:fldCharType="end"/>
            </w:r>
          </w:hyperlink>
        </w:p>
        <w:p w14:paraId="5CC02AEA" w14:textId="0B159036" w:rsidR="00BC2672" w:rsidRDefault="00EC5D02">
          <w:pPr>
            <w:pStyle w:val="TOC3"/>
            <w:rPr>
              <w:rFonts w:asciiTheme="minorHAnsi" w:eastAsiaTheme="minorEastAsia" w:hAnsiTheme="minorHAnsi" w:cstheme="minorBidi"/>
              <w:noProof/>
              <w:sz w:val="22"/>
              <w:lang w:eastAsia="en-AU" w:bidi="ar-SA"/>
            </w:rPr>
          </w:pPr>
          <w:hyperlink w:anchor="_Toc146832742" w:history="1">
            <w:r w:rsidR="00BC2672" w:rsidRPr="004C70BC">
              <w:rPr>
                <w:rStyle w:val="Hyperlink"/>
                <w:rFonts w:ascii="Arial" w:hAnsi="Arial" w:cs="Arial"/>
                <w:noProof/>
                <w:lang w:val="en-US"/>
              </w:rPr>
              <w:t>Nambucca Valley Council PID risk assessment</w:t>
            </w:r>
            <w:r w:rsidR="00BC2672">
              <w:rPr>
                <w:noProof/>
                <w:webHidden/>
              </w:rPr>
              <w:tab/>
            </w:r>
            <w:r w:rsidR="00BC2672">
              <w:rPr>
                <w:noProof/>
                <w:webHidden/>
              </w:rPr>
              <w:fldChar w:fldCharType="begin"/>
            </w:r>
            <w:r w:rsidR="00BC2672">
              <w:rPr>
                <w:noProof/>
                <w:webHidden/>
              </w:rPr>
              <w:instrText xml:space="preserve"> PAGEREF _Toc146832742 \h </w:instrText>
            </w:r>
            <w:r w:rsidR="00BC2672">
              <w:rPr>
                <w:noProof/>
                <w:webHidden/>
              </w:rPr>
            </w:r>
            <w:r w:rsidR="00BC2672">
              <w:rPr>
                <w:noProof/>
                <w:webHidden/>
              </w:rPr>
              <w:fldChar w:fldCharType="separate"/>
            </w:r>
            <w:r w:rsidR="00721C26">
              <w:rPr>
                <w:noProof/>
                <w:webHidden/>
              </w:rPr>
              <w:t>36</w:t>
            </w:r>
            <w:r w:rsidR="00BC2672">
              <w:rPr>
                <w:noProof/>
                <w:webHidden/>
              </w:rPr>
              <w:fldChar w:fldCharType="end"/>
            </w:r>
          </w:hyperlink>
        </w:p>
        <w:p w14:paraId="533B2846" w14:textId="14A2948D" w:rsidR="00BC2672" w:rsidRDefault="00EC5D02">
          <w:pPr>
            <w:pStyle w:val="TOC3"/>
            <w:rPr>
              <w:rFonts w:asciiTheme="minorHAnsi" w:eastAsiaTheme="minorEastAsia" w:hAnsiTheme="minorHAnsi" w:cstheme="minorBidi"/>
              <w:noProof/>
              <w:sz w:val="22"/>
              <w:lang w:eastAsia="en-AU" w:bidi="ar-SA"/>
            </w:rPr>
          </w:pPr>
          <w:hyperlink w:anchor="_Toc146832743" w:history="1">
            <w:r w:rsidR="00BC2672" w:rsidRPr="004C70BC">
              <w:rPr>
                <w:rStyle w:val="Hyperlink"/>
                <w:rFonts w:ascii="Arial" w:hAnsi="Arial" w:cs="Arial"/>
                <w:noProof/>
              </w:rPr>
              <w:t>Nambucca Valley Council Report Form</w:t>
            </w:r>
            <w:r w:rsidR="00BC2672">
              <w:rPr>
                <w:noProof/>
                <w:webHidden/>
              </w:rPr>
              <w:tab/>
            </w:r>
            <w:r w:rsidR="00BC2672">
              <w:rPr>
                <w:noProof/>
                <w:webHidden/>
              </w:rPr>
              <w:fldChar w:fldCharType="begin"/>
            </w:r>
            <w:r w:rsidR="00BC2672">
              <w:rPr>
                <w:noProof/>
                <w:webHidden/>
              </w:rPr>
              <w:instrText xml:space="preserve"> PAGEREF _Toc146832743 \h </w:instrText>
            </w:r>
            <w:r w:rsidR="00BC2672">
              <w:rPr>
                <w:noProof/>
                <w:webHidden/>
              </w:rPr>
            </w:r>
            <w:r w:rsidR="00BC2672">
              <w:rPr>
                <w:noProof/>
                <w:webHidden/>
              </w:rPr>
              <w:fldChar w:fldCharType="separate"/>
            </w:r>
            <w:r w:rsidR="00721C26">
              <w:rPr>
                <w:noProof/>
                <w:webHidden/>
              </w:rPr>
              <w:t>40</w:t>
            </w:r>
            <w:r w:rsidR="00BC2672">
              <w:rPr>
                <w:noProof/>
                <w:webHidden/>
              </w:rPr>
              <w:fldChar w:fldCharType="end"/>
            </w:r>
          </w:hyperlink>
        </w:p>
        <w:p w14:paraId="1F84FA65" w14:textId="25F8B87D" w:rsidR="00BC2672" w:rsidRDefault="00EC5D02">
          <w:pPr>
            <w:pStyle w:val="TOC3"/>
            <w:rPr>
              <w:rFonts w:asciiTheme="minorHAnsi" w:eastAsiaTheme="minorEastAsia" w:hAnsiTheme="minorHAnsi" w:cstheme="minorBidi"/>
              <w:noProof/>
              <w:sz w:val="22"/>
              <w:lang w:eastAsia="en-AU" w:bidi="ar-SA"/>
            </w:rPr>
          </w:pPr>
          <w:hyperlink w:anchor="_Toc146832744" w:history="1">
            <w:r w:rsidR="00BC2672" w:rsidRPr="004C70BC">
              <w:rPr>
                <w:rStyle w:val="Hyperlink"/>
                <w:rFonts w:ascii="Arial" w:hAnsi="Arial" w:cs="Arial"/>
                <w:noProof/>
              </w:rPr>
              <w:t>Checklist for Completion by Recipient of Report</w:t>
            </w:r>
            <w:r w:rsidR="00BC2672">
              <w:rPr>
                <w:noProof/>
                <w:webHidden/>
              </w:rPr>
              <w:tab/>
            </w:r>
            <w:r w:rsidR="00BC2672">
              <w:rPr>
                <w:noProof/>
                <w:webHidden/>
              </w:rPr>
              <w:fldChar w:fldCharType="begin"/>
            </w:r>
            <w:r w:rsidR="00BC2672">
              <w:rPr>
                <w:noProof/>
                <w:webHidden/>
              </w:rPr>
              <w:instrText xml:space="preserve"> PAGEREF _Toc146832744 \h </w:instrText>
            </w:r>
            <w:r w:rsidR="00BC2672">
              <w:rPr>
                <w:noProof/>
                <w:webHidden/>
              </w:rPr>
            </w:r>
            <w:r w:rsidR="00BC2672">
              <w:rPr>
                <w:noProof/>
                <w:webHidden/>
              </w:rPr>
              <w:fldChar w:fldCharType="separate"/>
            </w:r>
            <w:r w:rsidR="00721C26">
              <w:rPr>
                <w:noProof/>
                <w:webHidden/>
              </w:rPr>
              <w:t>41</w:t>
            </w:r>
            <w:r w:rsidR="00BC2672">
              <w:rPr>
                <w:noProof/>
                <w:webHidden/>
              </w:rPr>
              <w:fldChar w:fldCharType="end"/>
            </w:r>
          </w:hyperlink>
        </w:p>
        <w:p w14:paraId="4B86BCEC" w14:textId="5D49C7DF" w:rsidR="00BC2672" w:rsidRDefault="00EC5D02">
          <w:pPr>
            <w:pStyle w:val="TOC3"/>
            <w:rPr>
              <w:rFonts w:asciiTheme="minorHAnsi" w:eastAsiaTheme="minorEastAsia" w:hAnsiTheme="minorHAnsi" w:cstheme="minorBidi"/>
              <w:noProof/>
              <w:sz w:val="22"/>
              <w:lang w:eastAsia="en-AU" w:bidi="ar-SA"/>
            </w:rPr>
          </w:pPr>
          <w:hyperlink w:anchor="_Toc146832745" w:history="1">
            <w:r w:rsidR="00BC2672" w:rsidRPr="004C70BC">
              <w:rPr>
                <w:rStyle w:val="Hyperlink"/>
                <w:rFonts w:ascii="Arial" w:hAnsi="Arial" w:cs="Arial"/>
                <w:noProof/>
              </w:rPr>
              <w:t>Initial assessment of report to be completed by the Disclosures Officer</w:t>
            </w:r>
            <w:r w:rsidR="00BC2672">
              <w:rPr>
                <w:noProof/>
                <w:webHidden/>
              </w:rPr>
              <w:tab/>
            </w:r>
            <w:r w:rsidR="00BC2672">
              <w:rPr>
                <w:noProof/>
                <w:webHidden/>
              </w:rPr>
              <w:fldChar w:fldCharType="begin"/>
            </w:r>
            <w:r w:rsidR="00BC2672">
              <w:rPr>
                <w:noProof/>
                <w:webHidden/>
              </w:rPr>
              <w:instrText xml:space="preserve"> PAGEREF _Toc146832745 \h </w:instrText>
            </w:r>
            <w:r w:rsidR="00BC2672">
              <w:rPr>
                <w:noProof/>
                <w:webHidden/>
              </w:rPr>
            </w:r>
            <w:r w:rsidR="00BC2672">
              <w:rPr>
                <w:noProof/>
                <w:webHidden/>
              </w:rPr>
              <w:fldChar w:fldCharType="separate"/>
            </w:r>
            <w:r w:rsidR="00721C26">
              <w:rPr>
                <w:noProof/>
                <w:webHidden/>
              </w:rPr>
              <w:t>42</w:t>
            </w:r>
            <w:r w:rsidR="00BC2672">
              <w:rPr>
                <w:noProof/>
                <w:webHidden/>
              </w:rPr>
              <w:fldChar w:fldCharType="end"/>
            </w:r>
          </w:hyperlink>
        </w:p>
        <w:p w14:paraId="0B0A8779" w14:textId="0884F487" w:rsidR="00BC2672" w:rsidRDefault="00EC5D02">
          <w:pPr>
            <w:pStyle w:val="TOC3"/>
            <w:rPr>
              <w:rFonts w:asciiTheme="minorHAnsi" w:eastAsiaTheme="minorEastAsia" w:hAnsiTheme="minorHAnsi" w:cstheme="minorBidi"/>
              <w:noProof/>
              <w:sz w:val="22"/>
              <w:lang w:eastAsia="en-AU" w:bidi="ar-SA"/>
            </w:rPr>
          </w:pPr>
          <w:hyperlink w:anchor="_Toc146832746" w:history="1">
            <w:r w:rsidR="00BC2672" w:rsidRPr="004C70BC">
              <w:rPr>
                <w:rStyle w:val="Hyperlink"/>
                <w:rFonts w:ascii="Arial" w:hAnsi="Arial" w:cs="Arial"/>
                <w:noProof/>
                <w:lang w:val="en-US"/>
              </w:rPr>
              <w:t>Draft Acknowledgement Letter to Person Making a Report</w:t>
            </w:r>
            <w:r w:rsidR="00BC2672">
              <w:rPr>
                <w:noProof/>
                <w:webHidden/>
              </w:rPr>
              <w:tab/>
            </w:r>
            <w:r w:rsidR="00BC2672">
              <w:rPr>
                <w:noProof/>
                <w:webHidden/>
              </w:rPr>
              <w:fldChar w:fldCharType="begin"/>
            </w:r>
            <w:r w:rsidR="00BC2672">
              <w:rPr>
                <w:noProof/>
                <w:webHidden/>
              </w:rPr>
              <w:instrText xml:space="preserve"> PAGEREF _Toc146832746 \h </w:instrText>
            </w:r>
            <w:r w:rsidR="00BC2672">
              <w:rPr>
                <w:noProof/>
                <w:webHidden/>
              </w:rPr>
            </w:r>
            <w:r w:rsidR="00BC2672">
              <w:rPr>
                <w:noProof/>
                <w:webHidden/>
              </w:rPr>
              <w:fldChar w:fldCharType="separate"/>
            </w:r>
            <w:r w:rsidR="00721C26">
              <w:rPr>
                <w:noProof/>
                <w:webHidden/>
              </w:rPr>
              <w:t>44</w:t>
            </w:r>
            <w:r w:rsidR="00BC2672">
              <w:rPr>
                <w:noProof/>
                <w:webHidden/>
              </w:rPr>
              <w:fldChar w:fldCharType="end"/>
            </w:r>
          </w:hyperlink>
        </w:p>
        <w:p w14:paraId="2DFBE95A" w14:textId="3D23D34D" w:rsidR="00BC2672" w:rsidRDefault="00EC5D02">
          <w:pPr>
            <w:pStyle w:val="TOC3"/>
            <w:rPr>
              <w:rFonts w:asciiTheme="minorHAnsi" w:eastAsiaTheme="minorEastAsia" w:hAnsiTheme="minorHAnsi" w:cstheme="minorBidi"/>
              <w:noProof/>
              <w:sz w:val="22"/>
              <w:lang w:eastAsia="en-AU" w:bidi="ar-SA"/>
            </w:rPr>
          </w:pPr>
          <w:hyperlink w:anchor="_Toc146832747" w:history="1">
            <w:r w:rsidR="00BC2672" w:rsidRPr="004C70BC">
              <w:rPr>
                <w:rStyle w:val="Hyperlink"/>
                <w:rFonts w:ascii="Arial" w:hAnsi="Arial" w:cs="Arial"/>
                <w:noProof/>
                <w:lang w:val="en-US"/>
              </w:rPr>
              <w:t>Draft Letter to Person Making a Report that the Report has been determined as Voluntary PID</w:t>
            </w:r>
            <w:r w:rsidR="00BC2672">
              <w:rPr>
                <w:noProof/>
                <w:webHidden/>
              </w:rPr>
              <w:tab/>
            </w:r>
            <w:r w:rsidR="00BC2672">
              <w:rPr>
                <w:noProof/>
                <w:webHidden/>
              </w:rPr>
              <w:fldChar w:fldCharType="begin"/>
            </w:r>
            <w:r w:rsidR="00BC2672">
              <w:rPr>
                <w:noProof/>
                <w:webHidden/>
              </w:rPr>
              <w:instrText xml:space="preserve"> PAGEREF _Toc146832747 \h </w:instrText>
            </w:r>
            <w:r w:rsidR="00BC2672">
              <w:rPr>
                <w:noProof/>
                <w:webHidden/>
              </w:rPr>
            </w:r>
            <w:r w:rsidR="00BC2672">
              <w:rPr>
                <w:noProof/>
                <w:webHidden/>
              </w:rPr>
              <w:fldChar w:fldCharType="separate"/>
            </w:r>
            <w:r w:rsidR="00721C26">
              <w:rPr>
                <w:noProof/>
                <w:webHidden/>
              </w:rPr>
              <w:t>45</w:t>
            </w:r>
            <w:r w:rsidR="00BC2672">
              <w:rPr>
                <w:noProof/>
                <w:webHidden/>
              </w:rPr>
              <w:fldChar w:fldCharType="end"/>
            </w:r>
          </w:hyperlink>
        </w:p>
        <w:p w14:paraId="3433E49B" w14:textId="710F3156" w:rsidR="00BC2672" w:rsidRDefault="00EC5D02">
          <w:pPr>
            <w:pStyle w:val="TOC2"/>
            <w:rPr>
              <w:rFonts w:asciiTheme="minorHAnsi" w:eastAsiaTheme="minorEastAsia" w:hAnsiTheme="minorHAnsi" w:cstheme="minorBidi"/>
              <w:noProof/>
              <w:sz w:val="22"/>
              <w:lang w:eastAsia="en-AU" w:bidi="ar-SA"/>
            </w:rPr>
          </w:pPr>
          <w:hyperlink w:anchor="_Toc146832748" w:history="1">
            <w:r w:rsidR="00BC2672" w:rsidRPr="004C70BC">
              <w:rPr>
                <w:rStyle w:val="Hyperlink"/>
                <w:noProof/>
              </w:rPr>
              <w:t>Assessment of a report against the criteria in the Public Interest Disclosures Act 2022</w:t>
            </w:r>
            <w:r w:rsidR="00BC2672">
              <w:rPr>
                <w:noProof/>
                <w:webHidden/>
              </w:rPr>
              <w:tab/>
            </w:r>
            <w:r w:rsidR="00BC2672">
              <w:rPr>
                <w:noProof/>
                <w:webHidden/>
              </w:rPr>
              <w:fldChar w:fldCharType="begin"/>
            </w:r>
            <w:r w:rsidR="00BC2672">
              <w:rPr>
                <w:noProof/>
                <w:webHidden/>
              </w:rPr>
              <w:instrText xml:space="preserve"> PAGEREF _Toc146832748 \h </w:instrText>
            </w:r>
            <w:r w:rsidR="00BC2672">
              <w:rPr>
                <w:noProof/>
                <w:webHidden/>
              </w:rPr>
            </w:r>
            <w:r w:rsidR="00BC2672">
              <w:rPr>
                <w:noProof/>
                <w:webHidden/>
              </w:rPr>
              <w:fldChar w:fldCharType="separate"/>
            </w:r>
            <w:r w:rsidR="00721C26">
              <w:rPr>
                <w:noProof/>
                <w:webHidden/>
              </w:rPr>
              <w:t>47</w:t>
            </w:r>
            <w:r w:rsidR="00BC2672">
              <w:rPr>
                <w:noProof/>
                <w:webHidden/>
              </w:rPr>
              <w:fldChar w:fldCharType="end"/>
            </w:r>
          </w:hyperlink>
        </w:p>
        <w:p w14:paraId="45D5F004" w14:textId="567A1559" w:rsidR="00BC2672" w:rsidRDefault="00EC5D02">
          <w:pPr>
            <w:pStyle w:val="TOC1"/>
            <w:rPr>
              <w:rFonts w:asciiTheme="minorHAnsi" w:eastAsiaTheme="minorEastAsia" w:hAnsiTheme="minorHAnsi" w:cstheme="minorBidi"/>
              <w:sz w:val="22"/>
              <w:lang w:eastAsia="en-AU" w:bidi="ar-SA"/>
            </w:rPr>
          </w:pPr>
          <w:hyperlink w:anchor="_Toc146832749" w:history="1">
            <w:r w:rsidR="00BC2672" w:rsidRPr="004C70BC">
              <w:rPr>
                <w:rStyle w:val="Hyperlink"/>
                <w:rFonts w:ascii="Arial" w:hAnsi="Arial" w:cs="Arial"/>
                <w:b/>
              </w:rPr>
              <w:t>31.</w:t>
            </w:r>
            <w:r w:rsidR="00BC2672">
              <w:rPr>
                <w:rFonts w:asciiTheme="minorHAnsi" w:eastAsiaTheme="minorEastAsia" w:hAnsiTheme="minorHAnsi" w:cstheme="minorBidi"/>
                <w:sz w:val="22"/>
                <w:lang w:eastAsia="en-AU" w:bidi="ar-SA"/>
              </w:rPr>
              <w:tab/>
            </w:r>
            <w:r w:rsidR="00BC2672" w:rsidRPr="004C70BC">
              <w:rPr>
                <w:rStyle w:val="Hyperlink"/>
                <w:rFonts w:ascii="Arial" w:hAnsi="Arial" w:cs="Arial"/>
                <w:b/>
              </w:rPr>
              <w:t>ANNEXURE - Nominated Disclosure Officers &amp; Work Sites</w:t>
            </w:r>
            <w:r w:rsidR="00BC2672">
              <w:rPr>
                <w:webHidden/>
              </w:rPr>
              <w:tab/>
            </w:r>
            <w:r w:rsidR="00BC2672">
              <w:rPr>
                <w:webHidden/>
              </w:rPr>
              <w:fldChar w:fldCharType="begin"/>
            </w:r>
            <w:r w:rsidR="00BC2672">
              <w:rPr>
                <w:webHidden/>
              </w:rPr>
              <w:instrText xml:space="preserve"> PAGEREF _Toc146832749 \h </w:instrText>
            </w:r>
            <w:r w:rsidR="00BC2672">
              <w:rPr>
                <w:webHidden/>
              </w:rPr>
            </w:r>
            <w:r w:rsidR="00BC2672">
              <w:rPr>
                <w:webHidden/>
              </w:rPr>
              <w:fldChar w:fldCharType="separate"/>
            </w:r>
            <w:r w:rsidR="00721C26">
              <w:rPr>
                <w:webHidden/>
              </w:rPr>
              <w:t>49</w:t>
            </w:r>
            <w:r w:rsidR="00BC2672">
              <w:rPr>
                <w:webHidden/>
              </w:rPr>
              <w:fldChar w:fldCharType="end"/>
            </w:r>
          </w:hyperlink>
        </w:p>
        <w:p w14:paraId="510B09DC" w14:textId="5EC71F33" w:rsidR="00D80067" w:rsidRDefault="00D80067">
          <w:r>
            <w:rPr>
              <w:b/>
              <w:bCs/>
              <w:noProof/>
            </w:rPr>
            <w:fldChar w:fldCharType="end"/>
          </w:r>
        </w:p>
      </w:sdtContent>
    </w:sdt>
    <w:p w14:paraId="48465519" w14:textId="1C0794DB" w:rsidR="00D80067" w:rsidRDefault="00D80067">
      <w:pPr>
        <w:spacing w:before="0" w:after="0" w:line="240" w:lineRule="auto"/>
        <w:rPr>
          <w:rFonts w:ascii="Arial" w:hAnsi="Arial" w:cs="Arial"/>
          <w:b/>
          <w:bCs/>
          <w:color w:val="000000"/>
          <w:sz w:val="22"/>
        </w:rPr>
      </w:pPr>
    </w:p>
    <w:p w14:paraId="077395F2" w14:textId="597CB34E" w:rsidR="00BA66B5" w:rsidRPr="0087660E" w:rsidRDefault="00F137C2" w:rsidP="00E82200">
      <w:pPr>
        <w:pStyle w:val="Heading1"/>
        <w:ind w:left="284" w:hanging="284"/>
        <w:rPr>
          <w:rFonts w:ascii="Arial" w:hAnsi="Arial" w:cs="Arial"/>
          <w:b/>
          <w:color w:val="auto"/>
          <w:sz w:val="22"/>
          <w:szCs w:val="22"/>
        </w:rPr>
      </w:pPr>
      <w:r w:rsidRPr="00697A70">
        <w:br w:type="page"/>
      </w:r>
      <w:bookmarkStart w:id="4" w:name="_Toc295378226"/>
      <w:bookmarkStart w:id="5" w:name="_Toc303676470"/>
      <w:bookmarkStart w:id="6" w:name="_Toc144891746"/>
      <w:bookmarkStart w:id="7" w:name="_Toc146832671"/>
      <w:bookmarkEnd w:id="4"/>
      <w:r w:rsidR="008469E5" w:rsidRPr="0087660E">
        <w:rPr>
          <w:rFonts w:ascii="Arial" w:hAnsi="Arial" w:cs="Arial"/>
          <w:b/>
          <w:color w:val="auto"/>
          <w:sz w:val="22"/>
          <w:szCs w:val="22"/>
        </w:rPr>
        <w:lastRenderedPageBreak/>
        <w:t>Purpose and context of the policy</w:t>
      </w:r>
      <w:bookmarkEnd w:id="5"/>
      <w:bookmarkEnd w:id="6"/>
      <w:bookmarkEnd w:id="7"/>
      <w:r w:rsidR="00BA66B5" w:rsidRPr="0087660E">
        <w:rPr>
          <w:rFonts w:ascii="Arial" w:hAnsi="Arial" w:cs="Arial"/>
          <w:b/>
          <w:color w:val="auto"/>
          <w:sz w:val="22"/>
          <w:szCs w:val="22"/>
        </w:rPr>
        <w:t xml:space="preserve"> </w:t>
      </w:r>
    </w:p>
    <w:p w14:paraId="4E5FB7DF" w14:textId="77777777" w:rsidR="002834FA" w:rsidRPr="00D065E8" w:rsidRDefault="002834FA" w:rsidP="002834FA">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All agencies in NSW are required to have a Public Interest Disclosure (PID) Policy under section 42 of the </w:t>
      </w:r>
      <w:r w:rsidRPr="00D065E8">
        <w:rPr>
          <w:rStyle w:val="GuidanceText"/>
          <w:rFonts w:ascii="Arial" w:hAnsi="Arial" w:cs="Arial"/>
          <w:color w:val="auto"/>
          <w:sz w:val="20"/>
          <w:szCs w:val="20"/>
        </w:rPr>
        <w:t>Public Interest Disclosures Act 2022</w:t>
      </w:r>
      <w:r w:rsidRPr="00D065E8">
        <w:rPr>
          <w:rStyle w:val="GuidanceText"/>
          <w:rFonts w:ascii="Arial" w:hAnsi="Arial" w:cs="Arial"/>
          <w:i w:val="0"/>
          <w:color w:val="auto"/>
          <w:sz w:val="20"/>
          <w:szCs w:val="20"/>
        </w:rPr>
        <w:t xml:space="preserve"> (PID Act).</w:t>
      </w:r>
    </w:p>
    <w:p w14:paraId="491DCF23" w14:textId="77777777" w:rsidR="002834FA" w:rsidRPr="00D065E8" w:rsidRDefault="002834FA" w:rsidP="002834FA">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Council takes reports of serious wrongdoing seriously. We are committed to building a ‘speak up’ culture where public officials are encouraged to report any conduct that they reasonably believe involves wrongdoing.</w:t>
      </w:r>
    </w:p>
    <w:p w14:paraId="7A9682BB" w14:textId="77777777" w:rsidR="002834FA" w:rsidRPr="00D065E8" w:rsidRDefault="002834FA" w:rsidP="002834FA">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The integrity of our agency relies upon our staff, volunteers, contractors and subcontractors speaking up when they become aware of wrongdoing.</w:t>
      </w:r>
    </w:p>
    <w:p w14:paraId="6A3A44F2" w14:textId="77777777" w:rsidR="002834FA" w:rsidRPr="00D065E8" w:rsidRDefault="002834FA" w:rsidP="002834FA">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This policy sets out:</w:t>
      </w:r>
    </w:p>
    <w:p w14:paraId="5873FAD0" w14:textId="1A3E76E5" w:rsidR="002834FA" w:rsidRPr="00D065E8" w:rsidRDefault="002834FA"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how Council will support and protect you if you come forward with a report of serious wrongdoing.</w:t>
      </w:r>
    </w:p>
    <w:p w14:paraId="74C18373" w14:textId="77777777" w:rsidR="002834FA" w:rsidRPr="00D065E8" w:rsidRDefault="002834FA"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how we will deal with the report and our other responsibilities under the PID Act.</w:t>
      </w:r>
    </w:p>
    <w:p w14:paraId="3EDCD933" w14:textId="77777777" w:rsidR="002834FA" w:rsidRPr="00D065E8" w:rsidRDefault="002834FA"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who to contact if you want to make a report.</w:t>
      </w:r>
    </w:p>
    <w:p w14:paraId="39854E46" w14:textId="77777777" w:rsidR="002834FA" w:rsidRPr="00D065E8" w:rsidRDefault="002834FA"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how to make a report.</w:t>
      </w:r>
    </w:p>
    <w:p w14:paraId="4A18979D" w14:textId="77777777" w:rsidR="002834FA" w:rsidRPr="00D065E8" w:rsidRDefault="002834FA"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the protections which are available to you under the PID Act. </w:t>
      </w:r>
    </w:p>
    <w:p w14:paraId="17499827" w14:textId="77777777" w:rsidR="0029332B" w:rsidRPr="00D065E8" w:rsidRDefault="0029332B" w:rsidP="0029332B">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This policy also documents our commitment to building a speak up culture. Part of that speak up culture is having in place a framework that facilitates public interest reporting of wrongdoing by:</w:t>
      </w:r>
    </w:p>
    <w:p w14:paraId="7D5ED0FA" w14:textId="77777777" w:rsidR="0029332B" w:rsidRPr="00D065E8" w:rsidRDefault="0029332B"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protecting those who speak up from detrimental action.</w:t>
      </w:r>
    </w:p>
    <w:p w14:paraId="39840B98" w14:textId="34F61337" w:rsidR="0029332B" w:rsidRPr="00D065E8" w:rsidRDefault="0029332B"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imposing duties on agencies who receive reports of wrongdoing to take appropriate action to investigate or otherwise deal with them.</w:t>
      </w:r>
    </w:p>
    <w:p w14:paraId="5A8A25D4" w14:textId="67D12493" w:rsidR="00193E34" w:rsidRPr="00D065E8" w:rsidRDefault="00193E34" w:rsidP="00E82200">
      <w:pPr>
        <w:pStyle w:val="Heading2"/>
        <w:ind w:left="426" w:hanging="426"/>
        <w:rPr>
          <w:color w:val="auto"/>
        </w:rPr>
      </w:pPr>
      <w:bookmarkStart w:id="8" w:name="_Toc142655399"/>
      <w:bookmarkStart w:id="9" w:name="_Toc146832672"/>
      <w:r w:rsidRPr="00D065E8">
        <w:rPr>
          <w:color w:val="auto"/>
        </w:rPr>
        <w:t>Accessibility of this policy</w:t>
      </w:r>
      <w:bookmarkEnd w:id="8"/>
      <w:bookmarkEnd w:id="9"/>
    </w:p>
    <w:p w14:paraId="00DA1255" w14:textId="0D436309" w:rsidR="00193E34" w:rsidRPr="00D065E8" w:rsidRDefault="00193E34" w:rsidP="00193E34">
      <w:pPr>
        <w:pStyle w:val="BodyText"/>
        <w:spacing w:after="0"/>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This policy is available on Council’s </w:t>
      </w:r>
      <w:r w:rsidR="00123D80" w:rsidRPr="00D065E8">
        <w:rPr>
          <w:rStyle w:val="GuidanceText"/>
          <w:rFonts w:ascii="Arial" w:hAnsi="Arial" w:cs="Arial"/>
          <w:i w:val="0"/>
          <w:color w:val="auto"/>
          <w:sz w:val="20"/>
          <w:szCs w:val="20"/>
        </w:rPr>
        <w:t>publicly available website.</w:t>
      </w:r>
    </w:p>
    <w:p w14:paraId="51385537" w14:textId="17E2CF68" w:rsidR="00193E34" w:rsidRPr="00D065E8" w:rsidRDefault="00193E34" w:rsidP="00193E34">
      <w:pPr>
        <w:pStyle w:val="BodyText"/>
        <w:spacing w:after="0"/>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A copy of the policy is also sent to all staff on their commencement. A hard copy of the policy can be requested from the </w:t>
      </w:r>
      <w:r w:rsidR="00D01032" w:rsidRPr="00D065E8">
        <w:rPr>
          <w:rStyle w:val="GuidanceText"/>
          <w:rFonts w:ascii="Arial" w:hAnsi="Arial" w:cs="Arial"/>
          <w:i w:val="0"/>
          <w:color w:val="auto"/>
          <w:sz w:val="20"/>
          <w:szCs w:val="20"/>
        </w:rPr>
        <w:t>Director of Corporate</w:t>
      </w:r>
      <w:r w:rsidRPr="00D065E8">
        <w:rPr>
          <w:rStyle w:val="GuidanceText"/>
          <w:rFonts w:ascii="Arial" w:hAnsi="Arial" w:cs="Arial"/>
          <w:i w:val="0"/>
          <w:color w:val="auto"/>
          <w:sz w:val="20"/>
          <w:szCs w:val="20"/>
        </w:rPr>
        <w:t xml:space="preserve"> Service</w:t>
      </w:r>
      <w:r w:rsidR="00D01032" w:rsidRPr="00D065E8">
        <w:rPr>
          <w:rStyle w:val="GuidanceText"/>
          <w:rFonts w:ascii="Arial" w:hAnsi="Arial" w:cs="Arial"/>
          <w:i w:val="0"/>
          <w:color w:val="auto"/>
          <w:sz w:val="20"/>
          <w:szCs w:val="20"/>
        </w:rPr>
        <w:t>s</w:t>
      </w:r>
      <w:r w:rsidRPr="00D065E8">
        <w:rPr>
          <w:rStyle w:val="GuidanceText"/>
          <w:rFonts w:ascii="Arial" w:hAnsi="Arial" w:cs="Arial"/>
          <w:i w:val="0"/>
          <w:color w:val="auto"/>
          <w:sz w:val="20"/>
          <w:szCs w:val="20"/>
        </w:rPr>
        <w:t xml:space="preserve"> or the </w:t>
      </w:r>
      <w:r w:rsidR="00D01032" w:rsidRPr="00D065E8">
        <w:rPr>
          <w:rStyle w:val="GuidanceText"/>
          <w:rFonts w:ascii="Arial" w:hAnsi="Arial" w:cs="Arial"/>
          <w:i w:val="0"/>
          <w:color w:val="auto"/>
          <w:sz w:val="20"/>
          <w:szCs w:val="20"/>
        </w:rPr>
        <w:t>Manager Human Resources</w:t>
      </w:r>
      <w:r w:rsidRPr="00D065E8">
        <w:rPr>
          <w:rStyle w:val="GuidanceText"/>
          <w:rFonts w:ascii="Arial" w:hAnsi="Arial" w:cs="Arial"/>
          <w:i w:val="0"/>
          <w:color w:val="auto"/>
          <w:sz w:val="20"/>
          <w:szCs w:val="20"/>
        </w:rPr>
        <w:t>.</w:t>
      </w:r>
    </w:p>
    <w:p w14:paraId="5C0FECE1" w14:textId="2DD4BE04" w:rsidR="00193E34" w:rsidRPr="00D065E8" w:rsidRDefault="00193E34" w:rsidP="0093156B">
      <w:pPr>
        <w:pStyle w:val="Heading2"/>
        <w:ind w:left="567" w:hanging="567"/>
        <w:rPr>
          <w:color w:val="auto"/>
        </w:rPr>
      </w:pPr>
      <w:bookmarkStart w:id="10" w:name="_Toc142655400"/>
      <w:bookmarkStart w:id="11" w:name="_Toc146832673"/>
      <w:r w:rsidRPr="00D065E8">
        <w:rPr>
          <w:color w:val="auto"/>
        </w:rPr>
        <w:t>Further information about this policy</w:t>
      </w:r>
      <w:bookmarkEnd w:id="10"/>
      <w:bookmarkEnd w:id="11"/>
      <w:r w:rsidRPr="00D065E8">
        <w:rPr>
          <w:color w:val="auto"/>
        </w:rPr>
        <w:t xml:space="preserve"> </w:t>
      </w:r>
      <w:r w:rsidRPr="00D065E8">
        <w:rPr>
          <w:color w:val="auto"/>
        </w:rPr>
        <w:tab/>
        <w:t xml:space="preserve"> </w:t>
      </w:r>
    </w:p>
    <w:p w14:paraId="69FF6002" w14:textId="77777777" w:rsidR="00193E34" w:rsidRPr="00D065E8" w:rsidRDefault="00193E34" w:rsidP="00193E34">
      <w:pPr>
        <w:pStyle w:val="BodyText"/>
        <w:spacing w:after="0"/>
        <w:rPr>
          <w:rStyle w:val="GuidanceText"/>
          <w:rFonts w:ascii="Arial" w:hAnsi="Arial" w:cs="Arial"/>
          <w:i w:val="0"/>
          <w:color w:val="auto"/>
          <w:sz w:val="20"/>
          <w:szCs w:val="20"/>
        </w:rPr>
      </w:pPr>
      <w:r w:rsidRPr="00D065E8">
        <w:rPr>
          <w:rStyle w:val="GuidanceText"/>
          <w:rFonts w:ascii="Arial" w:hAnsi="Arial" w:cs="Arial"/>
          <w:i w:val="0"/>
          <w:color w:val="auto"/>
          <w:sz w:val="20"/>
          <w:szCs w:val="20"/>
        </w:rPr>
        <w:t>If you require further information about this policy, how public interest disclosures will be handled and the PID Act you can:</w:t>
      </w:r>
    </w:p>
    <w:p w14:paraId="051318A1" w14:textId="77777777" w:rsidR="00193E34" w:rsidRPr="00D065E8" w:rsidRDefault="00193E34"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confidentially contact a nominated disclosure officer within Council</w:t>
      </w:r>
    </w:p>
    <w:p w14:paraId="48A47B2E" w14:textId="6EA084E1" w:rsidR="00193E34" w:rsidRPr="00D065E8" w:rsidRDefault="00193E34"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contact the PID Advice Team within the NSW Ombudsman by phone: (02) 9286 1000 or email: </w:t>
      </w:r>
      <w:hyperlink r:id="rId9" w:history="1">
        <w:r w:rsidRPr="00D065E8">
          <w:rPr>
            <w:rStyle w:val="GuidanceText"/>
            <w:rFonts w:ascii="Arial" w:hAnsi="Arial" w:cs="Arial"/>
            <w:i w:val="0"/>
            <w:color w:val="auto"/>
            <w:sz w:val="20"/>
            <w:szCs w:val="20"/>
          </w:rPr>
          <w:t>pidadvice@ombo.nsw.gov.au</w:t>
        </w:r>
      </w:hyperlink>
      <w:r w:rsidRPr="00D065E8">
        <w:rPr>
          <w:rStyle w:val="GuidanceText"/>
          <w:rFonts w:ascii="Arial" w:hAnsi="Arial" w:cs="Arial"/>
          <w:i w:val="0"/>
          <w:color w:val="auto"/>
          <w:sz w:val="20"/>
          <w:szCs w:val="20"/>
        </w:rPr>
        <w:t>, or</w:t>
      </w:r>
    </w:p>
    <w:p w14:paraId="6916715E" w14:textId="77777777" w:rsidR="00193E34" w:rsidRPr="00D065E8" w:rsidRDefault="00193E34" w:rsidP="00812A88">
      <w:pPr>
        <w:pStyle w:val="BodyText"/>
        <w:numPr>
          <w:ilvl w:val="0"/>
          <w:numId w:val="12"/>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access the NSW Ombudsman’s PID guidelines which are available on its website.</w:t>
      </w:r>
    </w:p>
    <w:p w14:paraId="5C8BC201" w14:textId="77777777" w:rsidR="00193E34" w:rsidRPr="00D065E8" w:rsidRDefault="00193E34" w:rsidP="00193E34">
      <w:pPr>
        <w:pStyle w:val="BodyText"/>
        <w:spacing w:after="0"/>
        <w:rPr>
          <w:rStyle w:val="GuidanceText"/>
          <w:rFonts w:ascii="Arial" w:hAnsi="Arial" w:cs="Arial"/>
          <w:i w:val="0"/>
          <w:color w:val="auto"/>
          <w:sz w:val="20"/>
          <w:szCs w:val="20"/>
        </w:rPr>
      </w:pPr>
      <w:r w:rsidRPr="00D065E8">
        <w:rPr>
          <w:rStyle w:val="GuidanceText"/>
          <w:rFonts w:ascii="Arial" w:hAnsi="Arial" w:cs="Arial"/>
          <w:i w:val="0"/>
          <w:color w:val="auto"/>
          <w:sz w:val="20"/>
          <w:szCs w:val="20"/>
        </w:rPr>
        <w:t>If you require legal advice with respect to the PID Act or your obligations under the PID Act, you may need to seek independent legal advice.</w:t>
      </w:r>
    </w:p>
    <w:p w14:paraId="784C23ED" w14:textId="2B6D1571" w:rsidR="00D47375" w:rsidRPr="00FF3FCD" w:rsidRDefault="00BA66B5" w:rsidP="002D34B6">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Th</w:t>
      </w:r>
      <w:r w:rsidR="00D47375" w:rsidRPr="00D065E8">
        <w:rPr>
          <w:rStyle w:val="GuidanceText"/>
          <w:rFonts w:ascii="Arial" w:hAnsi="Arial" w:cs="Arial"/>
          <w:i w:val="0"/>
          <w:color w:val="auto"/>
          <w:sz w:val="20"/>
          <w:szCs w:val="20"/>
        </w:rPr>
        <w:t>e purpose of this policy is to establish a reporting system for staff</w:t>
      </w:r>
      <w:r w:rsidR="002D34B6" w:rsidRPr="00D065E8">
        <w:rPr>
          <w:rStyle w:val="GuidanceText"/>
          <w:rFonts w:ascii="Arial" w:hAnsi="Arial" w:cs="Arial"/>
          <w:i w:val="0"/>
          <w:color w:val="auto"/>
          <w:sz w:val="20"/>
          <w:szCs w:val="20"/>
        </w:rPr>
        <w:t>,</w:t>
      </w:r>
      <w:r w:rsidR="00A922EC" w:rsidRPr="00D065E8">
        <w:rPr>
          <w:rStyle w:val="GuidanceText"/>
          <w:rFonts w:ascii="Arial" w:hAnsi="Arial" w:cs="Arial"/>
          <w:i w:val="0"/>
          <w:color w:val="auto"/>
          <w:sz w:val="20"/>
          <w:szCs w:val="20"/>
        </w:rPr>
        <w:t xml:space="preserve"> </w:t>
      </w:r>
      <w:r w:rsidR="006E1D95" w:rsidRPr="00D065E8">
        <w:rPr>
          <w:rStyle w:val="GuidanceText"/>
          <w:rFonts w:ascii="Arial" w:hAnsi="Arial" w:cs="Arial"/>
          <w:i w:val="0"/>
          <w:color w:val="auto"/>
          <w:sz w:val="20"/>
          <w:szCs w:val="20"/>
        </w:rPr>
        <w:t>C</w:t>
      </w:r>
      <w:r w:rsidR="00A922EC" w:rsidRPr="00D065E8">
        <w:rPr>
          <w:rStyle w:val="GuidanceText"/>
          <w:rFonts w:ascii="Arial" w:hAnsi="Arial" w:cs="Arial"/>
          <w:i w:val="0"/>
          <w:color w:val="auto"/>
          <w:sz w:val="20"/>
          <w:szCs w:val="20"/>
        </w:rPr>
        <w:t>ouncillors</w:t>
      </w:r>
      <w:r w:rsidR="002D34B6" w:rsidRPr="00D065E8">
        <w:rPr>
          <w:rStyle w:val="GuidanceText"/>
          <w:rFonts w:ascii="Arial" w:hAnsi="Arial" w:cs="Arial"/>
          <w:i w:val="0"/>
          <w:color w:val="auto"/>
          <w:sz w:val="20"/>
          <w:szCs w:val="20"/>
        </w:rPr>
        <w:t>, volunteers and contractors</w:t>
      </w:r>
      <w:r w:rsidR="006F3535" w:rsidRPr="00D065E8">
        <w:rPr>
          <w:rStyle w:val="GuidanceText"/>
          <w:rFonts w:ascii="Arial" w:hAnsi="Arial" w:cs="Arial"/>
          <w:i w:val="0"/>
          <w:color w:val="auto"/>
          <w:sz w:val="20"/>
          <w:szCs w:val="20"/>
        </w:rPr>
        <w:t>, and other public officials,</w:t>
      </w:r>
      <w:r w:rsidR="00A922EC" w:rsidRPr="00D065E8">
        <w:rPr>
          <w:rStyle w:val="GuidanceText"/>
          <w:rFonts w:ascii="Arial" w:hAnsi="Arial" w:cs="Arial"/>
          <w:i w:val="0"/>
          <w:color w:val="auto"/>
          <w:sz w:val="20"/>
          <w:szCs w:val="20"/>
        </w:rPr>
        <w:t xml:space="preserve"> </w:t>
      </w:r>
      <w:r w:rsidR="00D47375" w:rsidRPr="00D065E8">
        <w:rPr>
          <w:rStyle w:val="GuidanceText"/>
          <w:rFonts w:ascii="Arial" w:hAnsi="Arial" w:cs="Arial"/>
          <w:i w:val="0"/>
          <w:color w:val="auto"/>
          <w:sz w:val="20"/>
          <w:szCs w:val="20"/>
        </w:rPr>
        <w:t>to repo</w:t>
      </w:r>
      <w:r w:rsidR="00D47375" w:rsidRPr="00FF3FCD">
        <w:rPr>
          <w:rStyle w:val="GuidanceText"/>
          <w:rFonts w:ascii="Arial" w:hAnsi="Arial" w:cs="Arial"/>
          <w:i w:val="0"/>
          <w:color w:val="auto"/>
          <w:sz w:val="20"/>
          <w:szCs w:val="20"/>
        </w:rPr>
        <w:t>rt wrongdoing</w:t>
      </w:r>
      <w:r w:rsidR="00631B97" w:rsidRPr="00FF3FCD">
        <w:rPr>
          <w:rStyle w:val="GuidanceText"/>
          <w:rFonts w:ascii="Arial" w:hAnsi="Arial" w:cs="Arial"/>
          <w:i w:val="0"/>
          <w:color w:val="auto"/>
          <w:sz w:val="20"/>
          <w:szCs w:val="20"/>
        </w:rPr>
        <w:t xml:space="preserve"> without fear of reprisal. The policy sets out who you can report wrongdoing to in </w:t>
      </w:r>
      <w:r w:rsidR="00D9332A">
        <w:rPr>
          <w:rFonts w:ascii="Arial" w:hAnsi="Arial" w:cs="Arial"/>
          <w:sz w:val="20"/>
          <w:szCs w:val="20"/>
        </w:rPr>
        <w:t>Nambucca Valley Council</w:t>
      </w:r>
      <w:r w:rsidR="00783902" w:rsidRPr="00FF3FCD">
        <w:rPr>
          <w:rFonts w:ascii="Arial" w:hAnsi="Arial" w:cs="Arial"/>
          <w:sz w:val="20"/>
          <w:szCs w:val="20"/>
        </w:rPr>
        <w:t>,</w:t>
      </w:r>
      <w:r w:rsidR="00783902" w:rsidRPr="00FF3FCD">
        <w:rPr>
          <w:rStyle w:val="GuidanceText"/>
          <w:rFonts w:ascii="Arial" w:hAnsi="Arial" w:cs="Arial"/>
          <w:i w:val="0"/>
          <w:color w:val="auto"/>
          <w:sz w:val="20"/>
          <w:szCs w:val="20"/>
        </w:rPr>
        <w:t xml:space="preserve"> what can be reported and</w:t>
      </w:r>
      <w:r w:rsidR="00631B97" w:rsidRPr="00FF3FCD">
        <w:rPr>
          <w:rStyle w:val="GuidanceText"/>
          <w:rFonts w:ascii="Arial" w:hAnsi="Arial" w:cs="Arial"/>
          <w:i w:val="0"/>
          <w:color w:val="auto"/>
          <w:sz w:val="20"/>
          <w:szCs w:val="20"/>
        </w:rPr>
        <w:t xml:space="preserve"> how reports of wrongdoing will be dealt with by </w:t>
      </w:r>
      <w:r w:rsidR="00D9332A">
        <w:rPr>
          <w:rFonts w:ascii="Arial" w:hAnsi="Arial" w:cs="Arial"/>
          <w:sz w:val="20"/>
          <w:szCs w:val="20"/>
        </w:rPr>
        <w:t>Council</w:t>
      </w:r>
      <w:r w:rsidR="00631B97" w:rsidRPr="00FF3FCD">
        <w:rPr>
          <w:rStyle w:val="GuidanceText"/>
          <w:rFonts w:ascii="Arial" w:hAnsi="Arial" w:cs="Arial"/>
          <w:i w:val="0"/>
          <w:color w:val="auto"/>
          <w:sz w:val="20"/>
          <w:szCs w:val="20"/>
        </w:rPr>
        <w:t xml:space="preserve">.  </w:t>
      </w:r>
    </w:p>
    <w:p w14:paraId="1C0B3216" w14:textId="35FB8412" w:rsidR="00063D3F" w:rsidRPr="00FF3FCD" w:rsidRDefault="00D47375" w:rsidP="002D34B6">
      <w:pPr>
        <w:pStyle w:val="BodyText"/>
        <w:jc w:val="both"/>
        <w:rPr>
          <w:rStyle w:val="GuidanceText"/>
          <w:rFonts w:ascii="Arial" w:hAnsi="Arial" w:cs="Arial"/>
          <w:i w:val="0"/>
          <w:color w:val="auto"/>
          <w:sz w:val="20"/>
          <w:szCs w:val="20"/>
        </w:rPr>
      </w:pPr>
      <w:r w:rsidRPr="00FF3FCD">
        <w:rPr>
          <w:rStyle w:val="GuidanceText"/>
          <w:rFonts w:ascii="Arial" w:hAnsi="Arial" w:cs="Arial"/>
          <w:i w:val="0"/>
          <w:color w:val="auto"/>
          <w:sz w:val="20"/>
          <w:szCs w:val="20"/>
        </w:rPr>
        <w:lastRenderedPageBreak/>
        <w:t xml:space="preserve">This </w:t>
      </w:r>
      <w:r w:rsidR="00DA3439" w:rsidRPr="00FF3FCD">
        <w:rPr>
          <w:rStyle w:val="GuidanceText"/>
          <w:rFonts w:ascii="Arial" w:hAnsi="Arial" w:cs="Arial"/>
          <w:i w:val="0"/>
          <w:color w:val="auto"/>
          <w:sz w:val="20"/>
          <w:szCs w:val="20"/>
        </w:rPr>
        <w:t xml:space="preserve">policy is designed to complement normal communication channels between supervisors and staff. </w:t>
      </w:r>
      <w:r w:rsidR="00E83777" w:rsidRPr="00FF3FCD">
        <w:rPr>
          <w:rStyle w:val="GuidanceText"/>
          <w:rFonts w:ascii="Arial" w:hAnsi="Arial" w:cs="Arial"/>
          <w:i w:val="0"/>
          <w:color w:val="auto"/>
          <w:sz w:val="20"/>
          <w:szCs w:val="20"/>
        </w:rPr>
        <w:t>S</w:t>
      </w:r>
      <w:r w:rsidR="00DA3439" w:rsidRPr="00FF3FCD">
        <w:rPr>
          <w:rStyle w:val="GuidanceText"/>
          <w:rFonts w:ascii="Arial" w:hAnsi="Arial" w:cs="Arial"/>
          <w:i w:val="0"/>
          <w:color w:val="auto"/>
          <w:sz w:val="20"/>
          <w:szCs w:val="20"/>
        </w:rPr>
        <w:t>taff are encouraged to raise matters</w:t>
      </w:r>
      <w:r w:rsidR="00177BD5" w:rsidRPr="00FF3FCD">
        <w:rPr>
          <w:rStyle w:val="GuidanceText"/>
          <w:rFonts w:ascii="Arial" w:hAnsi="Arial" w:cs="Arial"/>
          <w:i w:val="0"/>
          <w:color w:val="auto"/>
          <w:sz w:val="20"/>
          <w:szCs w:val="20"/>
        </w:rPr>
        <w:t xml:space="preserve"> of concern</w:t>
      </w:r>
      <w:r w:rsidR="00DA3439" w:rsidRPr="00FF3FCD">
        <w:rPr>
          <w:rStyle w:val="GuidanceText"/>
          <w:rFonts w:ascii="Arial" w:hAnsi="Arial" w:cs="Arial"/>
          <w:i w:val="0"/>
          <w:color w:val="auto"/>
          <w:sz w:val="20"/>
          <w:szCs w:val="20"/>
        </w:rPr>
        <w:t xml:space="preserve"> at any time with their supervisors, but also have the option of making a report</w:t>
      </w:r>
      <w:r w:rsidR="00177BD5" w:rsidRPr="00FF3FCD">
        <w:rPr>
          <w:rStyle w:val="GuidanceText"/>
          <w:rFonts w:ascii="Arial" w:hAnsi="Arial" w:cs="Arial"/>
          <w:i w:val="0"/>
          <w:color w:val="auto"/>
          <w:sz w:val="20"/>
          <w:szCs w:val="20"/>
        </w:rPr>
        <w:t xml:space="preserve"> about a public interest issue</w:t>
      </w:r>
      <w:r w:rsidR="00DA3439" w:rsidRPr="00FF3FCD">
        <w:rPr>
          <w:rStyle w:val="GuidanceText"/>
          <w:rFonts w:ascii="Arial" w:hAnsi="Arial" w:cs="Arial"/>
          <w:i w:val="0"/>
          <w:color w:val="auto"/>
          <w:sz w:val="20"/>
          <w:szCs w:val="20"/>
        </w:rPr>
        <w:t xml:space="preserve"> in accordance with this policy</w:t>
      </w:r>
      <w:r w:rsidR="00053A66" w:rsidRPr="00FF3FCD">
        <w:rPr>
          <w:rStyle w:val="GuidanceText"/>
          <w:rFonts w:ascii="Arial" w:hAnsi="Arial" w:cs="Arial"/>
          <w:i w:val="0"/>
          <w:color w:val="auto"/>
          <w:sz w:val="20"/>
          <w:szCs w:val="20"/>
        </w:rPr>
        <w:t xml:space="preserve"> and the </w:t>
      </w:r>
      <w:r w:rsidR="00053A66" w:rsidRPr="00FF3FCD">
        <w:rPr>
          <w:rFonts w:ascii="Arial" w:hAnsi="Arial" w:cs="Arial"/>
          <w:sz w:val="20"/>
          <w:szCs w:val="20"/>
        </w:rPr>
        <w:t>PID Act</w:t>
      </w:r>
      <w:r w:rsidR="00DA3439" w:rsidRPr="00FF3FCD">
        <w:rPr>
          <w:rStyle w:val="GuidanceText"/>
          <w:rFonts w:ascii="Arial" w:hAnsi="Arial" w:cs="Arial"/>
          <w:i w:val="0"/>
          <w:color w:val="auto"/>
          <w:sz w:val="20"/>
          <w:szCs w:val="20"/>
        </w:rPr>
        <w:t>.</w:t>
      </w:r>
      <w:r w:rsidR="00063D3F" w:rsidRPr="00FF3FCD">
        <w:rPr>
          <w:rStyle w:val="GuidanceText"/>
          <w:rFonts w:ascii="Arial" w:hAnsi="Arial" w:cs="Arial"/>
          <w:i w:val="0"/>
          <w:color w:val="auto"/>
          <w:sz w:val="20"/>
          <w:szCs w:val="20"/>
        </w:rPr>
        <w:t xml:space="preserve"> </w:t>
      </w:r>
    </w:p>
    <w:p w14:paraId="748D3A8C" w14:textId="77777777" w:rsidR="00FE4E80" w:rsidRPr="00D065E8" w:rsidRDefault="00FE4E80" w:rsidP="002D34B6">
      <w:pPr>
        <w:pStyle w:val="BodyText"/>
        <w:jc w:val="both"/>
        <w:rPr>
          <w:rStyle w:val="GuidanceText"/>
          <w:rFonts w:ascii="Arial" w:hAnsi="Arial" w:cs="Arial"/>
          <w:i w:val="0"/>
          <w:color w:val="auto"/>
          <w:sz w:val="20"/>
          <w:szCs w:val="20"/>
        </w:rPr>
      </w:pPr>
      <w:r w:rsidRPr="00FF3FCD">
        <w:rPr>
          <w:rStyle w:val="GuidanceText"/>
          <w:rFonts w:ascii="Arial" w:hAnsi="Arial" w:cs="Arial"/>
          <w:i w:val="0"/>
          <w:color w:val="auto"/>
          <w:sz w:val="20"/>
          <w:szCs w:val="20"/>
        </w:rPr>
        <w:t>This policy is just one in the suite of</w:t>
      </w:r>
      <w:r w:rsidRPr="00FF3FCD">
        <w:rPr>
          <w:rStyle w:val="GuidanceText"/>
          <w:rFonts w:ascii="Arial" w:hAnsi="Arial" w:cs="Arial"/>
          <w:color w:val="auto"/>
          <w:sz w:val="20"/>
          <w:szCs w:val="20"/>
        </w:rPr>
        <w:t xml:space="preserve"> </w:t>
      </w:r>
      <w:r w:rsidR="00542768">
        <w:rPr>
          <w:rFonts w:ascii="Arial" w:hAnsi="Arial" w:cs="Arial"/>
          <w:sz w:val="20"/>
          <w:szCs w:val="20"/>
        </w:rPr>
        <w:t>Nambucca Valley Council</w:t>
      </w:r>
      <w:r w:rsidR="00D9332A">
        <w:rPr>
          <w:rStyle w:val="Replacement"/>
          <w:rFonts w:ascii="Arial" w:hAnsi="Arial" w:cs="Arial"/>
          <w:i w:val="0"/>
          <w:color w:val="auto"/>
          <w:spacing w:val="-2"/>
          <w:sz w:val="20"/>
          <w:szCs w:val="20"/>
        </w:rPr>
        <w:t>’</w:t>
      </w:r>
      <w:r w:rsidR="00F81E05" w:rsidRPr="00FF3FCD">
        <w:rPr>
          <w:rStyle w:val="Replacement"/>
          <w:rFonts w:ascii="Arial" w:hAnsi="Arial" w:cs="Arial"/>
          <w:i w:val="0"/>
          <w:color w:val="auto"/>
          <w:spacing w:val="-2"/>
          <w:sz w:val="20"/>
          <w:szCs w:val="20"/>
        </w:rPr>
        <w:t xml:space="preserve">s </w:t>
      </w:r>
      <w:r w:rsidRPr="00FF3FCD">
        <w:rPr>
          <w:rStyle w:val="GuidanceText"/>
          <w:rFonts w:ascii="Arial" w:hAnsi="Arial" w:cs="Arial"/>
          <w:i w:val="0"/>
          <w:color w:val="auto"/>
          <w:sz w:val="20"/>
          <w:szCs w:val="20"/>
        </w:rPr>
        <w:t xml:space="preserve">complaint handling </w:t>
      </w:r>
      <w:r w:rsidRPr="003A4798">
        <w:rPr>
          <w:rStyle w:val="GuidanceText"/>
          <w:rFonts w:ascii="Arial" w:hAnsi="Arial" w:cs="Arial"/>
          <w:i w:val="0"/>
          <w:color w:val="auto"/>
          <w:sz w:val="20"/>
          <w:szCs w:val="20"/>
        </w:rPr>
        <w:t>policies</w:t>
      </w:r>
      <w:r w:rsidR="00E960BA">
        <w:rPr>
          <w:rStyle w:val="GuidanceText"/>
          <w:rFonts w:ascii="Arial" w:hAnsi="Arial" w:cs="Arial"/>
          <w:i w:val="0"/>
          <w:color w:val="auto"/>
          <w:sz w:val="20"/>
          <w:szCs w:val="20"/>
        </w:rPr>
        <w:t xml:space="preserve"> which </w:t>
      </w:r>
      <w:r w:rsidR="00E960BA" w:rsidRPr="00D065E8">
        <w:rPr>
          <w:rStyle w:val="GuidanceText"/>
          <w:rFonts w:ascii="Arial" w:hAnsi="Arial" w:cs="Arial"/>
          <w:i w:val="0"/>
          <w:color w:val="auto"/>
          <w:sz w:val="20"/>
          <w:szCs w:val="20"/>
        </w:rPr>
        <w:t>include the Code of Conduct, Unreasonable Complainant Conduct Policy and Procedures, Requests and Complaints Policy and Privacy Management Plan. Other related legislation includes;</w:t>
      </w:r>
    </w:p>
    <w:p w14:paraId="690C14C7" w14:textId="1FECC557" w:rsidR="00E960BA" w:rsidRPr="00D065E8" w:rsidRDefault="00044AC1" w:rsidP="00812A88">
      <w:pPr>
        <w:pStyle w:val="ListParagraph"/>
        <w:numPr>
          <w:ilvl w:val="0"/>
          <w:numId w:val="7"/>
        </w:numPr>
        <w:tabs>
          <w:tab w:val="left" w:pos="720"/>
          <w:tab w:val="left" w:pos="1320"/>
          <w:tab w:val="left" w:pos="1920"/>
        </w:tabs>
        <w:jc w:val="both"/>
        <w:rPr>
          <w:rFonts w:ascii="Arial" w:hAnsi="Arial" w:cs="Arial"/>
          <w:sz w:val="20"/>
        </w:rPr>
      </w:pPr>
      <w:r w:rsidRPr="00D065E8">
        <w:rPr>
          <w:rStyle w:val="Emphasis"/>
          <w:rFonts w:ascii="Arial" w:hAnsi="Arial" w:cs="Arial"/>
          <w:iCs w:val="0"/>
          <w:sz w:val="20"/>
          <w:szCs w:val="20"/>
        </w:rPr>
        <w:t>Public Interest Disclosures Act 2022</w:t>
      </w:r>
      <w:r w:rsidR="00E960BA" w:rsidRPr="00D065E8">
        <w:rPr>
          <w:rFonts w:ascii="Arial" w:hAnsi="Arial" w:cs="Arial"/>
          <w:sz w:val="20"/>
        </w:rPr>
        <w:t xml:space="preserve"> </w:t>
      </w:r>
    </w:p>
    <w:p w14:paraId="0F860351" w14:textId="77777777" w:rsidR="00E960BA" w:rsidRPr="00D065E8" w:rsidRDefault="00E960BA" w:rsidP="00812A88">
      <w:pPr>
        <w:pStyle w:val="ListParagraph"/>
        <w:numPr>
          <w:ilvl w:val="0"/>
          <w:numId w:val="7"/>
        </w:numPr>
        <w:tabs>
          <w:tab w:val="left" w:pos="720"/>
          <w:tab w:val="left" w:pos="1320"/>
          <w:tab w:val="left" w:pos="1920"/>
        </w:tabs>
        <w:jc w:val="both"/>
        <w:rPr>
          <w:rFonts w:ascii="Arial" w:hAnsi="Arial" w:cs="Arial"/>
          <w:i/>
          <w:sz w:val="20"/>
        </w:rPr>
      </w:pPr>
      <w:r w:rsidRPr="00D065E8">
        <w:rPr>
          <w:rFonts w:ascii="Arial" w:hAnsi="Arial" w:cs="Arial"/>
          <w:i/>
          <w:sz w:val="20"/>
        </w:rPr>
        <w:t>Independent Commission Against Corruption Act 1988</w:t>
      </w:r>
    </w:p>
    <w:p w14:paraId="2339F8EB" w14:textId="77777777" w:rsidR="00E960BA" w:rsidRPr="00D065E8" w:rsidRDefault="00E960BA" w:rsidP="00812A88">
      <w:pPr>
        <w:pStyle w:val="ListParagraph"/>
        <w:numPr>
          <w:ilvl w:val="0"/>
          <w:numId w:val="7"/>
        </w:numPr>
        <w:tabs>
          <w:tab w:val="left" w:pos="720"/>
          <w:tab w:val="left" w:pos="1320"/>
          <w:tab w:val="left" w:pos="1920"/>
        </w:tabs>
        <w:jc w:val="both"/>
        <w:rPr>
          <w:rFonts w:ascii="Arial" w:hAnsi="Arial" w:cs="Arial"/>
          <w:i/>
          <w:sz w:val="20"/>
        </w:rPr>
      </w:pPr>
      <w:r w:rsidRPr="00D065E8">
        <w:rPr>
          <w:rFonts w:ascii="Arial" w:hAnsi="Arial" w:cs="Arial"/>
          <w:i/>
          <w:sz w:val="20"/>
        </w:rPr>
        <w:t xml:space="preserve">Government Information (Public Access) Act 2009 </w:t>
      </w:r>
    </w:p>
    <w:p w14:paraId="020F1595" w14:textId="77777777" w:rsidR="00E960BA" w:rsidRPr="00D065E8" w:rsidRDefault="00E960BA" w:rsidP="00812A88">
      <w:pPr>
        <w:pStyle w:val="ListParagraph"/>
        <w:numPr>
          <w:ilvl w:val="0"/>
          <w:numId w:val="7"/>
        </w:numPr>
        <w:tabs>
          <w:tab w:val="left" w:pos="720"/>
          <w:tab w:val="left" w:pos="1320"/>
          <w:tab w:val="left" w:pos="1920"/>
        </w:tabs>
        <w:jc w:val="both"/>
        <w:rPr>
          <w:rFonts w:ascii="Arial" w:hAnsi="Arial" w:cs="Arial"/>
          <w:i/>
          <w:sz w:val="20"/>
        </w:rPr>
      </w:pPr>
      <w:r w:rsidRPr="00D065E8">
        <w:rPr>
          <w:rFonts w:ascii="Arial" w:hAnsi="Arial" w:cs="Arial"/>
          <w:i/>
          <w:sz w:val="20"/>
        </w:rPr>
        <w:t>Local Government State Award</w:t>
      </w:r>
    </w:p>
    <w:p w14:paraId="17BBB02D" w14:textId="77777777" w:rsidR="00E960BA" w:rsidRPr="00D065E8" w:rsidRDefault="00E960BA" w:rsidP="00812A88">
      <w:pPr>
        <w:pStyle w:val="ListParagraph"/>
        <w:numPr>
          <w:ilvl w:val="0"/>
          <w:numId w:val="7"/>
        </w:numPr>
        <w:tabs>
          <w:tab w:val="left" w:pos="720"/>
          <w:tab w:val="left" w:pos="1320"/>
          <w:tab w:val="left" w:pos="1920"/>
        </w:tabs>
        <w:jc w:val="both"/>
        <w:rPr>
          <w:rFonts w:ascii="Arial" w:hAnsi="Arial" w:cs="Arial"/>
          <w:i/>
          <w:sz w:val="20"/>
        </w:rPr>
      </w:pPr>
      <w:r w:rsidRPr="00D065E8">
        <w:rPr>
          <w:rFonts w:ascii="Arial" w:hAnsi="Arial" w:cs="Arial"/>
          <w:i/>
          <w:sz w:val="20"/>
        </w:rPr>
        <w:t>Standard Contract of Employment – General Manager and Senior Staff (other than General Managers)</w:t>
      </w:r>
    </w:p>
    <w:p w14:paraId="166266EC" w14:textId="1F94C986" w:rsidR="00E960BA" w:rsidRPr="00D065E8" w:rsidRDefault="00E960BA" w:rsidP="00812A88">
      <w:pPr>
        <w:pStyle w:val="ListParagraph"/>
        <w:numPr>
          <w:ilvl w:val="0"/>
          <w:numId w:val="7"/>
        </w:numPr>
        <w:tabs>
          <w:tab w:val="left" w:pos="720"/>
          <w:tab w:val="left" w:pos="1320"/>
          <w:tab w:val="left" w:pos="1920"/>
        </w:tabs>
        <w:jc w:val="both"/>
        <w:rPr>
          <w:rFonts w:ascii="Arial" w:hAnsi="Arial" w:cs="Arial"/>
          <w:i/>
          <w:sz w:val="20"/>
        </w:rPr>
      </w:pPr>
      <w:r w:rsidRPr="00D065E8">
        <w:rPr>
          <w:rFonts w:ascii="Arial" w:hAnsi="Arial" w:cs="Arial"/>
          <w:i/>
          <w:sz w:val="20"/>
        </w:rPr>
        <w:t xml:space="preserve">NSW Ombudsman’s </w:t>
      </w:r>
      <w:r w:rsidR="00DB4531" w:rsidRPr="00D065E8">
        <w:rPr>
          <w:rFonts w:ascii="Arial" w:hAnsi="Arial" w:cs="Arial"/>
          <w:i/>
          <w:sz w:val="20"/>
        </w:rPr>
        <w:t>Developing your Public Interest Disclosure policy guideline</w:t>
      </w:r>
    </w:p>
    <w:p w14:paraId="62A847E9" w14:textId="5673AED2" w:rsidR="000876D3" w:rsidRDefault="00063D3F" w:rsidP="00324E74">
      <w:pPr>
        <w:pStyle w:val="BodyText"/>
        <w:jc w:val="both"/>
        <w:rPr>
          <w:rStyle w:val="Replacement"/>
          <w:rFonts w:ascii="Arial" w:hAnsi="Arial" w:cs="Arial"/>
          <w:i w:val="0"/>
          <w:sz w:val="20"/>
          <w:szCs w:val="20"/>
        </w:rPr>
      </w:pPr>
      <w:r w:rsidRPr="00D065E8">
        <w:rPr>
          <w:rStyle w:val="GuidanceText"/>
          <w:rFonts w:ascii="Arial" w:hAnsi="Arial" w:cs="Arial"/>
          <w:i w:val="0"/>
          <w:color w:val="auto"/>
          <w:sz w:val="20"/>
          <w:szCs w:val="20"/>
        </w:rPr>
        <w:t>T</w:t>
      </w:r>
      <w:r w:rsidR="00631B97" w:rsidRPr="00D065E8">
        <w:rPr>
          <w:rStyle w:val="GuidanceText"/>
          <w:rFonts w:ascii="Arial" w:hAnsi="Arial" w:cs="Arial"/>
          <w:i w:val="0"/>
          <w:color w:val="auto"/>
          <w:sz w:val="20"/>
          <w:szCs w:val="20"/>
        </w:rPr>
        <w:t>h</w:t>
      </w:r>
      <w:r w:rsidR="00FE4E80" w:rsidRPr="00D065E8">
        <w:rPr>
          <w:rStyle w:val="GuidanceText"/>
          <w:rFonts w:ascii="Arial" w:hAnsi="Arial" w:cs="Arial"/>
          <w:i w:val="0"/>
          <w:color w:val="auto"/>
          <w:sz w:val="20"/>
          <w:szCs w:val="20"/>
        </w:rPr>
        <w:t xml:space="preserve">e reporting system established under this policy is not intended </w:t>
      </w:r>
      <w:r w:rsidR="00783902" w:rsidRPr="00D065E8">
        <w:rPr>
          <w:rStyle w:val="GuidanceText"/>
          <w:rFonts w:ascii="Arial" w:hAnsi="Arial" w:cs="Arial"/>
          <w:i w:val="0"/>
          <w:color w:val="auto"/>
          <w:sz w:val="20"/>
          <w:szCs w:val="20"/>
        </w:rPr>
        <w:t xml:space="preserve">to be used </w:t>
      </w:r>
      <w:r w:rsidR="00FE4E80" w:rsidRPr="00D065E8">
        <w:rPr>
          <w:rStyle w:val="GuidanceText"/>
          <w:rFonts w:ascii="Arial" w:hAnsi="Arial" w:cs="Arial"/>
          <w:i w:val="0"/>
          <w:color w:val="auto"/>
          <w:sz w:val="20"/>
          <w:szCs w:val="20"/>
        </w:rPr>
        <w:t>for staff grievance</w:t>
      </w:r>
      <w:r w:rsidR="00783902" w:rsidRPr="00D065E8">
        <w:rPr>
          <w:rStyle w:val="GuidanceText"/>
          <w:rFonts w:ascii="Arial" w:hAnsi="Arial" w:cs="Arial"/>
          <w:i w:val="0"/>
          <w:color w:val="auto"/>
          <w:sz w:val="20"/>
          <w:szCs w:val="20"/>
        </w:rPr>
        <w:t>s</w:t>
      </w:r>
      <w:r w:rsidR="00FE4E80" w:rsidRPr="00D065E8">
        <w:rPr>
          <w:rStyle w:val="GuidanceText"/>
          <w:rFonts w:ascii="Arial" w:hAnsi="Arial" w:cs="Arial"/>
          <w:i w:val="0"/>
          <w:color w:val="auto"/>
          <w:sz w:val="20"/>
          <w:szCs w:val="20"/>
        </w:rPr>
        <w:t xml:space="preserve">, </w:t>
      </w:r>
      <w:r w:rsidR="00FE4E80" w:rsidRPr="00FF3FCD">
        <w:rPr>
          <w:rStyle w:val="GuidanceText"/>
          <w:rFonts w:ascii="Arial" w:hAnsi="Arial" w:cs="Arial"/>
          <w:i w:val="0"/>
          <w:color w:val="auto"/>
          <w:sz w:val="20"/>
          <w:szCs w:val="20"/>
        </w:rPr>
        <w:t xml:space="preserve">which should be raised </w:t>
      </w:r>
      <w:r w:rsidR="00FC0D18">
        <w:rPr>
          <w:rStyle w:val="GuidanceText"/>
          <w:rFonts w:ascii="Arial" w:hAnsi="Arial" w:cs="Arial"/>
          <w:i w:val="0"/>
          <w:color w:val="auto"/>
          <w:sz w:val="20"/>
          <w:szCs w:val="20"/>
        </w:rPr>
        <w:t>in accordance with the Local Government State Award Grievance pro</w:t>
      </w:r>
      <w:r w:rsidR="00DD2D01">
        <w:rPr>
          <w:rStyle w:val="GuidanceText"/>
          <w:rFonts w:ascii="Arial" w:hAnsi="Arial" w:cs="Arial"/>
          <w:i w:val="0"/>
          <w:color w:val="auto"/>
          <w:sz w:val="20"/>
          <w:szCs w:val="20"/>
        </w:rPr>
        <w:t>visions</w:t>
      </w:r>
      <w:r w:rsidR="00FE4E80" w:rsidRPr="00FF3FCD">
        <w:rPr>
          <w:rStyle w:val="GuidanceText"/>
          <w:rFonts w:ascii="Arial" w:hAnsi="Arial" w:cs="Arial"/>
          <w:i w:val="0"/>
          <w:color w:val="auto"/>
          <w:sz w:val="20"/>
          <w:szCs w:val="20"/>
        </w:rPr>
        <w:t>. If a staff member makes a report under this policy which is substantially a grievance, the matter will be referred to</w:t>
      </w:r>
      <w:r w:rsidR="00D9332A">
        <w:rPr>
          <w:rStyle w:val="GuidanceText"/>
          <w:rFonts w:ascii="Arial" w:hAnsi="Arial" w:cs="Arial"/>
          <w:i w:val="0"/>
          <w:color w:val="auto"/>
          <w:sz w:val="20"/>
          <w:szCs w:val="20"/>
        </w:rPr>
        <w:t xml:space="preserve"> the Manager Human Resources</w:t>
      </w:r>
      <w:r w:rsidR="00F81E05" w:rsidRPr="00FF3FCD">
        <w:rPr>
          <w:rStyle w:val="Replacement"/>
          <w:rFonts w:ascii="Arial" w:hAnsi="Arial" w:cs="Arial"/>
          <w:spacing w:val="-2"/>
          <w:sz w:val="20"/>
          <w:szCs w:val="20"/>
        </w:rPr>
        <w:t xml:space="preserve"> </w:t>
      </w:r>
      <w:r w:rsidR="00FE4E80" w:rsidRPr="00FF3FCD">
        <w:rPr>
          <w:rStyle w:val="GuidanceText"/>
          <w:rFonts w:ascii="Arial" w:hAnsi="Arial" w:cs="Arial"/>
          <w:i w:val="0"/>
          <w:color w:val="auto"/>
          <w:sz w:val="20"/>
          <w:szCs w:val="20"/>
        </w:rPr>
        <w:t xml:space="preserve">to be dealt with in accordance with the </w:t>
      </w:r>
      <w:r w:rsidR="003A4798" w:rsidRPr="00324E74">
        <w:rPr>
          <w:rFonts w:ascii="Arial" w:hAnsi="Arial" w:cs="Arial"/>
          <w:sz w:val="20"/>
          <w:szCs w:val="20"/>
        </w:rPr>
        <w:t>grievance pro</w:t>
      </w:r>
      <w:r w:rsidR="00DD2D01" w:rsidRPr="00324E74">
        <w:rPr>
          <w:rFonts w:ascii="Arial" w:hAnsi="Arial" w:cs="Arial"/>
          <w:sz w:val="20"/>
          <w:szCs w:val="20"/>
        </w:rPr>
        <w:t>visions</w:t>
      </w:r>
      <w:r w:rsidR="003A4798" w:rsidRPr="00324E74">
        <w:rPr>
          <w:rFonts w:ascii="Arial" w:hAnsi="Arial" w:cs="Arial"/>
          <w:sz w:val="20"/>
          <w:szCs w:val="20"/>
        </w:rPr>
        <w:t xml:space="preserve"> under the Award</w:t>
      </w:r>
      <w:r w:rsidR="007A4D74">
        <w:rPr>
          <w:rFonts w:ascii="Arial" w:hAnsi="Arial" w:cs="Arial"/>
          <w:sz w:val="20"/>
          <w:szCs w:val="20"/>
        </w:rPr>
        <w:t xml:space="preserve"> (see </w:t>
      </w:r>
      <w:hyperlink r:id="rId10" w:history="1">
        <w:r w:rsidR="007A4D74" w:rsidRPr="00B935EE">
          <w:rPr>
            <w:rStyle w:val="Hyperlink"/>
            <w:rFonts w:ascii="Arial" w:hAnsi="Arial" w:cs="Arial"/>
            <w:sz w:val="20"/>
            <w:szCs w:val="20"/>
          </w:rPr>
          <w:t>https://www.industrialrelations.nsw.gov.au/industries/key-industries-in-nsw/local-government/</w:t>
        </w:r>
      </w:hyperlink>
      <w:r w:rsidR="007A4D74">
        <w:rPr>
          <w:rFonts w:ascii="Arial" w:hAnsi="Arial" w:cs="Arial"/>
          <w:sz w:val="20"/>
          <w:szCs w:val="20"/>
        </w:rPr>
        <w:t xml:space="preserve"> ).</w:t>
      </w:r>
    </w:p>
    <w:p w14:paraId="5229C078" w14:textId="34D9430B" w:rsidR="00C07C8C" w:rsidRPr="00D065E8" w:rsidRDefault="00C07C8C" w:rsidP="00EA461C">
      <w:pPr>
        <w:pStyle w:val="Heading1"/>
        <w:ind w:left="567" w:hanging="567"/>
        <w:rPr>
          <w:rFonts w:ascii="Arial" w:hAnsi="Arial" w:cs="Arial"/>
          <w:b/>
          <w:color w:val="auto"/>
          <w:sz w:val="22"/>
          <w:szCs w:val="22"/>
        </w:rPr>
      </w:pPr>
      <w:bookmarkStart w:id="12" w:name="_Toc144891747"/>
      <w:bookmarkStart w:id="13" w:name="_Toc146832674"/>
      <w:r w:rsidRPr="00D065E8">
        <w:rPr>
          <w:rFonts w:ascii="Arial" w:hAnsi="Arial" w:cs="Arial"/>
          <w:b/>
          <w:color w:val="auto"/>
          <w:sz w:val="22"/>
          <w:szCs w:val="22"/>
        </w:rPr>
        <w:t>Definitions</w:t>
      </w:r>
      <w:bookmarkEnd w:id="12"/>
      <w:bookmarkEnd w:id="13"/>
    </w:p>
    <w:tbl>
      <w:tblPr>
        <w:tblStyle w:val="TableGrid1"/>
        <w:tblW w:w="0" w:type="auto"/>
        <w:tblLook w:val="04A0" w:firstRow="1" w:lastRow="0" w:firstColumn="1" w:lastColumn="0" w:noHBand="0" w:noVBand="1"/>
      </w:tblPr>
      <w:tblGrid>
        <w:gridCol w:w="2834"/>
        <w:gridCol w:w="6182"/>
      </w:tblGrid>
      <w:tr w:rsidR="00D065E8" w:rsidRPr="00D065E8" w14:paraId="5575F489" w14:textId="77777777" w:rsidTr="005C7E52">
        <w:tc>
          <w:tcPr>
            <w:tcW w:w="2834" w:type="dxa"/>
            <w:shd w:val="clear" w:color="auto" w:fill="auto"/>
          </w:tcPr>
          <w:p w14:paraId="26C9AB04" w14:textId="77777777" w:rsidR="00C07C8C" w:rsidRPr="00D065E8" w:rsidRDefault="00C07C8C" w:rsidP="00C07C8C">
            <w:pPr>
              <w:spacing w:before="40" w:after="40" w:line="259" w:lineRule="auto"/>
              <w:rPr>
                <w:rFonts w:ascii="Arial" w:hAnsi="Arial" w:cs="Arial"/>
                <w:b/>
                <w:sz w:val="22"/>
                <w:lang w:bidi="ar-SA"/>
              </w:rPr>
            </w:pPr>
            <w:r w:rsidRPr="00D065E8">
              <w:rPr>
                <w:rFonts w:ascii="Arial" w:hAnsi="Arial" w:cs="Arial"/>
                <w:b/>
                <w:sz w:val="22"/>
                <w:lang w:bidi="ar-SA"/>
              </w:rPr>
              <w:t>Term</w:t>
            </w:r>
          </w:p>
        </w:tc>
        <w:tc>
          <w:tcPr>
            <w:tcW w:w="6182" w:type="dxa"/>
            <w:shd w:val="clear" w:color="auto" w:fill="auto"/>
          </w:tcPr>
          <w:p w14:paraId="21B26FC1" w14:textId="77777777" w:rsidR="00C07C8C" w:rsidRPr="00D065E8" w:rsidRDefault="00C07C8C" w:rsidP="00C07C8C">
            <w:pPr>
              <w:spacing w:before="40" w:after="40" w:line="259" w:lineRule="auto"/>
              <w:rPr>
                <w:rFonts w:ascii="Arial" w:hAnsi="Arial" w:cs="Arial"/>
                <w:b/>
                <w:sz w:val="22"/>
                <w:lang w:bidi="ar-SA"/>
              </w:rPr>
            </w:pPr>
            <w:r w:rsidRPr="00D065E8">
              <w:rPr>
                <w:rFonts w:ascii="Arial" w:hAnsi="Arial" w:cs="Arial"/>
                <w:b/>
                <w:sz w:val="22"/>
                <w:lang w:bidi="ar-SA"/>
              </w:rPr>
              <w:t>Definition</w:t>
            </w:r>
          </w:p>
        </w:tc>
      </w:tr>
      <w:tr w:rsidR="00D065E8" w:rsidRPr="00D065E8" w14:paraId="06536305" w14:textId="77777777" w:rsidTr="005C7E52">
        <w:tc>
          <w:tcPr>
            <w:tcW w:w="2834" w:type="dxa"/>
          </w:tcPr>
          <w:p w14:paraId="2933192B" w14:textId="77777777" w:rsidR="00C07C8C" w:rsidRPr="00D065E8" w:rsidRDefault="00C07C8C" w:rsidP="00C07C8C">
            <w:pPr>
              <w:spacing w:before="0" w:after="160" w:line="259" w:lineRule="auto"/>
              <w:rPr>
                <w:rFonts w:ascii="Arial" w:hAnsi="Arial"/>
                <w:sz w:val="22"/>
                <w:szCs w:val="20"/>
                <w:lang w:val="en-US" w:bidi="ar-SA"/>
              </w:rPr>
            </w:pPr>
            <w:r w:rsidRPr="00D065E8">
              <w:rPr>
                <w:rFonts w:ascii="Arial" w:hAnsi="Arial"/>
                <w:sz w:val="22"/>
                <w:szCs w:val="20"/>
                <w:lang w:val="en-US" w:bidi="ar-SA"/>
              </w:rPr>
              <w:t>public interest disclosure</w:t>
            </w:r>
          </w:p>
        </w:tc>
        <w:tc>
          <w:tcPr>
            <w:tcW w:w="6182" w:type="dxa"/>
          </w:tcPr>
          <w:p w14:paraId="28594197" w14:textId="77777777" w:rsidR="00C07C8C" w:rsidRPr="00D065E8" w:rsidRDefault="00C07C8C" w:rsidP="007D7107">
            <w:pPr>
              <w:spacing w:before="0" w:after="0" w:line="259" w:lineRule="auto"/>
              <w:rPr>
                <w:rFonts w:ascii="Arial" w:hAnsi="Arial"/>
                <w:sz w:val="22"/>
              </w:rPr>
            </w:pPr>
            <w:r w:rsidRPr="00D065E8">
              <w:rPr>
                <w:rFonts w:ascii="Arial" w:hAnsi="Arial"/>
                <w:sz w:val="22"/>
              </w:rPr>
              <w:t xml:space="preserve">A report of wrongdoing by a public official. </w:t>
            </w:r>
          </w:p>
          <w:p w14:paraId="033615D3" w14:textId="77777777" w:rsidR="00C07C8C" w:rsidRPr="00D065E8" w:rsidRDefault="00C07C8C" w:rsidP="002076BE">
            <w:pPr>
              <w:spacing w:before="0" w:after="0" w:line="259" w:lineRule="auto"/>
              <w:rPr>
                <w:rFonts w:ascii="Arial" w:hAnsi="Arial"/>
                <w:sz w:val="22"/>
              </w:rPr>
            </w:pPr>
            <w:r w:rsidRPr="00D065E8">
              <w:rPr>
                <w:rFonts w:ascii="Arial" w:hAnsi="Arial"/>
                <w:sz w:val="22"/>
              </w:rPr>
              <w:t>Under the PID Act a public interest disclosure means:</w:t>
            </w:r>
          </w:p>
          <w:p w14:paraId="4CEFFC92" w14:textId="77777777" w:rsidR="00C07C8C" w:rsidRPr="00D065E8" w:rsidRDefault="00C07C8C" w:rsidP="002076BE">
            <w:pPr>
              <w:spacing w:before="0" w:after="0" w:line="259" w:lineRule="auto"/>
              <w:rPr>
                <w:rFonts w:ascii="Arial" w:hAnsi="Arial"/>
                <w:sz w:val="22"/>
              </w:rPr>
            </w:pPr>
            <w:r w:rsidRPr="00D065E8">
              <w:rPr>
                <w:rFonts w:ascii="Arial" w:hAnsi="Arial"/>
                <w:sz w:val="22"/>
              </w:rPr>
              <w:t>(a)  a voluntary public interest disclosure, or</w:t>
            </w:r>
          </w:p>
          <w:p w14:paraId="2DB93A5E" w14:textId="77777777" w:rsidR="00C07C8C" w:rsidRPr="00D065E8" w:rsidRDefault="00C07C8C" w:rsidP="002076BE">
            <w:pPr>
              <w:spacing w:before="0" w:after="0" w:line="259" w:lineRule="auto"/>
              <w:rPr>
                <w:rFonts w:ascii="Arial" w:hAnsi="Arial"/>
                <w:sz w:val="22"/>
              </w:rPr>
            </w:pPr>
            <w:r w:rsidRPr="00D065E8">
              <w:rPr>
                <w:rFonts w:ascii="Arial" w:hAnsi="Arial"/>
                <w:sz w:val="22"/>
              </w:rPr>
              <w:t>(b)  a witness public interest disclosure, or</w:t>
            </w:r>
          </w:p>
          <w:p w14:paraId="36010403" w14:textId="77777777" w:rsidR="00C07C8C" w:rsidRPr="00D065E8" w:rsidRDefault="00C07C8C" w:rsidP="002076BE">
            <w:pPr>
              <w:spacing w:before="0" w:after="0" w:line="259" w:lineRule="auto"/>
              <w:rPr>
                <w:rFonts w:ascii="Arial" w:hAnsi="Arial"/>
                <w:sz w:val="22"/>
              </w:rPr>
            </w:pPr>
            <w:r w:rsidRPr="00D065E8">
              <w:rPr>
                <w:rFonts w:ascii="Arial" w:hAnsi="Arial"/>
                <w:sz w:val="22"/>
              </w:rPr>
              <w:t>(c)  a mandatory public interest disclosure.</w:t>
            </w:r>
          </w:p>
          <w:p w14:paraId="6003B517" w14:textId="77777777" w:rsidR="00C07C8C" w:rsidRPr="00D065E8" w:rsidRDefault="00C07C8C" w:rsidP="00F04DB9">
            <w:pPr>
              <w:spacing w:before="0" w:after="0" w:line="259" w:lineRule="auto"/>
              <w:rPr>
                <w:rFonts w:ascii="Arial" w:hAnsi="Arial"/>
                <w:sz w:val="22"/>
              </w:rPr>
            </w:pPr>
          </w:p>
          <w:p w14:paraId="09471092" w14:textId="77777777" w:rsidR="00C07C8C" w:rsidRPr="00D065E8" w:rsidRDefault="00C07C8C" w:rsidP="002076BE">
            <w:pPr>
              <w:spacing w:before="0" w:after="0" w:line="259" w:lineRule="auto"/>
              <w:rPr>
                <w:rFonts w:ascii="Arial" w:hAnsi="Arial"/>
                <w:sz w:val="22"/>
              </w:rPr>
            </w:pPr>
            <w:r w:rsidRPr="00D065E8">
              <w:rPr>
                <w:rFonts w:ascii="Arial" w:hAnsi="Arial"/>
                <w:sz w:val="22"/>
              </w:rPr>
              <w:t xml:space="preserve">A disclosure may be called various names, for example, ‘report’, ‘statement’, ‘complaint’ or ‘grievance’ and may be provided by various formats, for example, an email, file note, statement, or using a complaint reporting form. An orally provided report must be documented. </w:t>
            </w:r>
          </w:p>
        </w:tc>
      </w:tr>
      <w:tr w:rsidR="00D065E8" w:rsidRPr="00D065E8" w14:paraId="1E2E8C16" w14:textId="77777777" w:rsidTr="005C7E52">
        <w:tc>
          <w:tcPr>
            <w:tcW w:w="2834" w:type="dxa"/>
          </w:tcPr>
          <w:p w14:paraId="480A7036" w14:textId="77777777" w:rsidR="00C07C8C" w:rsidRPr="00D065E8" w:rsidRDefault="00C07C8C" w:rsidP="00C07C8C">
            <w:pPr>
              <w:spacing w:before="40" w:after="40" w:line="259" w:lineRule="auto"/>
              <w:rPr>
                <w:rFonts w:ascii="Arial" w:hAnsi="Arial"/>
                <w:sz w:val="22"/>
                <w:szCs w:val="20"/>
                <w:lang w:val="en-US" w:bidi="ar-SA"/>
              </w:rPr>
            </w:pPr>
            <w:bookmarkStart w:id="14" w:name="_Hlk145081922"/>
            <w:r w:rsidRPr="00D065E8">
              <w:rPr>
                <w:rFonts w:ascii="Arial" w:hAnsi="Arial"/>
                <w:sz w:val="22"/>
                <w:lang w:bidi="ar-SA"/>
              </w:rPr>
              <w:t>public official</w:t>
            </w:r>
          </w:p>
        </w:tc>
        <w:tc>
          <w:tcPr>
            <w:tcW w:w="6182" w:type="dxa"/>
          </w:tcPr>
          <w:p w14:paraId="537FA6B3"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 person employed in or by an agency or otherwise in the service of an agency</w:t>
            </w:r>
          </w:p>
          <w:p w14:paraId="632B0E1F"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 person having public official functions or acting in a public official capacity whose conduct or activities an integrity agency is authorised by another Act or law to investigate</w:t>
            </w:r>
          </w:p>
          <w:p w14:paraId="05C9A716"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an individual in the service of the Crown</w:t>
            </w:r>
          </w:p>
          <w:p w14:paraId="241BB915"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 statutory officer</w:t>
            </w:r>
          </w:p>
          <w:p w14:paraId="5698160C"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 person providing services or exercising functions on behalf of an agency, including a contractor, subcontractor or volunteer</w:t>
            </w:r>
          </w:p>
          <w:p w14:paraId="2392A5C6"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 xml:space="preserve">an employee, partner or officer of an entity that provides services, under contract, subcontract or other </w:t>
            </w:r>
            <w:r w:rsidRPr="00D065E8">
              <w:rPr>
                <w:rFonts w:ascii="Arial" w:hAnsi="Arial"/>
                <w:sz w:val="22"/>
                <w:lang w:bidi="ar-SA"/>
              </w:rPr>
              <w:lastRenderedPageBreak/>
              <w:t>arrangement, on behalf of an agency or exercises functions of an agency, and are involved in providing those services or exercising those functions</w:t>
            </w:r>
          </w:p>
          <w:p w14:paraId="4BEE677C"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 judicial officer</w:t>
            </w:r>
          </w:p>
          <w:p w14:paraId="1404CFA0"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 Member of Parliament (MP), including a Minister</w:t>
            </w:r>
          </w:p>
          <w:p w14:paraId="179DDCDB" w14:textId="77777777" w:rsidR="00C07C8C" w:rsidRPr="00D065E8" w:rsidRDefault="00C07C8C" w:rsidP="00812A88">
            <w:pPr>
              <w:numPr>
                <w:ilvl w:val="0"/>
                <w:numId w:val="11"/>
              </w:numPr>
              <w:spacing w:before="0" w:after="0" w:line="240" w:lineRule="auto"/>
              <w:ind w:left="567" w:hanging="283"/>
              <w:rPr>
                <w:rFonts w:ascii="Arial" w:hAnsi="Arial"/>
                <w:sz w:val="22"/>
                <w:lang w:bidi="ar-SA"/>
              </w:rPr>
            </w:pPr>
            <w:r w:rsidRPr="00D065E8">
              <w:rPr>
                <w:rFonts w:ascii="Arial" w:hAnsi="Arial"/>
                <w:sz w:val="22"/>
                <w:lang w:bidi="ar-SA"/>
              </w:rPr>
              <w:t>a person employed under the </w:t>
            </w:r>
            <w:hyperlink r:id="rId11" w:tgtFrame="_blank" w:history="1">
              <w:r w:rsidRPr="00D065E8">
                <w:rPr>
                  <w:rFonts w:ascii="Arial" w:hAnsi="Arial"/>
                  <w:i/>
                  <w:iCs/>
                  <w:sz w:val="22"/>
                  <w:lang w:bidi="ar-SA"/>
                </w:rPr>
                <w:t>Members of Parliament Staff Act 2013</w:t>
              </w:r>
            </w:hyperlink>
            <w:r w:rsidRPr="00D065E8">
              <w:rPr>
                <w:rFonts w:ascii="Arial" w:hAnsi="Arial"/>
                <w:i/>
                <w:sz w:val="22"/>
                <w:lang w:bidi="ar-SA"/>
              </w:rPr>
              <w:t>.</w:t>
            </w:r>
          </w:p>
        </w:tc>
      </w:tr>
      <w:bookmarkEnd w:id="14"/>
      <w:tr w:rsidR="00D065E8" w:rsidRPr="00D065E8" w14:paraId="11F73886" w14:textId="77777777" w:rsidTr="005C7E52">
        <w:tc>
          <w:tcPr>
            <w:tcW w:w="2834" w:type="dxa"/>
          </w:tcPr>
          <w:p w14:paraId="7AC0E940" w14:textId="77777777" w:rsidR="00C07C8C" w:rsidRPr="00D065E8" w:rsidRDefault="00C07C8C" w:rsidP="00C07C8C">
            <w:pPr>
              <w:spacing w:before="40" w:after="40" w:line="259" w:lineRule="auto"/>
              <w:rPr>
                <w:rFonts w:ascii="Arial" w:hAnsi="Arial" w:cs="Arial"/>
                <w:sz w:val="22"/>
                <w:lang w:bidi="ar-SA"/>
              </w:rPr>
            </w:pPr>
            <w:r w:rsidRPr="00D065E8">
              <w:rPr>
                <w:rFonts w:ascii="Arial" w:hAnsi="Arial"/>
                <w:sz w:val="22"/>
                <w:szCs w:val="20"/>
                <w:lang w:val="en-US" w:bidi="ar-SA"/>
              </w:rPr>
              <w:lastRenderedPageBreak/>
              <w:t>serious wrongdoing</w:t>
            </w:r>
          </w:p>
        </w:tc>
        <w:tc>
          <w:tcPr>
            <w:tcW w:w="6182" w:type="dxa"/>
          </w:tcPr>
          <w:p w14:paraId="55C14478" w14:textId="77777777" w:rsidR="00C07C8C" w:rsidRPr="00D065E8" w:rsidRDefault="00C07C8C" w:rsidP="00C07C8C">
            <w:pPr>
              <w:spacing w:before="0" w:after="0" w:line="240" w:lineRule="auto"/>
              <w:ind w:left="27"/>
              <w:rPr>
                <w:rFonts w:ascii="Arial" w:hAnsi="Arial"/>
                <w:sz w:val="22"/>
                <w:szCs w:val="20"/>
                <w:lang w:val="en-US" w:bidi="ar-SA"/>
              </w:rPr>
            </w:pPr>
            <w:r w:rsidRPr="00D065E8">
              <w:rPr>
                <w:rFonts w:ascii="Arial" w:hAnsi="Arial"/>
                <w:sz w:val="22"/>
                <w:szCs w:val="20"/>
                <w:lang w:val="en-US" w:bidi="ar-SA"/>
              </w:rPr>
              <w:t>The PID Act defines serious wrongdoing as:</w:t>
            </w:r>
          </w:p>
          <w:p w14:paraId="726C921F" w14:textId="77777777" w:rsidR="00C07C8C" w:rsidRPr="00D065E8" w:rsidRDefault="00C07C8C" w:rsidP="00C07C8C">
            <w:pPr>
              <w:shd w:val="clear" w:color="auto" w:fill="FFFFFF"/>
              <w:spacing w:before="0" w:after="160" w:line="259" w:lineRule="auto"/>
              <w:ind w:left="427" w:hanging="400"/>
              <w:rPr>
                <w:rFonts w:ascii="Arial" w:hAnsi="Arial"/>
                <w:sz w:val="22"/>
              </w:rPr>
            </w:pPr>
            <w:r w:rsidRPr="00D065E8">
              <w:rPr>
                <w:rFonts w:ascii="Arial" w:hAnsi="Arial"/>
                <w:sz w:val="22"/>
              </w:rPr>
              <w:t>(a)  corrupt conduct,</w:t>
            </w:r>
          </w:p>
          <w:p w14:paraId="4A2EA9FE" w14:textId="77777777" w:rsidR="00C07C8C" w:rsidRPr="00D065E8" w:rsidRDefault="00C07C8C" w:rsidP="00C07C8C">
            <w:pPr>
              <w:shd w:val="clear" w:color="auto" w:fill="FFFFFF"/>
              <w:spacing w:before="0" w:after="160" w:line="259" w:lineRule="auto"/>
              <w:ind w:left="427" w:hanging="400"/>
              <w:rPr>
                <w:rFonts w:ascii="Arial" w:hAnsi="Arial"/>
                <w:sz w:val="22"/>
              </w:rPr>
            </w:pPr>
            <w:r w:rsidRPr="00D065E8">
              <w:rPr>
                <w:rFonts w:ascii="Arial" w:hAnsi="Arial"/>
                <w:sz w:val="22"/>
              </w:rPr>
              <w:t>(b)  a government information contravention,</w:t>
            </w:r>
          </w:p>
          <w:p w14:paraId="7B3C637D" w14:textId="77777777" w:rsidR="00C07C8C" w:rsidRPr="00D065E8" w:rsidRDefault="00C07C8C" w:rsidP="00C07C8C">
            <w:pPr>
              <w:shd w:val="clear" w:color="auto" w:fill="FFFFFF"/>
              <w:spacing w:before="0" w:after="160" w:line="259" w:lineRule="auto"/>
              <w:ind w:left="427" w:hanging="400"/>
              <w:rPr>
                <w:rFonts w:ascii="Arial" w:hAnsi="Arial"/>
                <w:sz w:val="22"/>
              </w:rPr>
            </w:pPr>
            <w:r w:rsidRPr="00D065E8">
              <w:rPr>
                <w:rFonts w:ascii="Arial" w:hAnsi="Arial"/>
                <w:sz w:val="22"/>
              </w:rPr>
              <w:t>(c)  a local government pecuniary interest contravention,</w:t>
            </w:r>
          </w:p>
          <w:p w14:paraId="56C1BA08" w14:textId="77777777" w:rsidR="00C07C8C" w:rsidRPr="00D065E8" w:rsidRDefault="00C07C8C" w:rsidP="00C07C8C">
            <w:pPr>
              <w:shd w:val="clear" w:color="auto" w:fill="FFFFFF"/>
              <w:spacing w:before="0" w:after="160" w:line="259" w:lineRule="auto"/>
              <w:ind w:left="427" w:hanging="400"/>
              <w:rPr>
                <w:rFonts w:ascii="Arial" w:hAnsi="Arial"/>
                <w:sz w:val="22"/>
              </w:rPr>
            </w:pPr>
            <w:r w:rsidRPr="00D065E8">
              <w:rPr>
                <w:rFonts w:ascii="Arial" w:hAnsi="Arial"/>
                <w:sz w:val="22"/>
              </w:rPr>
              <w:t>(d)  serious maladministration,</w:t>
            </w:r>
          </w:p>
          <w:p w14:paraId="610A960D" w14:textId="77777777" w:rsidR="00C07C8C" w:rsidRPr="00D065E8" w:rsidRDefault="00C07C8C" w:rsidP="00C07C8C">
            <w:pPr>
              <w:shd w:val="clear" w:color="auto" w:fill="FFFFFF"/>
              <w:spacing w:before="0" w:after="160" w:line="259" w:lineRule="auto"/>
              <w:ind w:left="427" w:hanging="400"/>
              <w:rPr>
                <w:rFonts w:ascii="Arial" w:hAnsi="Arial"/>
                <w:sz w:val="22"/>
              </w:rPr>
            </w:pPr>
            <w:r w:rsidRPr="00D065E8">
              <w:rPr>
                <w:rFonts w:ascii="Arial" w:hAnsi="Arial"/>
                <w:sz w:val="22"/>
              </w:rPr>
              <w:t>(e)  a privacy contravention,</w:t>
            </w:r>
          </w:p>
          <w:p w14:paraId="6E2B660F" w14:textId="77777777" w:rsidR="00C07C8C" w:rsidRPr="00D065E8" w:rsidRDefault="00C07C8C" w:rsidP="00C07C8C">
            <w:pPr>
              <w:shd w:val="clear" w:color="auto" w:fill="FFFFFF"/>
              <w:spacing w:before="0" w:after="160" w:line="259" w:lineRule="auto"/>
              <w:ind w:left="427" w:hanging="400"/>
              <w:rPr>
                <w:rFonts w:ascii="Arial" w:hAnsi="Arial"/>
                <w:sz w:val="22"/>
              </w:rPr>
            </w:pPr>
            <w:r w:rsidRPr="00D065E8">
              <w:rPr>
                <w:rFonts w:ascii="Arial" w:hAnsi="Arial"/>
                <w:sz w:val="22"/>
              </w:rPr>
              <w:t>(f)  a serious and substantial waste of public money.</w:t>
            </w:r>
          </w:p>
        </w:tc>
      </w:tr>
    </w:tbl>
    <w:p w14:paraId="74DFBB67" w14:textId="65DBEC52" w:rsidR="008469E5" w:rsidRPr="00D065E8" w:rsidRDefault="008469E5" w:rsidP="005B26F7">
      <w:pPr>
        <w:pStyle w:val="Heading1"/>
        <w:ind w:left="284" w:hanging="284"/>
        <w:rPr>
          <w:rFonts w:ascii="Arial" w:hAnsi="Arial" w:cs="Arial"/>
          <w:b/>
          <w:color w:val="auto"/>
          <w:sz w:val="22"/>
          <w:szCs w:val="22"/>
        </w:rPr>
      </w:pPr>
      <w:bookmarkStart w:id="15" w:name="_Toc303676471"/>
      <w:bookmarkStart w:id="16" w:name="_Toc144891748"/>
      <w:bookmarkStart w:id="17" w:name="_Toc146832675"/>
      <w:r w:rsidRPr="00D065E8">
        <w:rPr>
          <w:rFonts w:ascii="Arial" w:hAnsi="Arial" w:cs="Arial"/>
          <w:b/>
          <w:color w:val="auto"/>
          <w:sz w:val="22"/>
          <w:szCs w:val="22"/>
        </w:rPr>
        <w:t>Organisational commitment</w:t>
      </w:r>
      <w:bookmarkEnd w:id="15"/>
      <w:bookmarkEnd w:id="16"/>
      <w:bookmarkEnd w:id="17"/>
    </w:p>
    <w:p w14:paraId="462546F1" w14:textId="77777777" w:rsidR="00A93A25" w:rsidRPr="00FB6622" w:rsidRDefault="00C90AD7" w:rsidP="002D34B6">
      <w:pPr>
        <w:pStyle w:val="BodyText"/>
        <w:jc w:val="both"/>
        <w:rPr>
          <w:rStyle w:val="GuidanceText"/>
          <w:rFonts w:ascii="Arial" w:hAnsi="Arial" w:cs="Arial"/>
          <w:i w:val="0"/>
          <w:color w:val="auto"/>
          <w:sz w:val="20"/>
          <w:szCs w:val="20"/>
        </w:rPr>
      </w:pPr>
      <w:bookmarkStart w:id="18" w:name="_Toc303676472"/>
      <w:r w:rsidRPr="00FB6622">
        <w:rPr>
          <w:rStyle w:val="GuidanceText"/>
          <w:rFonts w:ascii="Arial" w:hAnsi="Arial" w:cs="Arial"/>
          <w:i w:val="0"/>
          <w:color w:val="auto"/>
          <w:sz w:val="20"/>
          <w:szCs w:val="20"/>
        </w:rPr>
        <w:t>Council is committed t</w:t>
      </w:r>
      <w:r w:rsidR="00A93A25" w:rsidRPr="00FB6622">
        <w:rPr>
          <w:rStyle w:val="GuidanceText"/>
          <w:rFonts w:ascii="Arial" w:hAnsi="Arial" w:cs="Arial"/>
          <w:i w:val="0"/>
          <w:color w:val="auto"/>
          <w:sz w:val="20"/>
          <w:szCs w:val="20"/>
        </w:rPr>
        <w:t xml:space="preserve">o: </w:t>
      </w:r>
    </w:p>
    <w:p w14:paraId="1F1F7461" w14:textId="77777777" w:rsidR="00A93A25" w:rsidRPr="00FB6622" w:rsidRDefault="00A93A25" w:rsidP="002D34B6">
      <w:pPr>
        <w:pStyle w:val="ListParagraph"/>
        <w:jc w:val="both"/>
        <w:rPr>
          <w:rStyle w:val="GuidanceText"/>
          <w:rFonts w:ascii="Arial" w:hAnsi="Arial" w:cs="Arial"/>
          <w:i w:val="0"/>
          <w:color w:val="auto"/>
          <w:sz w:val="20"/>
          <w:szCs w:val="20"/>
        </w:rPr>
      </w:pPr>
      <w:r w:rsidRPr="00FB6622">
        <w:rPr>
          <w:rStyle w:val="GuidanceText"/>
          <w:rFonts w:ascii="Arial" w:hAnsi="Arial" w:cs="Arial"/>
          <w:i w:val="0"/>
          <w:color w:val="auto"/>
          <w:sz w:val="20"/>
          <w:szCs w:val="20"/>
        </w:rPr>
        <w:t>creat</w:t>
      </w:r>
      <w:r w:rsidR="00C90AD7" w:rsidRPr="00FB6622">
        <w:rPr>
          <w:rStyle w:val="GuidanceText"/>
          <w:rFonts w:ascii="Arial" w:hAnsi="Arial" w:cs="Arial"/>
          <w:i w:val="0"/>
          <w:color w:val="auto"/>
          <w:sz w:val="20"/>
          <w:szCs w:val="20"/>
        </w:rPr>
        <w:t>ing</w:t>
      </w:r>
      <w:r w:rsidRPr="00FB6622">
        <w:rPr>
          <w:rStyle w:val="GuidanceText"/>
          <w:rFonts w:ascii="Arial" w:hAnsi="Arial" w:cs="Arial"/>
          <w:i w:val="0"/>
          <w:color w:val="auto"/>
          <w:sz w:val="20"/>
          <w:szCs w:val="20"/>
        </w:rPr>
        <w:t xml:space="preserve"> a climate of trust, where people are comfortable and confident about reporting wrongdoing</w:t>
      </w:r>
    </w:p>
    <w:p w14:paraId="14C06523" w14:textId="77777777" w:rsidR="00A93A25" w:rsidRPr="00D065E8" w:rsidRDefault="00A93A25" w:rsidP="002D34B6">
      <w:pPr>
        <w:pStyle w:val="ListParagraph"/>
        <w:jc w:val="both"/>
        <w:rPr>
          <w:rStyle w:val="GuidanceText"/>
          <w:rFonts w:ascii="Arial" w:hAnsi="Arial" w:cs="Arial"/>
          <w:i w:val="0"/>
          <w:color w:val="auto"/>
          <w:sz w:val="20"/>
          <w:szCs w:val="20"/>
        </w:rPr>
      </w:pPr>
      <w:r w:rsidRPr="00FB6622">
        <w:rPr>
          <w:rStyle w:val="GuidanceText"/>
          <w:rFonts w:ascii="Arial" w:hAnsi="Arial" w:cs="Arial"/>
          <w:i w:val="0"/>
          <w:color w:val="auto"/>
          <w:sz w:val="20"/>
          <w:szCs w:val="20"/>
        </w:rPr>
        <w:t>encourag</w:t>
      </w:r>
      <w:r w:rsidR="00C90AD7" w:rsidRPr="00FB6622">
        <w:rPr>
          <w:rStyle w:val="GuidanceText"/>
          <w:rFonts w:ascii="Arial" w:hAnsi="Arial" w:cs="Arial"/>
          <w:i w:val="0"/>
          <w:color w:val="auto"/>
          <w:sz w:val="20"/>
          <w:szCs w:val="20"/>
        </w:rPr>
        <w:t>ing</w:t>
      </w:r>
      <w:r w:rsidRPr="00FB6622">
        <w:rPr>
          <w:rStyle w:val="GuidanceText"/>
          <w:rFonts w:ascii="Arial" w:hAnsi="Arial" w:cs="Arial"/>
          <w:i w:val="0"/>
          <w:color w:val="auto"/>
          <w:sz w:val="20"/>
          <w:szCs w:val="20"/>
        </w:rPr>
        <w:t xml:space="preserve"> </w:t>
      </w:r>
      <w:r w:rsidR="00DA7B9B" w:rsidRPr="00FB6622">
        <w:rPr>
          <w:rStyle w:val="GuidanceText"/>
          <w:rFonts w:ascii="Arial" w:hAnsi="Arial" w:cs="Arial"/>
          <w:i w:val="0"/>
          <w:color w:val="auto"/>
          <w:sz w:val="20"/>
          <w:szCs w:val="20"/>
        </w:rPr>
        <w:t>staff</w:t>
      </w:r>
      <w:r w:rsidRPr="00FB6622">
        <w:rPr>
          <w:rStyle w:val="GuidanceText"/>
          <w:rFonts w:ascii="Arial" w:hAnsi="Arial" w:cs="Arial"/>
          <w:i w:val="0"/>
          <w:color w:val="auto"/>
          <w:sz w:val="20"/>
          <w:szCs w:val="20"/>
        </w:rPr>
        <w:t xml:space="preserve"> </w:t>
      </w:r>
      <w:r w:rsidRPr="00D065E8">
        <w:rPr>
          <w:rStyle w:val="GuidanceText"/>
          <w:rFonts w:ascii="Arial" w:hAnsi="Arial" w:cs="Arial"/>
          <w:i w:val="0"/>
          <w:color w:val="auto"/>
          <w:sz w:val="20"/>
          <w:szCs w:val="20"/>
        </w:rPr>
        <w:t xml:space="preserve">to come forward if they are aware of wrongdoing within the </w:t>
      </w:r>
      <w:r w:rsidR="006E1D95" w:rsidRPr="00D065E8">
        <w:rPr>
          <w:rStyle w:val="GuidanceText"/>
          <w:rFonts w:ascii="Arial" w:hAnsi="Arial" w:cs="Arial"/>
          <w:i w:val="0"/>
          <w:color w:val="auto"/>
          <w:sz w:val="20"/>
          <w:szCs w:val="20"/>
        </w:rPr>
        <w:t>C</w:t>
      </w:r>
      <w:r w:rsidRPr="00D065E8">
        <w:rPr>
          <w:rStyle w:val="GuidanceText"/>
          <w:rFonts w:ascii="Arial" w:hAnsi="Arial" w:cs="Arial"/>
          <w:i w:val="0"/>
          <w:color w:val="auto"/>
          <w:sz w:val="20"/>
          <w:szCs w:val="20"/>
        </w:rPr>
        <w:t>ouncil</w:t>
      </w:r>
    </w:p>
    <w:p w14:paraId="33F4B686" w14:textId="09FDC64C" w:rsidR="00A93A25" w:rsidRPr="00D065E8" w:rsidRDefault="00A93A25" w:rsidP="002D34B6">
      <w:pPr>
        <w:pStyle w:val="ListParagraph"/>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keep</w:t>
      </w:r>
      <w:r w:rsidR="00C90AD7" w:rsidRPr="00D065E8">
        <w:rPr>
          <w:rStyle w:val="GuidanceText"/>
          <w:rFonts w:ascii="Arial" w:hAnsi="Arial" w:cs="Arial"/>
          <w:i w:val="0"/>
          <w:color w:val="auto"/>
          <w:sz w:val="20"/>
          <w:szCs w:val="20"/>
        </w:rPr>
        <w:t>ing</w:t>
      </w:r>
      <w:r w:rsidRPr="00D065E8">
        <w:rPr>
          <w:rStyle w:val="GuidanceText"/>
          <w:rFonts w:ascii="Arial" w:hAnsi="Arial" w:cs="Arial"/>
          <w:i w:val="0"/>
          <w:color w:val="auto"/>
          <w:sz w:val="20"/>
          <w:szCs w:val="20"/>
        </w:rPr>
        <w:t xml:space="preserve"> the identity of the </w:t>
      </w:r>
      <w:r w:rsidR="00ED101B" w:rsidRPr="00D065E8">
        <w:rPr>
          <w:rStyle w:val="GuidanceText"/>
          <w:rFonts w:ascii="Arial" w:hAnsi="Arial" w:cs="Arial"/>
          <w:i w:val="0"/>
          <w:color w:val="auto"/>
          <w:sz w:val="20"/>
          <w:szCs w:val="20"/>
        </w:rPr>
        <w:t>public official</w:t>
      </w:r>
      <w:r w:rsidRPr="00D065E8">
        <w:rPr>
          <w:rStyle w:val="GuidanceText"/>
          <w:rFonts w:ascii="Arial" w:hAnsi="Arial" w:cs="Arial"/>
          <w:i w:val="0"/>
          <w:color w:val="auto"/>
          <w:sz w:val="20"/>
          <w:szCs w:val="20"/>
        </w:rPr>
        <w:t xml:space="preserve"> disclosing wrongdoing confidential, where this is possible and appropriate</w:t>
      </w:r>
    </w:p>
    <w:p w14:paraId="4E0AFF1B" w14:textId="7D644C9E" w:rsidR="00A93A25" w:rsidRPr="00FB6622" w:rsidRDefault="00DA7B9B" w:rsidP="002D34B6">
      <w:pPr>
        <w:pStyle w:val="ListParagraph"/>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protect</w:t>
      </w:r>
      <w:r w:rsidR="00C90AD7" w:rsidRPr="00D065E8">
        <w:rPr>
          <w:rStyle w:val="GuidanceText"/>
          <w:rFonts w:ascii="Arial" w:hAnsi="Arial" w:cs="Arial"/>
          <w:i w:val="0"/>
          <w:color w:val="auto"/>
          <w:sz w:val="20"/>
          <w:szCs w:val="20"/>
        </w:rPr>
        <w:t>ing</w:t>
      </w:r>
      <w:r w:rsidR="00A93A25" w:rsidRPr="00D065E8">
        <w:rPr>
          <w:rStyle w:val="GuidanceText"/>
          <w:rFonts w:ascii="Arial" w:hAnsi="Arial" w:cs="Arial"/>
          <w:i w:val="0"/>
          <w:color w:val="auto"/>
          <w:sz w:val="20"/>
          <w:szCs w:val="20"/>
        </w:rPr>
        <w:t xml:space="preserve"> </w:t>
      </w:r>
      <w:r w:rsidR="00FB6622" w:rsidRPr="00D065E8">
        <w:rPr>
          <w:rStyle w:val="GuidanceText"/>
          <w:rFonts w:ascii="Arial" w:hAnsi="Arial" w:cs="Arial"/>
          <w:i w:val="0"/>
          <w:color w:val="auto"/>
          <w:sz w:val="20"/>
          <w:szCs w:val="20"/>
        </w:rPr>
        <w:t xml:space="preserve">public official’s </w:t>
      </w:r>
      <w:r w:rsidR="00A93A25" w:rsidRPr="00FB6622">
        <w:rPr>
          <w:rStyle w:val="GuidanceText"/>
          <w:rFonts w:ascii="Arial" w:hAnsi="Arial" w:cs="Arial"/>
          <w:i w:val="0"/>
          <w:color w:val="auto"/>
          <w:sz w:val="20"/>
          <w:szCs w:val="20"/>
        </w:rPr>
        <w:t>from any adverse action resulting from them making a  report</w:t>
      </w:r>
    </w:p>
    <w:p w14:paraId="16E99324" w14:textId="77777777" w:rsidR="00A93A25" w:rsidRPr="00FB6622" w:rsidRDefault="00A93A25" w:rsidP="002D34B6">
      <w:pPr>
        <w:pStyle w:val="ListParagraph"/>
        <w:jc w:val="both"/>
        <w:rPr>
          <w:rStyle w:val="GuidanceText"/>
          <w:rFonts w:ascii="Arial" w:hAnsi="Arial" w:cs="Arial"/>
          <w:i w:val="0"/>
          <w:color w:val="auto"/>
          <w:sz w:val="20"/>
          <w:szCs w:val="20"/>
        </w:rPr>
      </w:pPr>
      <w:r w:rsidRPr="00FB6622">
        <w:rPr>
          <w:rStyle w:val="GuidanceText"/>
          <w:rFonts w:ascii="Arial" w:hAnsi="Arial" w:cs="Arial"/>
          <w:i w:val="0"/>
          <w:color w:val="auto"/>
          <w:sz w:val="20"/>
          <w:szCs w:val="20"/>
        </w:rPr>
        <w:t>deal</w:t>
      </w:r>
      <w:r w:rsidR="00C90AD7" w:rsidRPr="00FB6622">
        <w:rPr>
          <w:rStyle w:val="GuidanceText"/>
          <w:rFonts w:ascii="Arial" w:hAnsi="Arial" w:cs="Arial"/>
          <w:i w:val="0"/>
          <w:color w:val="auto"/>
          <w:sz w:val="20"/>
          <w:szCs w:val="20"/>
        </w:rPr>
        <w:t>ing</w:t>
      </w:r>
      <w:r w:rsidRPr="00FB6622">
        <w:rPr>
          <w:rStyle w:val="GuidanceText"/>
          <w:rFonts w:ascii="Arial" w:hAnsi="Arial" w:cs="Arial"/>
          <w:i w:val="0"/>
          <w:color w:val="auto"/>
          <w:sz w:val="20"/>
          <w:szCs w:val="20"/>
        </w:rPr>
        <w:t xml:space="preserve"> with reports thoroughly and impartially and if some form of wrongdoing has been found, taking appropriate action to </w:t>
      </w:r>
      <w:r w:rsidR="00640108" w:rsidRPr="00FB6622">
        <w:rPr>
          <w:rStyle w:val="GuidanceText"/>
          <w:rFonts w:ascii="Arial" w:hAnsi="Arial" w:cs="Arial"/>
          <w:i w:val="0"/>
          <w:color w:val="auto"/>
          <w:sz w:val="20"/>
          <w:szCs w:val="20"/>
        </w:rPr>
        <w:t>address</w:t>
      </w:r>
      <w:r w:rsidRPr="00FB6622">
        <w:rPr>
          <w:rStyle w:val="GuidanceText"/>
          <w:rFonts w:ascii="Arial" w:hAnsi="Arial" w:cs="Arial"/>
          <w:i w:val="0"/>
          <w:color w:val="auto"/>
          <w:sz w:val="20"/>
          <w:szCs w:val="20"/>
        </w:rPr>
        <w:t xml:space="preserve"> it</w:t>
      </w:r>
    </w:p>
    <w:p w14:paraId="19BE87E0" w14:textId="3EC5D2ED" w:rsidR="00A93A25" w:rsidRPr="00FB6622" w:rsidRDefault="00A93A25" w:rsidP="002D34B6">
      <w:pPr>
        <w:pStyle w:val="ListParagraph"/>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keep</w:t>
      </w:r>
      <w:r w:rsidR="00C90AD7" w:rsidRPr="00D065E8">
        <w:rPr>
          <w:rStyle w:val="GuidanceText"/>
          <w:rFonts w:ascii="Arial" w:hAnsi="Arial" w:cs="Arial"/>
          <w:i w:val="0"/>
          <w:color w:val="auto"/>
          <w:sz w:val="20"/>
          <w:szCs w:val="20"/>
        </w:rPr>
        <w:t>ing</w:t>
      </w:r>
      <w:r w:rsidRPr="00D065E8">
        <w:rPr>
          <w:rStyle w:val="GuidanceText"/>
          <w:rFonts w:ascii="Arial" w:hAnsi="Arial" w:cs="Arial"/>
          <w:i w:val="0"/>
          <w:color w:val="auto"/>
          <w:sz w:val="20"/>
          <w:szCs w:val="20"/>
        </w:rPr>
        <w:t xml:space="preserve"> </w:t>
      </w:r>
      <w:r w:rsidR="00FB6622" w:rsidRPr="00D065E8">
        <w:rPr>
          <w:rStyle w:val="GuidanceText"/>
          <w:rFonts w:ascii="Arial" w:hAnsi="Arial" w:cs="Arial"/>
          <w:i w:val="0"/>
          <w:color w:val="auto"/>
          <w:sz w:val="20"/>
          <w:szCs w:val="20"/>
        </w:rPr>
        <w:t>public official’s</w:t>
      </w:r>
      <w:r w:rsidR="00640108" w:rsidRPr="00D065E8">
        <w:rPr>
          <w:rStyle w:val="GuidanceText"/>
          <w:rFonts w:ascii="Arial" w:hAnsi="Arial" w:cs="Arial"/>
          <w:i w:val="0"/>
          <w:color w:val="auto"/>
          <w:sz w:val="20"/>
          <w:szCs w:val="20"/>
        </w:rPr>
        <w:t xml:space="preserve"> </w:t>
      </w:r>
      <w:r w:rsidR="006C62D6" w:rsidRPr="00D065E8">
        <w:rPr>
          <w:rStyle w:val="GuidanceText"/>
          <w:rFonts w:ascii="Arial" w:hAnsi="Arial" w:cs="Arial"/>
          <w:i w:val="0"/>
          <w:color w:val="auto"/>
          <w:sz w:val="20"/>
          <w:szCs w:val="20"/>
        </w:rPr>
        <w:t>who make</w:t>
      </w:r>
      <w:r w:rsidRPr="00D065E8">
        <w:rPr>
          <w:rStyle w:val="GuidanceText"/>
          <w:rFonts w:ascii="Arial" w:hAnsi="Arial" w:cs="Arial"/>
          <w:i w:val="0"/>
          <w:color w:val="auto"/>
          <w:sz w:val="20"/>
          <w:szCs w:val="20"/>
        </w:rPr>
        <w:t xml:space="preserve"> a report </w:t>
      </w:r>
      <w:r w:rsidRPr="00FB6622">
        <w:rPr>
          <w:rStyle w:val="GuidanceText"/>
          <w:rFonts w:ascii="Arial" w:hAnsi="Arial" w:cs="Arial"/>
          <w:i w:val="0"/>
          <w:color w:val="auto"/>
          <w:sz w:val="20"/>
          <w:szCs w:val="20"/>
        </w:rPr>
        <w:t>informed of their progress and the outcome</w:t>
      </w:r>
    </w:p>
    <w:p w14:paraId="3D6F4DE7" w14:textId="77777777" w:rsidR="00A93A25" w:rsidRPr="00FB6622" w:rsidRDefault="00C90AD7" w:rsidP="002D34B6">
      <w:pPr>
        <w:pStyle w:val="ListParagraph"/>
        <w:jc w:val="both"/>
        <w:rPr>
          <w:rStyle w:val="GuidanceText"/>
          <w:rFonts w:ascii="Arial" w:hAnsi="Arial" w:cs="Arial"/>
          <w:i w:val="0"/>
          <w:color w:val="auto"/>
          <w:sz w:val="20"/>
          <w:szCs w:val="20"/>
        </w:rPr>
      </w:pPr>
      <w:r w:rsidRPr="00FB6622">
        <w:rPr>
          <w:rStyle w:val="GuidanceText"/>
          <w:rFonts w:ascii="Arial" w:hAnsi="Arial" w:cs="Arial"/>
          <w:i w:val="0"/>
          <w:color w:val="auto"/>
          <w:sz w:val="20"/>
          <w:szCs w:val="20"/>
        </w:rPr>
        <w:t>encouraging</w:t>
      </w:r>
      <w:r w:rsidR="00A93A25" w:rsidRPr="00FB6622">
        <w:rPr>
          <w:rStyle w:val="GuidanceText"/>
          <w:rFonts w:ascii="Arial" w:hAnsi="Arial" w:cs="Arial"/>
          <w:i w:val="0"/>
          <w:color w:val="auto"/>
          <w:sz w:val="20"/>
          <w:szCs w:val="20"/>
        </w:rPr>
        <w:t xml:space="preserve"> the reporting of wrongdoing within the </w:t>
      </w:r>
      <w:r w:rsidRPr="00FB6622">
        <w:rPr>
          <w:rStyle w:val="GuidanceText"/>
          <w:rFonts w:ascii="Arial" w:hAnsi="Arial" w:cs="Arial"/>
          <w:i w:val="0"/>
          <w:color w:val="auto"/>
          <w:sz w:val="20"/>
          <w:szCs w:val="20"/>
        </w:rPr>
        <w:t>C</w:t>
      </w:r>
      <w:r w:rsidR="00A93A25" w:rsidRPr="00FB6622">
        <w:rPr>
          <w:rStyle w:val="GuidanceText"/>
          <w:rFonts w:ascii="Arial" w:hAnsi="Arial" w:cs="Arial"/>
          <w:i w:val="0"/>
          <w:color w:val="auto"/>
          <w:sz w:val="20"/>
          <w:szCs w:val="20"/>
        </w:rPr>
        <w:t xml:space="preserve">ouncil, but respect any decision to disclose wrongdoing outside the </w:t>
      </w:r>
      <w:r w:rsidR="006E1D95" w:rsidRPr="00FB6622">
        <w:rPr>
          <w:rStyle w:val="GuidanceText"/>
          <w:rFonts w:ascii="Arial" w:hAnsi="Arial" w:cs="Arial"/>
          <w:i w:val="0"/>
          <w:color w:val="auto"/>
          <w:sz w:val="20"/>
          <w:szCs w:val="20"/>
        </w:rPr>
        <w:t>C</w:t>
      </w:r>
      <w:r w:rsidR="00A93A25" w:rsidRPr="00FB6622">
        <w:rPr>
          <w:rStyle w:val="GuidanceText"/>
          <w:rFonts w:ascii="Arial" w:hAnsi="Arial" w:cs="Arial"/>
          <w:i w:val="0"/>
          <w:color w:val="auto"/>
          <w:sz w:val="20"/>
          <w:szCs w:val="20"/>
        </w:rPr>
        <w:t>ouncil that is made in accordance with the provisions of the PID Act</w:t>
      </w:r>
    </w:p>
    <w:p w14:paraId="720C733A" w14:textId="77777777" w:rsidR="00A93A25" w:rsidRPr="00CB5B20" w:rsidRDefault="00C90AD7"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ensuring</w:t>
      </w:r>
      <w:r w:rsidR="00A93A25" w:rsidRPr="00CB5B20">
        <w:rPr>
          <w:rStyle w:val="GuidanceText"/>
          <w:rFonts w:ascii="Arial" w:hAnsi="Arial" w:cs="Arial"/>
          <w:i w:val="0"/>
          <w:color w:val="auto"/>
          <w:sz w:val="20"/>
          <w:szCs w:val="20"/>
        </w:rPr>
        <w:t xml:space="preserve"> managers and supervisors at all levels in the </w:t>
      </w:r>
      <w:r w:rsidRPr="00CB5B20">
        <w:rPr>
          <w:rStyle w:val="GuidanceText"/>
          <w:rFonts w:ascii="Arial" w:hAnsi="Arial" w:cs="Arial"/>
          <w:i w:val="0"/>
          <w:color w:val="auto"/>
          <w:sz w:val="20"/>
          <w:szCs w:val="20"/>
        </w:rPr>
        <w:t>C</w:t>
      </w:r>
      <w:r w:rsidR="00A93A25" w:rsidRPr="00CB5B20">
        <w:rPr>
          <w:rStyle w:val="GuidanceText"/>
          <w:rFonts w:ascii="Arial" w:hAnsi="Arial" w:cs="Arial"/>
          <w:i w:val="0"/>
          <w:color w:val="auto"/>
          <w:sz w:val="20"/>
          <w:szCs w:val="20"/>
        </w:rPr>
        <w:t xml:space="preserve">ouncil understand the benefits of reporting wrongdoing, are familiar with this policy, and aware of the needs of those who report wrongdoing </w:t>
      </w:r>
    </w:p>
    <w:p w14:paraId="62AD6FE1" w14:textId="7A4D11C9" w:rsidR="00A93A25" w:rsidRPr="00CB5B20" w:rsidRDefault="00A93A25"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review</w:t>
      </w:r>
      <w:r w:rsidR="00C90AD7" w:rsidRPr="00CB5B20">
        <w:rPr>
          <w:rStyle w:val="GuidanceText"/>
          <w:rFonts w:ascii="Arial" w:hAnsi="Arial" w:cs="Arial"/>
          <w:i w:val="0"/>
          <w:color w:val="auto"/>
          <w:sz w:val="20"/>
          <w:szCs w:val="20"/>
        </w:rPr>
        <w:t>ing</w:t>
      </w:r>
      <w:r w:rsidRPr="00CB5B20">
        <w:rPr>
          <w:rStyle w:val="GuidanceText"/>
          <w:rFonts w:ascii="Arial" w:hAnsi="Arial" w:cs="Arial"/>
          <w:i w:val="0"/>
          <w:color w:val="auto"/>
          <w:sz w:val="20"/>
          <w:szCs w:val="20"/>
        </w:rPr>
        <w:t xml:space="preserve"> the policy periodically to ensure it is relevant and effective</w:t>
      </w:r>
    </w:p>
    <w:p w14:paraId="32A9F5A9" w14:textId="77777777" w:rsidR="00A93A25" w:rsidRPr="00CB5B20" w:rsidRDefault="00C90AD7"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providing</w:t>
      </w:r>
      <w:r w:rsidR="00A93A25" w:rsidRPr="00CB5B20">
        <w:rPr>
          <w:rStyle w:val="GuidanceText"/>
          <w:rFonts w:ascii="Arial" w:hAnsi="Arial" w:cs="Arial"/>
          <w:i w:val="0"/>
          <w:color w:val="auto"/>
          <w:sz w:val="20"/>
          <w:szCs w:val="20"/>
        </w:rPr>
        <w:t xml:space="preserve"> adequate resources, to:</w:t>
      </w:r>
    </w:p>
    <w:p w14:paraId="3D4235F4" w14:textId="77777777" w:rsidR="00A93A25" w:rsidRPr="00CB5B20" w:rsidRDefault="00A93A25" w:rsidP="00812A88">
      <w:pPr>
        <w:numPr>
          <w:ilvl w:val="1"/>
          <w:numId w:val="4"/>
        </w:numPr>
        <w:spacing w:before="60" w:after="60" w:line="260" w:lineRule="exact"/>
        <w:ind w:left="993" w:hanging="284"/>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encourage reports of wrongdoing</w:t>
      </w:r>
    </w:p>
    <w:p w14:paraId="301C9826" w14:textId="77777777" w:rsidR="00A93A25" w:rsidRPr="00CB5B20" w:rsidRDefault="00A93A25" w:rsidP="00812A88">
      <w:pPr>
        <w:numPr>
          <w:ilvl w:val="1"/>
          <w:numId w:val="4"/>
        </w:numPr>
        <w:spacing w:before="60" w:after="60" w:line="260" w:lineRule="exact"/>
        <w:ind w:left="993" w:hanging="284"/>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protect and support those who make them</w:t>
      </w:r>
    </w:p>
    <w:p w14:paraId="5405C0B8" w14:textId="5F635D11" w:rsidR="00A93A25" w:rsidRPr="00CB5B20" w:rsidRDefault="00A93A25" w:rsidP="00812A88">
      <w:pPr>
        <w:numPr>
          <w:ilvl w:val="1"/>
          <w:numId w:val="4"/>
        </w:numPr>
        <w:spacing w:before="60" w:after="60" w:line="260" w:lineRule="exact"/>
        <w:ind w:left="993" w:hanging="284"/>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 xml:space="preserve">provide training </w:t>
      </w:r>
      <w:r w:rsidR="006C62D6" w:rsidRPr="00CB5B20">
        <w:rPr>
          <w:rStyle w:val="GuidanceText"/>
          <w:rFonts w:ascii="Arial" w:hAnsi="Arial" w:cs="Arial"/>
          <w:i w:val="0"/>
          <w:color w:val="auto"/>
          <w:sz w:val="20"/>
          <w:szCs w:val="20"/>
        </w:rPr>
        <w:t xml:space="preserve">for staff </w:t>
      </w:r>
      <w:r w:rsidRPr="00CB5B20">
        <w:rPr>
          <w:rStyle w:val="GuidanceText"/>
          <w:rFonts w:ascii="Arial" w:hAnsi="Arial" w:cs="Arial"/>
          <w:i w:val="0"/>
          <w:color w:val="auto"/>
          <w:sz w:val="20"/>
          <w:szCs w:val="20"/>
        </w:rPr>
        <w:t>about how to ma</w:t>
      </w:r>
      <w:r w:rsidR="008E5182" w:rsidRPr="00CB5B20">
        <w:rPr>
          <w:rStyle w:val="GuidanceText"/>
          <w:rFonts w:ascii="Arial" w:hAnsi="Arial" w:cs="Arial"/>
          <w:i w:val="0"/>
          <w:color w:val="auto"/>
          <w:sz w:val="20"/>
          <w:szCs w:val="20"/>
        </w:rPr>
        <w:t xml:space="preserve">ke reports and the benefits of </w:t>
      </w:r>
      <w:r w:rsidRPr="00CB5B20">
        <w:rPr>
          <w:rStyle w:val="GuidanceText"/>
          <w:rFonts w:ascii="Arial" w:hAnsi="Arial" w:cs="Arial"/>
          <w:i w:val="0"/>
          <w:color w:val="auto"/>
          <w:sz w:val="20"/>
          <w:szCs w:val="20"/>
        </w:rPr>
        <w:t xml:space="preserve">reports to the </w:t>
      </w:r>
      <w:r w:rsidR="006E1D95" w:rsidRPr="00CB5B20">
        <w:rPr>
          <w:rStyle w:val="GuidanceText"/>
          <w:rFonts w:ascii="Arial" w:hAnsi="Arial" w:cs="Arial"/>
          <w:i w:val="0"/>
          <w:color w:val="auto"/>
          <w:sz w:val="20"/>
          <w:szCs w:val="20"/>
        </w:rPr>
        <w:t>C</w:t>
      </w:r>
      <w:r w:rsidRPr="00CB5B20">
        <w:rPr>
          <w:rStyle w:val="GuidanceText"/>
          <w:rFonts w:ascii="Arial" w:hAnsi="Arial" w:cs="Arial"/>
          <w:i w:val="0"/>
          <w:color w:val="auto"/>
          <w:sz w:val="20"/>
          <w:szCs w:val="20"/>
        </w:rPr>
        <w:t>ouncil and the public interest generally</w:t>
      </w:r>
    </w:p>
    <w:p w14:paraId="7BBF47A7" w14:textId="77777777" w:rsidR="00A93A25" w:rsidRPr="00CB5B20" w:rsidRDefault="00A93A25" w:rsidP="00812A88">
      <w:pPr>
        <w:numPr>
          <w:ilvl w:val="1"/>
          <w:numId w:val="4"/>
        </w:numPr>
        <w:spacing w:before="60" w:after="60" w:line="260" w:lineRule="exact"/>
        <w:ind w:left="993" w:hanging="284"/>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 xml:space="preserve">properly </w:t>
      </w:r>
      <w:r w:rsidR="00B7454F" w:rsidRPr="00CB5B20">
        <w:rPr>
          <w:rStyle w:val="GuidanceText"/>
          <w:rFonts w:ascii="Arial" w:hAnsi="Arial" w:cs="Arial"/>
          <w:i w:val="0"/>
          <w:color w:val="auto"/>
          <w:sz w:val="20"/>
          <w:szCs w:val="20"/>
        </w:rPr>
        <w:t xml:space="preserve">assess and </w:t>
      </w:r>
      <w:r w:rsidRPr="00CB5B20">
        <w:rPr>
          <w:rStyle w:val="GuidanceText"/>
          <w:rFonts w:ascii="Arial" w:hAnsi="Arial" w:cs="Arial"/>
          <w:i w:val="0"/>
          <w:color w:val="auto"/>
          <w:sz w:val="20"/>
          <w:szCs w:val="20"/>
        </w:rPr>
        <w:t>investigate or otherwise deal with allegations</w:t>
      </w:r>
    </w:p>
    <w:p w14:paraId="742CD8B0" w14:textId="4E00B231" w:rsidR="00A93A25" w:rsidRPr="00CB5B20" w:rsidRDefault="00A93A25" w:rsidP="00812A88">
      <w:pPr>
        <w:numPr>
          <w:ilvl w:val="1"/>
          <w:numId w:val="4"/>
        </w:numPr>
        <w:spacing w:before="60" w:after="60" w:line="260" w:lineRule="exact"/>
        <w:ind w:left="993" w:hanging="284"/>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properly manage any issues that the allegations identify or that result from a report</w:t>
      </w:r>
    </w:p>
    <w:p w14:paraId="7781BE10" w14:textId="24D66762" w:rsidR="00A93A25" w:rsidRPr="00CB5B20" w:rsidRDefault="00A93A25" w:rsidP="00812A88">
      <w:pPr>
        <w:numPr>
          <w:ilvl w:val="1"/>
          <w:numId w:val="4"/>
        </w:numPr>
        <w:spacing w:before="60" w:after="60" w:line="260" w:lineRule="exact"/>
        <w:ind w:left="993" w:hanging="284"/>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lastRenderedPageBreak/>
        <w:t>appropriately address any identified problems.</w:t>
      </w:r>
    </w:p>
    <w:p w14:paraId="47655BD5" w14:textId="77777777" w:rsidR="00FE4E80" w:rsidRPr="0087660E" w:rsidRDefault="00FE4E80" w:rsidP="005B26F7">
      <w:pPr>
        <w:pStyle w:val="Heading1"/>
        <w:ind w:left="284" w:hanging="284"/>
        <w:rPr>
          <w:rFonts w:ascii="Arial" w:hAnsi="Arial" w:cs="Arial"/>
          <w:b/>
          <w:color w:val="auto"/>
          <w:sz w:val="22"/>
          <w:szCs w:val="22"/>
        </w:rPr>
      </w:pPr>
      <w:bookmarkStart w:id="19" w:name="_Toc144891749"/>
      <w:bookmarkStart w:id="20" w:name="_Toc146832676"/>
      <w:r w:rsidRPr="0087660E">
        <w:rPr>
          <w:rFonts w:ascii="Arial" w:hAnsi="Arial" w:cs="Arial"/>
          <w:b/>
          <w:color w:val="auto"/>
          <w:sz w:val="22"/>
          <w:szCs w:val="22"/>
        </w:rPr>
        <w:t>Who does this policy apply to?</w:t>
      </w:r>
      <w:bookmarkEnd w:id="19"/>
      <w:bookmarkEnd w:id="20"/>
      <w:r w:rsidR="00661C46" w:rsidRPr="0087660E">
        <w:rPr>
          <w:rFonts w:ascii="Arial" w:hAnsi="Arial" w:cs="Arial"/>
          <w:b/>
          <w:color w:val="auto"/>
          <w:sz w:val="22"/>
          <w:szCs w:val="22"/>
        </w:rPr>
        <w:t xml:space="preserve"> </w:t>
      </w:r>
    </w:p>
    <w:p w14:paraId="1680C323" w14:textId="77777777" w:rsidR="00FE4E80" w:rsidRPr="00CB5B20" w:rsidRDefault="00FE4E80" w:rsidP="002D34B6">
      <w:pPr>
        <w:pStyle w:val="BodyText"/>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This policy will apply to:</w:t>
      </w:r>
    </w:p>
    <w:p w14:paraId="64CAD780" w14:textId="77777777" w:rsidR="009F3E5F" w:rsidRPr="00CB5B20" w:rsidRDefault="009F3E5F"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 xml:space="preserve">both </w:t>
      </w:r>
      <w:r w:rsidR="006E1D95" w:rsidRPr="00CB5B20">
        <w:rPr>
          <w:rStyle w:val="GuidanceText"/>
          <w:rFonts w:ascii="Arial" w:hAnsi="Arial" w:cs="Arial"/>
          <w:i w:val="0"/>
          <w:color w:val="auto"/>
          <w:sz w:val="20"/>
          <w:szCs w:val="20"/>
        </w:rPr>
        <w:t>C</w:t>
      </w:r>
      <w:r w:rsidRPr="00CB5B20">
        <w:rPr>
          <w:rStyle w:val="GuidanceText"/>
          <w:rFonts w:ascii="Arial" w:hAnsi="Arial" w:cs="Arial"/>
          <w:i w:val="0"/>
          <w:color w:val="auto"/>
          <w:sz w:val="20"/>
          <w:szCs w:val="20"/>
        </w:rPr>
        <w:t xml:space="preserve">ouncil staff and </w:t>
      </w:r>
      <w:r w:rsidR="006E1D95" w:rsidRPr="00CB5B20">
        <w:rPr>
          <w:rStyle w:val="GuidanceText"/>
          <w:rFonts w:ascii="Arial" w:hAnsi="Arial" w:cs="Arial"/>
          <w:i w:val="0"/>
          <w:color w:val="auto"/>
          <w:sz w:val="20"/>
          <w:szCs w:val="20"/>
        </w:rPr>
        <w:t>Co</w:t>
      </w:r>
      <w:r w:rsidRPr="00CB5B20">
        <w:rPr>
          <w:rStyle w:val="GuidanceText"/>
          <w:rFonts w:ascii="Arial" w:hAnsi="Arial" w:cs="Arial"/>
          <w:i w:val="0"/>
          <w:color w:val="auto"/>
          <w:sz w:val="20"/>
          <w:szCs w:val="20"/>
        </w:rPr>
        <w:t>uncillors</w:t>
      </w:r>
    </w:p>
    <w:p w14:paraId="54BA35C5" w14:textId="77777777" w:rsidR="00F7482D" w:rsidRPr="00CB5B20" w:rsidRDefault="00FE4E80"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permanent employees, whether full-time or part-time</w:t>
      </w:r>
      <w:r w:rsidR="00F7482D" w:rsidRPr="00CB5B20">
        <w:rPr>
          <w:rStyle w:val="GuidanceText"/>
          <w:rFonts w:ascii="Arial" w:hAnsi="Arial" w:cs="Arial"/>
          <w:i w:val="0"/>
          <w:color w:val="auto"/>
          <w:sz w:val="20"/>
          <w:szCs w:val="20"/>
        </w:rPr>
        <w:t xml:space="preserve"> </w:t>
      </w:r>
    </w:p>
    <w:p w14:paraId="06ADB278" w14:textId="77777777" w:rsidR="00F7482D" w:rsidRPr="00CB5B20" w:rsidRDefault="00FE4E80"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temporary or casual employees</w:t>
      </w:r>
    </w:p>
    <w:p w14:paraId="50A44849" w14:textId="77777777" w:rsidR="00F7482D" w:rsidRPr="00CB5B20" w:rsidRDefault="00FE4E80"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consultants</w:t>
      </w:r>
    </w:p>
    <w:p w14:paraId="4975F62E" w14:textId="77777777" w:rsidR="00F7482D" w:rsidRPr="00CB5B20" w:rsidRDefault="00FE4E80"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 xml:space="preserve">individual contractors working for </w:t>
      </w:r>
      <w:r w:rsidR="00542768" w:rsidRPr="00CB5B20">
        <w:rPr>
          <w:rFonts w:ascii="Arial" w:hAnsi="Arial" w:cs="Arial"/>
          <w:sz w:val="20"/>
          <w:szCs w:val="20"/>
        </w:rPr>
        <w:t>Nambucca Valley Council</w:t>
      </w:r>
    </w:p>
    <w:p w14:paraId="4D721E7F" w14:textId="77777777" w:rsidR="00F7482D" w:rsidRPr="00CB5B20" w:rsidRDefault="00FE4E80"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 xml:space="preserve">employees of contractors providing services to </w:t>
      </w:r>
      <w:r w:rsidR="00542768" w:rsidRPr="00CB5B20">
        <w:rPr>
          <w:rFonts w:ascii="Arial" w:hAnsi="Arial" w:cs="Arial"/>
          <w:sz w:val="20"/>
          <w:szCs w:val="20"/>
        </w:rPr>
        <w:t>Nambucca Valley Council</w:t>
      </w:r>
    </w:p>
    <w:p w14:paraId="2E08DB89" w14:textId="77777777" w:rsidR="00FE4E80" w:rsidRPr="00CB5B20" w:rsidRDefault="00FE4E80" w:rsidP="002D34B6">
      <w:pPr>
        <w:pStyle w:val="ListParagraph"/>
        <w:jc w:val="both"/>
        <w:rPr>
          <w:rStyle w:val="GuidanceText"/>
          <w:rFonts w:ascii="Arial" w:hAnsi="Arial" w:cs="Arial"/>
          <w:i w:val="0"/>
          <w:color w:val="auto"/>
          <w:sz w:val="20"/>
          <w:szCs w:val="20"/>
        </w:rPr>
      </w:pPr>
      <w:r w:rsidRPr="00CB5B20">
        <w:rPr>
          <w:rStyle w:val="GuidanceText"/>
          <w:rFonts w:ascii="Arial" w:hAnsi="Arial" w:cs="Arial"/>
          <w:i w:val="0"/>
          <w:color w:val="auto"/>
          <w:sz w:val="20"/>
          <w:szCs w:val="20"/>
        </w:rPr>
        <w:t xml:space="preserve">other people who perform </w:t>
      </w:r>
      <w:r w:rsidR="006E1D95" w:rsidRPr="00CB5B20">
        <w:rPr>
          <w:rStyle w:val="GuidanceText"/>
          <w:rFonts w:ascii="Arial" w:hAnsi="Arial" w:cs="Arial"/>
          <w:i w:val="0"/>
          <w:color w:val="auto"/>
          <w:sz w:val="20"/>
          <w:szCs w:val="20"/>
        </w:rPr>
        <w:t>C</w:t>
      </w:r>
      <w:r w:rsidR="009F3E5F" w:rsidRPr="00CB5B20">
        <w:rPr>
          <w:rStyle w:val="GuidanceText"/>
          <w:rFonts w:ascii="Arial" w:hAnsi="Arial" w:cs="Arial"/>
          <w:i w:val="0"/>
          <w:color w:val="auto"/>
          <w:sz w:val="20"/>
          <w:szCs w:val="20"/>
        </w:rPr>
        <w:t>ouncil official</w:t>
      </w:r>
      <w:r w:rsidRPr="00CB5B20">
        <w:rPr>
          <w:rStyle w:val="GuidanceText"/>
          <w:rFonts w:ascii="Arial" w:hAnsi="Arial" w:cs="Arial"/>
          <w:i w:val="0"/>
          <w:color w:val="auto"/>
          <w:sz w:val="20"/>
          <w:szCs w:val="20"/>
        </w:rPr>
        <w:t xml:space="preserve"> functions whose conduct and activities could be investigated by an investigating </w:t>
      </w:r>
      <w:r w:rsidR="009F3E5F" w:rsidRPr="00CB5B20">
        <w:rPr>
          <w:rStyle w:val="GuidanceText"/>
          <w:rFonts w:ascii="Arial" w:hAnsi="Arial" w:cs="Arial"/>
          <w:i w:val="0"/>
          <w:color w:val="auto"/>
          <w:sz w:val="20"/>
          <w:szCs w:val="20"/>
        </w:rPr>
        <w:t>authority</w:t>
      </w:r>
      <w:r w:rsidRPr="00CB5B20">
        <w:rPr>
          <w:rStyle w:val="GuidanceText"/>
          <w:rFonts w:ascii="Arial" w:hAnsi="Arial" w:cs="Arial"/>
          <w:i w:val="0"/>
          <w:color w:val="auto"/>
          <w:sz w:val="20"/>
          <w:szCs w:val="20"/>
        </w:rPr>
        <w:t>, including volunteers.</w:t>
      </w:r>
    </w:p>
    <w:p w14:paraId="24DAD1BD" w14:textId="16C3896B" w:rsidR="00FE4E80" w:rsidRPr="00D065E8" w:rsidRDefault="00F7482D" w:rsidP="002D34B6">
      <w:pPr>
        <w:pStyle w:val="BodyText"/>
        <w:jc w:val="both"/>
        <w:rPr>
          <w:rStyle w:val="Replacement"/>
          <w:rFonts w:ascii="Arial" w:hAnsi="Arial" w:cs="Arial"/>
          <w:b/>
          <w:color w:val="auto"/>
          <w:spacing w:val="-2"/>
          <w:sz w:val="20"/>
          <w:szCs w:val="20"/>
        </w:rPr>
      </w:pPr>
      <w:r w:rsidRPr="00D065E8">
        <w:rPr>
          <w:rStyle w:val="GuidanceText"/>
          <w:rFonts w:ascii="Arial" w:hAnsi="Arial" w:cs="Arial"/>
          <w:b/>
          <w:i w:val="0"/>
          <w:color w:val="auto"/>
          <w:sz w:val="20"/>
          <w:szCs w:val="20"/>
        </w:rPr>
        <w:t>T</w:t>
      </w:r>
      <w:r w:rsidR="00FE4E80" w:rsidRPr="00D065E8">
        <w:rPr>
          <w:rStyle w:val="GuidanceText"/>
          <w:rFonts w:ascii="Arial" w:hAnsi="Arial" w:cs="Arial"/>
          <w:b/>
          <w:i w:val="0"/>
          <w:color w:val="auto"/>
          <w:sz w:val="20"/>
          <w:szCs w:val="20"/>
        </w:rPr>
        <w:t xml:space="preserve">he policy also applies to public officials of another </w:t>
      </w:r>
      <w:r w:rsidR="009F3E5F" w:rsidRPr="00D065E8">
        <w:rPr>
          <w:rStyle w:val="GuidanceText"/>
          <w:rFonts w:ascii="Arial" w:hAnsi="Arial" w:cs="Arial"/>
          <w:b/>
          <w:i w:val="0"/>
          <w:color w:val="auto"/>
          <w:sz w:val="20"/>
          <w:szCs w:val="20"/>
        </w:rPr>
        <w:t xml:space="preserve">council or public authority </w:t>
      </w:r>
      <w:r w:rsidR="00FE4E80" w:rsidRPr="00D065E8">
        <w:rPr>
          <w:rStyle w:val="GuidanceText"/>
          <w:rFonts w:ascii="Arial" w:hAnsi="Arial" w:cs="Arial"/>
          <w:b/>
          <w:i w:val="0"/>
          <w:color w:val="auto"/>
          <w:sz w:val="20"/>
          <w:szCs w:val="20"/>
        </w:rPr>
        <w:t xml:space="preserve">who report </w:t>
      </w:r>
      <w:r w:rsidR="00EB3411" w:rsidRPr="00D065E8">
        <w:rPr>
          <w:rStyle w:val="GuidanceText"/>
          <w:rFonts w:ascii="Arial" w:hAnsi="Arial" w:cs="Arial"/>
          <w:b/>
          <w:i w:val="0"/>
          <w:color w:val="auto"/>
          <w:sz w:val="20"/>
          <w:szCs w:val="20"/>
        </w:rPr>
        <w:t xml:space="preserve">serious </w:t>
      </w:r>
      <w:r w:rsidR="00FE4E80" w:rsidRPr="00D065E8">
        <w:rPr>
          <w:rStyle w:val="GuidanceText"/>
          <w:rFonts w:ascii="Arial" w:hAnsi="Arial" w:cs="Arial"/>
          <w:b/>
          <w:i w:val="0"/>
          <w:color w:val="auto"/>
          <w:sz w:val="20"/>
          <w:szCs w:val="20"/>
        </w:rPr>
        <w:t>wrongdoing</w:t>
      </w:r>
      <w:r w:rsidR="00EB3411" w:rsidRPr="00D065E8">
        <w:rPr>
          <w:rStyle w:val="GuidanceText"/>
          <w:rFonts w:ascii="Arial" w:hAnsi="Arial" w:cs="Arial"/>
          <w:b/>
          <w:i w:val="0"/>
          <w:color w:val="auto"/>
          <w:sz w:val="20"/>
          <w:szCs w:val="20"/>
        </w:rPr>
        <w:t>s</w:t>
      </w:r>
      <w:r w:rsidR="00FE4E80" w:rsidRPr="00D065E8">
        <w:rPr>
          <w:rStyle w:val="Replacement"/>
          <w:rFonts w:ascii="Arial" w:hAnsi="Arial" w:cs="Arial"/>
          <w:b/>
          <w:color w:val="auto"/>
          <w:spacing w:val="-2"/>
          <w:sz w:val="20"/>
          <w:szCs w:val="20"/>
        </w:rPr>
        <w:t>.</w:t>
      </w:r>
    </w:p>
    <w:p w14:paraId="770A0B92" w14:textId="29DEEB25" w:rsidR="00AE1B8E" w:rsidRPr="00D065E8" w:rsidRDefault="00AE1B8E" w:rsidP="002D34B6">
      <w:pPr>
        <w:pStyle w:val="BodyText"/>
        <w:jc w:val="both"/>
        <w:rPr>
          <w:rStyle w:val="GuidanceText"/>
          <w:rFonts w:ascii="Arial" w:hAnsi="Arial" w:cs="Arial"/>
          <w:i w:val="0"/>
          <w:color w:val="auto"/>
          <w:sz w:val="20"/>
          <w:szCs w:val="20"/>
        </w:rPr>
      </w:pPr>
      <w:r w:rsidRPr="00D065E8">
        <w:rPr>
          <w:rStyle w:val="GuidanceText"/>
          <w:rFonts w:ascii="Arial" w:hAnsi="Arial" w:cs="Arial"/>
          <w:b/>
          <w:i w:val="0"/>
          <w:color w:val="auto"/>
          <w:sz w:val="20"/>
          <w:szCs w:val="20"/>
          <w:u w:val="single"/>
        </w:rPr>
        <w:t>There is no provision under the PID Act for members of the public to make disclosures</w:t>
      </w:r>
      <w:r w:rsidRPr="00D065E8">
        <w:rPr>
          <w:rStyle w:val="GuidanceText"/>
          <w:rFonts w:ascii="Arial" w:hAnsi="Arial" w:cs="Arial"/>
          <w:i w:val="0"/>
          <w:color w:val="auto"/>
          <w:sz w:val="20"/>
          <w:szCs w:val="20"/>
        </w:rPr>
        <w:t>. Members of the public are referred to other complaints mechanisms, including the Code of Conduct available on Council’s website.</w:t>
      </w:r>
    </w:p>
    <w:p w14:paraId="0439EE89" w14:textId="3AB1F9F1" w:rsidR="005970A5" w:rsidRPr="00D065E8" w:rsidRDefault="005970A5" w:rsidP="005970A5">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The General Manager, other nominated disclosure officers and managers within Council have specific responsibilities under the PID Act. This policy also provides information on how people in these roles will fulfil their responsibilities. Other public officials who work in and for the public sector, but do not work for Council may use this policy if they want information on who they can report wrongdoing to within Council.</w:t>
      </w:r>
    </w:p>
    <w:p w14:paraId="3D80C15B" w14:textId="77777777" w:rsidR="005970A5" w:rsidRPr="00D065E8" w:rsidRDefault="005970A5" w:rsidP="005970A5">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This policy does not apply to:</w:t>
      </w:r>
    </w:p>
    <w:p w14:paraId="0F8693C2" w14:textId="76F6C0CC" w:rsidR="005970A5" w:rsidRPr="00D065E8" w:rsidRDefault="005970A5" w:rsidP="00812A88">
      <w:pPr>
        <w:pStyle w:val="BodyText"/>
        <w:numPr>
          <w:ilvl w:val="1"/>
          <w:numId w:val="20"/>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people who have received services from an agency and want to make a complaint about those services, </w:t>
      </w:r>
    </w:p>
    <w:p w14:paraId="38DF28D5" w14:textId="3217E953" w:rsidR="005970A5" w:rsidRPr="00D065E8" w:rsidRDefault="005970A5" w:rsidP="00812A88">
      <w:pPr>
        <w:pStyle w:val="BodyText"/>
        <w:numPr>
          <w:ilvl w:val="1"/>
          <w:numId w:val="20"/>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people, such as contractors, who provide services to an agency. </w:t>
      </w:r>
    </w:p>
    <w:p w14:paraId="67EFBCB6" w14:textId="63AB0966" w:rsidR="005970A5" w:rsidRPr="00D065E8" w:rsidRDefault="005970A5" w:rsidP="005970A5">
      <w:pPr>
        <w:pStyle w:val="BodyText"/>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 xml:space="preserve">This means that if you are not a public official, this policy does not apply to your complaint (there are some circumstances where a complaint can be deemed to be a voluntary PID, see </w:t>
      </w:r>
      <w:r w:rsidR="00105130" w:rsidRPr="00D065E8">
        <w:rPr>
          <w:rStyle w:val="GuidanceText"/>
          <w:rFonts w:ascii="Arial" w:hAnsi="Arial" w:cs="Arial"/>
          <w:i w:val="0"/>
          <w:color w:val="auto"/>
          <w:sz w:val="20"/>
          <w:szCs w:val="20"/>
        </w:rPr>
        <w:t>S</w:t>
      </w:r>
      <w:r w:rsidRPr="00D065E8">
        <w:rPr>
          <w:rStyle w:val="GuidanceText"/>
          <w:rFonts w:ascii="Arial" w:hAnsi="Arial" w:cs="Arial"/>
          <w:i w:val="0"/>
          <w:color w:val="auto"/>
          <w:sz w:val="20"/>
          <w:szCs w:val="20"/>
        </w:rPr>
        <w:t xml:space="preserve">ection </w:t>
      </w:r>
      <w:r w:rsidR="00105130" w:rsidRPr="00D065E8">
        <w:rPr>
          <w:rStyle w:val="GuidanceText"/>
          <w:rFonts w:ascii="Arial" w:hAnsi="Arial" w:cs="Arial"/>
          <w:i w:val="0"/>
          <w:color w:val="auto"/>
          <w:sz w:val="20"/>
          <w:szCs w:val="20"/>
        </w:rPr>
        <w:t>7.3</w:t>
      </w:r>
      <w:r w:rsidRPr="00D065E8">
        <w:rPr>
          <w:rStyle w:val="GuidanceText"/>
          <w:rFonts w:ascii="Arial" w:hAnsi="Arial" w:cs="Arial"/>
          <w:i w:val="0"/>
          <w:color w:val="auto"/>
          <w:sz w:val="20"/>
          <w:szCs w:val="20"/>
        </w:rPr>
        <w:t xml:space="preserve"> of this policy for more information).</w:t>
      </w:r>
    </w:p>
    <w:p w14:paraId="5768438C" w14:textId="6C0819B7" w:rsidR="00312B83" w:rsidRPr="00D065E8" w:rsidRDefault="00312B83" w:rsidP="007D29B5">
      <w:pPr>
        <w:pStyle w:val="NormalWeb"/>
        <w:spacing w:before="0" w:beforeAutospacing="0" w:after="0" w:afterAutospacing="0"/>
        <w:rPr>
          <w:rFonts w:ascii="Arial" w:hAnsi="Arial" w:cs="Arial"/>
          <w:color w:val="auto"/>
        </w:rPr>
      </w:pPr>
      <w:r w:rsidRPr="00D065E8">
        <w:rPr>
          <w:rFonts w:ascii="Arial" w:hAnsi="Arial" w:cs="Arial"/>
          <w:color w:val="auto"/>
        </w:rPr>
        <w:t>However, you can still make a complaint to Council by:</w:t>
      </w:r>
    </w:p>
    <w:p w14:paraId="4DDDE7A4" w14:textId="3408758F" w:rsidR="00312B83" w:rsidRPr="00D065E8" w:rsidRDefault="00312B83" w:rsidP="00812A88">
      <w:pPr>
        <w:pStyle w:val="BodyText"/>
        <w:numPr>
          <w:ilvl w:val="1"/>
          <w:numId w:val="20"/>
        </w:numPr>
        <w:jc w:val="both"/>
        <w:rPr>
          <w:rStyle w:val="GuidanceText"/>
          <w:rFonts w:ascii="Arial" w:hAnsi="Arial" w:cs="Arial"/>
          <w:i w:val="0"/>
          <w:color w:val="auto"/>
          <w:sz w:val="20"/>
          <w:szCs w:val="20"/>
        </w:rPr>
      </w:pPr>
      <w:r w:rsidRPr="00D065E8">
        <w:rPr>
          <w:rStyle w:val="GuidanceText"/>
          <w:rFonts w:ascii="Arial" w:hAnsi="Arial" w:cs="Arial"/>
          <w:i w:val="0"/>
          <w:color w:val="auto"/>
          <w:sz w:val="20"/>
          <w:szCs w:val="20"/>
        </w:rPr>
        <w:t>Reporting an issue, fault, or request via the Council's Business Service Unit over the phone, online and face-to-face. Issues can also be logged to the Council’s online Customer Service Request portal</w:t>
      </w:r>
      <w:r w:rsidR="00792F25" w:rsidRPr="00D065E8">
        <w:rPr>
          <w:rStyle w:val="GuidanceText"/>
          <w:rFonts w:ascii="Arial" w:hAnsi="Arial" w:cs="Arial"/>
          <w:i w:val="0"/>
          <w:color w:val="auto"/>
          <w:sz w:val="20"/>
          <w:szCs w:val="20"/>
        </w:rPr>
        <w:t xml:space="preserve"> or through Council’s Antenno Community Engagement App</w:t>
      </w:r>
      <w:r w:rsidRPr="00D065E8">
        <w:rPr>
          <w:rStyle w:val="GuidanceText"/>
          <w:rFonts w:ascii="Arial" w:hAnsi="Arial" w:cs="Arial"/>
          <w:i w:val="0"/>
          <w:color w:val="auto"/>
          <w:sz w:val="20"/>
          <w:szCs w:val="20"/>
        </w:rPr>
        <w:t xml:space="preserve">, for further information see: </w:t>
      </w:r>
    </w:p>
    <w:p w14:paraId="65D9A397" w14:textId="77777777" w:rsidR="009579C6" w:rsidRPr="00D065E8" w:rsidRDefault="00E17EE8" w:rsidP="00AC745C">
      <w:pPr>
        <w:pStyle w:val="NormalWeb"/>
        <w:spacing w:before="0" w:after="0"/>
        <w:ind w:left="1440"/>
        <w:rPr>
          <w:color w:val="auto"/>
        </w:rPr>
      </w:pPr>
      <w:r w:rsidRPr="00D065E8">
        <w:rPr>
          <w:rFonts w:ascii="Arial" w:hAnsi="Arial" w:cs="Arial"/>
          <w:color w:val="auto"/>
          <w:sz w:val="20"/>
          <w:szCs w:val="20"/>
        </w:rPr>
        <w:t>Customer Service Request portal:</w:t>
      </w:r>
      <w:r w:rsidRPr="00D065E8">
        <w:rPr>
          <w:color w:val="auto"/>
        </w:rPr>
        <w:t xml:space="preserve"> </w:t>
      </w:r>
    </w:p>
    <w:p w14:paraId="637E7202" w14:textId="48A2AB5A" w:rsidR="00E17EE8" w:rsidRPr="00D065E8" w:rsidRDefault="00EC5D02" w:rsidP="00AC745C">
      <w:pPr>
        <w:pStyle w:val="NormalWeb"/>
        <w:spacing w:before="0" w:after="0"/>
        <w:ind w:left="1440"/>
        <w:rPr>
          <w:rFonts w:ascii="Arial" w:hAnsi="Arial" w:cs="Arial"/>
          <w:color w:val="auto"/>
          <w:sz w:val="20"/>
          <w:szCs w:val="20"/>
        </w:rPr>
      </w:pPr>
      <w:hyperlink r:id="rId12" w:history="1">
        <w:r w:rsidR="009579C6" w:rsidRPr="00D065E8">
          <w:rPr>
            <w:rStyle w:val="Hyperlink"/>
            <w:rFonts w:ascii="Arial" w:hAnsi="Arial" w:cs="Arial"/>
            <w:color w:val="auto"/>
            <w:sz w:val="20"/>
            <w:szCs w:val="20"/>
          </w:rPr>
          <w:t>https://my.nambucca.nsw.gov.au/do-it-online/problems-requests-submissions</w:t>
        </w:r>
      </w:hyperlink>
      <w:r w:rsidR="00E17EE8" w:rsidRPr="00D065E8">
        <w:rPr>
          <w:rFonts w:ascii="Arial" w:hAnsi="Arial" w:cs="Arial"/>
          <w:color w:val="auto"/>
          <w:sz w:val="20"/>
          <w:szCs w:val="20"/>
        </w:rPr>
        <w:t xml:space="preserve"> </w:t>
      </w:r>
    </w:p>
    <w:p w14:paraId="4CAD100C" w14:textId="641BAA64" w:rsidR="00792F25" w:rsidRPr="00312B83" w:rsidRDefault="00792F25" w:rsidP="00AC745C">
      <w:pPr>
        <w:pStyle w:val="NormalWeb"/>
        <w:spacing w:before="0" w:after="0"/>
        <w:ind w:left="1440"/>
        <w:rPr>
          <w:color w:val="FF0000"/>
        </w:rPr>
      </w:pPr>
      <w:r w:rsidRPr="00D065E8">
        <w:rPr>
          <w:rFonts w:ascii="Arial" w:hAnsi="Arial" w:cs="Arial"/>
          <w:color w:val="auto"/>
          <w:sz w:val="20"/>
          <w:szCs w:val="20"/>
        </w:rPr>
        <w:t xml:space="preserve">Antenno Community Engagement App: </w:t>
      </w:r>
      <w:hyperlink r:id="rId13" w:history="1">
        <w:r w:rsidR="00AC745C" w:rsidRPr="00D065E8">
          <w:rPr>
            <w:rStyle w:val="Hyperlink"/>
            <w:rFonts w:ascii="Arial" w:hAnsi="Arial" w:cs="Arial"/>
            <w:color w:val="auto"/>
            <w:sz w:val="20"/>
            <w:szCs w:val="20"/>
          </w:rPr>
          <w:t>https://www.nambucca.nsw.gov.au/Residents/Antenno-Mobile-App/Antenno</w:t>
        </w:r>
      </w:hyperlink>
      <w:r w:rsidRPr="009579C6">
        <w:rPr>
          <w:rFonts w:ascii="Arial" w:hAnsi="Arial" w:cs="Arial"/>
          <w:color w:val="FF0000"/>
          <w:sz w:val="20"/>
          <w:szCs w:val="20"/>
        </w:rPr>
        <w:t xml:space="preserve"> </w:t>
      </w:r>
    </w:p>
    <w:p w14:paraId="72E7F539" w14:textId="4860A9C7" w:rsidR="00AC745C" w:rsidRPr="003C08E0" w:rsidRDefault="00312B83" w:rsidP="00812A88">
      <w:pPr>
        <w:pStyle w:val="BodyText"/>
        <w:numPr>
          <w:ilvl w:val="1"/>
          <w:numId w:val="20"/>
        </w:numPr>
        <w:jc w:val="both"/>
        <w:rPr>
          <w:rStyle w:val="GuidanceText"/>
          <w:rFonts w:ascii="Arial" w:hAnsi="Arial" w:cs="Arial"/>
          <w:color w:val="auto"/>
          <w:sz w:val="20"/>
          <w:szCs w:val="20"/>
        </w:rPr>
      </w:pPr>
      <w:r w:rsidRPr="003C08E0">
        <w:rPr>
          <w:rStyle w:val="GuidanceText"/>
          <w:rFonts w:ascii="Arial" w:hAnsi="Arial" w:cs="Arial"/>
          <w:i w:val="0"/>
          <w:color w:val="auto"/>
          <w:sz w:val="20"/>
          <w:szCs w:val="20"/>
        </w:rPr>
        <w:lastRenderedPageBreak/>
        <w:t>Lodging a complaint about Council’s conduct by contacting Council, for further information see</w:t>
      </w:r>
      <w:r w:rsidRPr="003C08E0">
        <w:rPr>
          <w:rStyle w:val="GuidanceText"/>
          <w:rFonts w:ascii="Arial" w:hAnsi="Arial" w:cs="Arial"/>
          <w:color w:val="auto"/>
          <w:sz w:val="20"/>
          <w:szCs w:val="20"/>
        </w:rPr>
        <w:t>:</w:t>
      </w:r>
    </w:p>
    <w:p w14:paraId="453CEF37" w14:textId="2FD063F7" w:rsidR="00312B83" w:rsidRPr="003C08E0" w:rsidRDefault="00EC5D02" w:rsidP="00EA54D3">
      <w:pPr>
        <w:pStyle w:val="NormalWeb"/>
        <w:spacing w:before="0" w:beforeAutospacing="0" w:after="0" w:afterAutospacing="0"/>
        <w:ind w:left="1440"/>
        <w:rPr>
          <w:rFonts w:ascii="Arial" w:hAnsi="Arial" w:cs="Arial"/>
          <w:color w:val="auto"/>
          <w:sz w:val="20"/>
          <w:szCs w:val="20"/>
        </w:rPr>
      </w:pPr>
      <w:hyperlink r:id="rId14" w:history="1">
        <w:r w:rsidR="00EA54D3" w:rsidRPr="003C08E0">
          <w:rPr>
            <w:rStyle w:val="Hyperlink"/>
            <w:rFonts w:ascii="Arial" w:hAnsi="Arial" w:cs="Arial"/>
            <w:color w:val="auto"/>
            <w:sz w:val="20"/>
            <w:szCs w:val="20"/>
          </w:rPr>
          <w:t>https://www.nambucca.nsw.gov.au/files/assets/public/council/complianceformspolicies-amp-reporting/policies/coporate-services/cs03-requests-and-complaints-28168-2008.pdf</w:t>
        </w:r>
      </w:hyperlink>
      <w:r w:rsidR="00674AA4" w:rsidRPr="003C08E0">
        <w:rPr>
          <w:rFonts w:ascii="Arial" w:hAnsi="Arial" w:cs="Arial"/>
          <w:color w:val="auto"/>
          <w:sz w:val="20"/>
          <w:szCs w:val="20"/>
        </w:rPr>
        <w:t xml:space="preserve"> </w:t>
      </w:r>
      <w:r w:rsidR="00312B83" w:rsidRPr="003C08E0">
        <w:rPr>
          <w:rFonts w:ascii="Arial" w:hAnsi="Arial" w:cs="Arial"/>
          <w:color w:val="auto"/>
          <w:sz w:val="20"/>
          <w:szCs w:val="20"/>
        </w:rPr>
        <w:t xml:space="preserve"> Complaints about Council or staff conduct should be made in writing.</w:t>
      </w:r>
    </w:p>
    <w:p w14:paraId="0AD30C2C" w14:textId="77777777" w:rsidR="00312B83" w:rsidRPr="003C08E0" w:rsidRDefault="00312B83" w:rsidP="007D29B5">
      <w:pPr>
        <w:pStyle w:val="NormalWeb"/>
        <w:spacing w:before="0" w:beforeAutospacing="0" w:after="0" w:afterAutospacing="0"/>
        <w:rPr>
          <w:color w:val="auto"/>
        </w:rPr>
      </w:pPr>
    </w:p>
    <w:p w14:paraId="3A71BA9A" w14:textId="725BF6F8" w:rsidR="007D29B5" w:rsidRPr="003C08E0" w:rsidRDefault="007D29B5" w:rsidP="007D29B5">
      <w:pPr>
        <w:pStyle w:val="NormalWeb"/>
        <w:spacing w:before="0" w:beforeAutospacing="0" w:after="0" w:afterAutospacing="0"/>
        <w:rPr>
          <w:rFonts w:ascii="Arial" w:hAnsi="Arial" w:cs="Arial"/>
          <w:color w:val="auto"/>
          <w:sz w:val="20"/>
          <w:szCs w:val="20"/>
        </w:rPr>
      </w:pPr>
      <w:r w:rsidRPr="003C08E0">
        <w:rPr>
          <w:rFonts w:ascii="Arial" w:hAnsi="Arial" w:cs="Arial"/>
          <w:color w:val="auto"/>
          <w:sz w:val="20"/>
          <w:szCs w:val="20"/>
        </w:rPr>
        <w:t>Under the new PID Act every 'permanently maintained worksite' must have a disclosure officer.</w:t>
      </w:r>
    </w:p>
    <w:p w14:paraId="38107CB7" w14:textId="77777777" w:rsidR="007D29B5" w:rsidRPr="003C08E0" w:rsidRDefault="007D29B5" w:rsidP="007D29B5">
      <w:pPr>
        <w:pStyle w:val="NormalWeb"/>
        <w:spacing w:before="0" w:beforeAutospacing="0" w:after="0" w:afterAutospacing="0"/>
        <w:rPr>
          <w:rFonts w:ascii="Arial" w:hAnsi="Arial" w:cs="Arial"/>
          <w:color w:val="auto"/>
          <w:sz w:val="20"/>
          <w:szCs w:val="20"/>
        </w:rPr>
      </w:pPr>
      <w:r w:rsidRPr="003C08E0">
        <w:rPr>
          <w:rFonts w:ascii="Arial" w:hAnsi="Arial" w:cs="Arial"/>
          <w:color w:val="auto"/>
          <w:sz w:val="20"/>
          <w:szCs w:val="20"/>
        </w:rPr>
        <w:t> </w:t>
      </w:r>
    </w:p>
    <w:p w14:paraId="6B8D38FE" w14:textId="77777777" w:rsidR="007D29B5" w:rsidRPr="003C08E0" w:rsidRDefault="007D29B5" w:rsidP="007D29B5">
      <w:pPr>
        <w:pStyle w:val="NormalWeb"/>
        <w:spacing w:before="0" w:beforeAutospacing="0" w:after="0" w:afterAutospacing="0"/>
        <w:rPr>
          <w:rFonts w:ascii="Arial" w:hAnsi="Arial" w:cs="Arial"/>
          <w:color w:val="auto"/>
          <w:sz w:val="20"/>
          <w:szCs w:val="20"/>
        </w:rPr>
      </w:pPr>
      <w:r w:rsidRPr="003C08E0">
        <w:rPr>
          <w:rFonts w:ascii="Arial" w:hAnsi="Arial" w:cs="Arial"/>
          <w:color w:val="auto"/>
          <w:sz w:val="20"/>
          <w:szCs w:val="20"/>
        </w:rPr>
        <w:t>The following people are automatically considered to be disclosure officers by the PID Act:</w:t>
      </w:r>
    </w:p>
    <w:p w14:paraId="23D0512D" w14:textId="77777777" w:rsidR="007D29B5" w:rsidRPr="003C08E0" w:rsidRDefault="007D29B5" w:rsidP="007D29B5">
      <w:pPr>
        <w:pStyle w:val="NormalWeb"/>
        <w:spacing w:before="0" w:beforeAutospacing="0" w:after="0" w:afterAutospacing="0"/>
        <w:rPr>
          <w:rFonts w:ascii="Arial" w:hAnsi="Arial" w:cs="Arial"/>
          <w:color w:val="auto"/>
          <w:sz w:val="20"/>
          <w:szCs w:val="20"/>
        </w:rPr>
      </w:pPr>
      <w:r w:rsidRPr="003C08E0">
        <w:rPr>
          <w:rFonts w:ascii="Arial" w:hAnsi="Arial" w:cs="Arial"/>
          <w:color w:val="auto"/>
          <w:sz w:val="20"/>
          <w:szCs w:val="20"/>
        </w:rPr>
        <w:t>• the head of an agency</w:t>
      </w:r>
    </w:p>
    <w:p w14:paraId="09C6EA37" w14:textId="5113622C" w:rsidR="007D29B5" w:rsidRPr="003C08E0" w:rsidRDefault="007D29B5" w:rsidP="007D29B5">
      <w:pPr>
        <w:pStyle w:val="NormalWeb"/>
        <w:spacing w:before="0" w:beforeAutospacing="0" w:after="0" w:afterAutospacing="0"/>
        <w:rPr>
          <w:rFonts w:ascii="Arial" w:hAnsi="Arial" w:cs="Arial"/>
          <w:color w:val="auto"/>
          <w:sz w:val="20"/>
          <w:szCs w:val="20"/>
        </w:rPr>
      </w:pPr>
      <w:r w:rsidRPr="003C08E0">
        <w:rPr>
          <w:rFonts w:ascii="Arial" w:hAnsi="Arial" w:cs="Arial"/>
          <w:color w:val="auto"/>
          <w:sz w:val="20"/>
          <w:szCs w:val="20"/>
        </w:rPr>
        <w:t>• the most senior ongoing employee who ordinarily works at a permanently maintained worksite where more than one employee works</w:t>
      </w:r>
    </w:p>
    <w:p w14:paraId="6FAA2539" w14:textId="0AFF9F43" w:rsidR="000B42BC" w:rsidRPr="003C08E0" w:rsidRDefault="000B42BC" w:rsidP="007D29B5">
      <w:pPr>
        <w:pStyle w:val="NormalWeb"/>
        <w:spacing w:before="0" w:beforeAutospacing="0" w:after="0" w:afterAutospacing="0"/>
        <w:rPr>
          <w:rFonts w:ascii="Arial" w:hAnsi="Arial" w:cs="Arial"/>
          <w:color w:val="auto"/>
          <w:sz w:val="20"/>
          <w:szCs w:val="20"/>
        </w:rPr>
      </w:pPr>
    </w:p>
    <w:p w14:paraId="0B8D8491" w14:textId="3A353B2C" w:rsidR="000B42BC" w:rsidRPr="003C08E0" w:rsidRDefault="000B42BC" w:rsidP="007D29B5">
      <w:pPr>
        <w:pStyle w:val="NormalWeb"/>
        <w:spacing w:before="0" w:beforeAutospacing="0" w:after="0" w:afterAutospacing="0"/>
        <w:rPr>
          <w:rFonts w:ascii="Arial" w:hAnsi="Arial" w:cs="Arial"/>
          <w:color w:val="auto"/>
          <w:sz w:val="20"/>
          <w:szCs w:val="20"/>
        </w:rPr>
      </w:pPr>
      <w:r w:rsidRPr="003C08E0">
        <w:rPr>
          <w:rFonts w:ascii="Arial" w:hAnsi="Arial" w:cs="Arial"/>
          <w:color w:val="auto"/>
          <w:sz w:val="20"/>
          <w:szCs w:val="20"/>
        </w:rPr>
        <w:t xml:space="preserve">See </w:t>
      </w:r>
      <w:r w:rsidR="0046768C" w:rsidRPr="003C08E0">
        <w:rPr>
          <w:rFonts w:ascii="Arial" w:hAnsi="Arial" w:cs="Arial"/>
          <w:color w:val="auto"/>
          <w:sz w:val="20"/>
          <w:szCs w:val="20"/>
        </w:rPr>
        <w:t>Annexure</w:t>
      </w:r>
      <w:r w:rsidRPr="003C08E0">
        <w:rPr>
          <w:rFonts w:ascii="Arial" w:hAnsi="Arial" w:cs="Arial"/>
          <w:color w:val="auto"/>
          <w:sz w:val="20"/>
          <w:szCs w:val="20"/>
        </w:rPr>
        <w:t xml:space="preserve"> A for Nominated Disclosure Officers and Work Sites.</w:t>
      </w:r>
    </w:p>
    <w:p w14:paraId="79AD179F" w14:textId="33A462A6" w:rsidR="008469E5" w:rsidRPr="0087660E" w:rsidRDefault="008469E5" w:rsidP="00141F4F">
      <w:pPr>
        <w:pStyle w:val="Heading1"/>
        <w:ind w:left="284" w:hanging="284"/>
        <w:rPr>
          <w:rFonts w:ascii="Arial" w:hAnsi="Arial" w:cs="Arial"/>
          <w:b/>
          <w:color w:val="auto"/>
          <w:sz w:val="22"/>
          <w:szCs w:val="22"/>
        </w:rPr>
      </w:pPr>
      <w:bookmarkStart w:id="21" w:name="_Toc144891750"/>
      <w:bookmarkStart w:id="22" w:name="_Toc146832677"/>
      <w:r w:rsidRPr="0087660E">
        <w:rPr>
          <w:rFonts w:ascii="Arial" w:hAnsi="Arial" w:cs="Arial"/>
          <w:b/>
          <w:color w:val="auto"/>
          <w:sz w:val="22"/>
          <w:szCs w:val="22"/>
        </w:rPr>
        <w:t>Roles and responsibilities</w:t>
      </w:r>
      <w:bookmarkEnd w:id="21"/>
      <w:bookmarkEnd w:id="22"/>
      <w:r w:rsidRPr="0087660E">
        <w:rPr>
          <w:rFonts w:ascii="Arial" w:hAnsi="Arial" w:cs="Arial"/>
          <w:b/>
          <w:color w:val="auto"/>
          <w:sz w:val="22"/>
          <w:szCs w:val="22"/>
        </w:rPr>
        <w:t xml:space="preserve"> </w:t>
      </w:r>
      <w:bookmarkEnd w:id="18"/>
    </w:p>
    <w:p w14:paraId="00703869" w14:textId="165CB8EF" w:rsidR="00BA2680" w:rsidRPr="00274196" w:rsidRDefault="009F68BE" w:rsidP="00141F4F">
      <w:pPr>
        <w:pStyle w:val="Heading2"/>
        <w:ind w:left="426" w:hanging="426"/>
        <w:rPr>
          <w:color w:val="auto"/>
        </w:rPr>
      </w:pPr>
      <w:bookmarkStart w:id="23" w:name="_Toc146832678"/>
      <w:r w:rsidRPr="00274196">
        <w:rPr>
          <w:color w:val="auto"/>
        </w:rPr>
        <w:t xml:space="preserve">The role of </w:t>
      </w:r>
      <w:r w:rsidR="006E1D95" w:rsidRPr="00274196">
        <w:rPr>
          <w:color w:val="auto"/>
        </w:rPr>
        <w:t>C</w:t>
      </w:r>
      <w:r w:rsidR="00A93A25" w:rsidRPr="00274196">
        <w:rPr>
          <w:color w:val="auto"/>
        </w:rPr>
        <w:t xml:space="preserve">ouncil </w:t>
      </w:r>
      <w:r w:rsidRPr="00274196">
        <w:rPr>
          <w:color w:val="auto"/>
        </w:rPr>
        <w:t>staff</w:t>
      </w:r>
      <w:r w:rsidR="00A93A25" w:rsidRPr="00274196">
        <w:rPr>
          <w:color w:val="auto"/>
        </w:rPr>
        <w:t xml:space="preserve"> and </w:t>
      </w:r>
      <w:r w:rsidR="006E1D95" w:rsidRPr="00274196">
        <w:rPr>
          <w:color w:val="auto"/>
        </w:rPr>
        <w:t>C</w:t>
      </w:r>
      <w:r w:rsidR="00A93A25" w:rsidRPr="00274196">
        <w:rPr>
          <w:color w:val="auto"/>
        </w:rPr>
        <w:t>ouncillors</w:t>
      </w:r>
      <w:bookmarkEnd w:id="23"/>
    </w:p>
    <w:p w14:paraId="6C30BB2E" w14:textId="77777777" w:rsidR="00E05A7E" w:rsidRPr="00E56C58" w:rsidRDefault="00FE4E80" w:rsidP="002D34B6">
      <w:pPr>
        <w:pStyle w:val="BodyText"/>
        <w:jc w:val="both"/>
        <w:rPr>
          <w:rFonts w:ascii="Arial" w:hAnsi="Arial" w:cs="Arial"/>
          <w:sz w:val="20"/>
          <w:szCs w:val="20"/>
        </w:rPr>
      </w:pPr>
      <w:r w:rsidRPr="00E56C58">
        <w:rPr>
          <w:rFonts w:ascii="Arial" w:hAnsi="Arial" w:cs="Arial"/>
          <w:sz w:val="20"/>
          <w:szCs w:val="20"/>
        </w:rPr>
        <w:t>Staff</w:t>
      </w:r>
      <w:r w:rsidR="00A93A25" w:rsidRPr="00E56C58">
        <w:rPr>
          <w:rFonts w:ascii="Arial" w:hAnsi="Arial" w:cs="Arial"/>
          <w:sz w:val="20"/>
          <w:szCs w:val="20"/>
        </w:rPr>
        <w:t xml:space="preserve"> and </w:t>
      </w:r>
      <w:r w:rsidR="006E1D95">
        <w:rPr>
          <w:rFonts w:ascii="Arial" w:hAnsi="Arial" w:cs="Arial"/>
          <w:sz w:val="20"/>
          <w:szCs w:val="20"/>
        </w:rPr>
        <w:t>C</w:t>
      </w:r>
      <w:r w:rsidR="00A93A25" w:rsidRPr="00E56C58">
        <w:rPr>
          <w:rFonts w:ascii="Arial" w:hAnsi="Arial" w:cs="Arial"/>
          <w:sz w:val="20"/>
          <w:szCs w:val="20"/>
        </w:rPr>
        <w:t>ouncillors</w:t>
      </w:r>
      <w:r w:rsidRPr="00E56C58">
        <w:rPr>
          <w:rFonts w:ascii="Arial" w:hAnsi="Arial" w:cs="Arial"/>
          <w:sz w:val="20"/>
          <w:szCs w:val="20"/>
        </w:rPr>
        <w:t xml:space="preserve"> play an important role i</w:t>
      </w:r>
      <w:r w:rsidR="009F68BE" w:rsidRPr="00E56C58">
        <w:rPr>
          <w:rFonts w:ascii="Arial" w:hAnsi="Arial" w:cs="Arial"/>
          <w:sz w:val="20"/>
          <w:szCs w:val="20"/>
        </w:rPr>
        <w:t xml:space="preserve">n </w:t>
      </w:r>
      <w:r w:rsidR="00140AF7" w:rsidRPr="00E56C58">
        <w:rPr>
          <w:rFonts w:ascii="Arial" w:hAnsi="Arial" w:cs="Arial"/>
          <w:sz w:val="20"/>
          <w:szCs w:val="20"/>
        </w:rPr>
        <w:t xml:space="preserve">contributing to </w:t>
      </w:r>
      <w:r w:rsidRPr="00E56C58">
        <w:rPr>
          <w:rFonts w:ascii="Arial" w:hAnsi="Arial" w:cs="Arial"/>
          <w:sz w:val="20"/>
          <w:szCs w:val="20"/>
        </w:rPr>
        <w:t>a workplace where known or s</w:t>
      </w:r>
      <w:r w:rsidR="00A730B7" w:rsidRPr="00E56C58">
        <w:rPr>
          <w:rFonts w:ascii="Arial" w:hAnsi="Arial" w:cs="Arial"/>
          <w:sz w:val="20"/>
          <w:szCs w:val="20"/>
        </w:rPr>
        <w:t xml:space="preserve">uspected wrongdoing is </w:t>
      </w:r>
      <w:r w:rsidR="009F68BE" w:rsidRPr="00E56C58">
        <w:rPr>
          <w:rFonts w:ascii="Arial" w:hAnsi="Arial" w:cs="Arial"/>
          <w:sz w:val="20"/>
          <w:szCs w:val="20"/>
        </w:rPr>
        <w:t>reported</w:t>
      </w:r>
      <w:r w:rsidR="00E41095" w:rsidRPr="00E56C58">
        <w:rPr>
          <w:rFonts w:ascii="Arial" w:hAnsi="Arial" w:cs="Arial"/>
          <w:sz w:val="20"/>
          <w:szCs w:val="20"/>
        </w:rPr>
        <w:t xml:space="preserve"> and dealt with appropriately</w:t>
      </w:r>
      <w:r w:rsidRPr="00E56C58">
        <w:rPr>
          <w:rFonts w:ascii="Arial" w:hAnsi="Arial" w:cs="Arial"/>
          <w:sz w:val="20"/>
          <w:szCs w:val="20"/>
        </w:rPr>
        <w:t xml:space="preserve">. </w:t>
      </w:r>
      <w:r w:rsidR="006E1D95">
        <w:rPr>
          <w:rFonts w:ascii="Arial" w:hAnsi="Arial" w:cs="Arial"/>
          <w:sz w:val="20"/>
          <w:szCs w:val="20"/>
        </w:rPr>
        <w:t>All C</w:t>
      </w:r>
      <w:r w:rsidR="00A93A25" w:rsidRPr="00E56C58">
        <w:rPr>
          <w:rFonts w:ascii="Arial" w:hAnsi="Arial" w:cs="Arial"/>
          <w:sz w:val="20"/>
          <w:szCs w:val="20"/>
        </w:rPr>
        <w:t>ouncil s</w:t>
      </w:r>
      <w:r w:rsidRPr="00E56C58">
        <w:rPr>
          <w:rFonts w:ascii="Arial" w:hAnsi="Arial" w:cs="Arial"/>
          <w:sz w:val="20"/>
          <w:szCs w:val="20"/>
        </w:rPr>
        <w:t>taff</w:t>
      </w:r>
      <w:r w:rsidR="006E1D95">
        <w:rPr>
          <w:rFonts w:ascii="Arial" w:hAnsi="Arial" w:cs="Arial"/>
          <w:sz w:val="20"/>
          <w:szCs w:val="20"/>
        </w:rPr>
        <w:t xml:space="preserve"> and C</w:t>
      </w:r>
      <w:r w:rsidR="00A93A25" w:rsidRPr="00E56C58">
        <w:rPr>
          <w:rFonts w:ascii="Arial" w:hAnsi="Arial" w:cs="Arial"/>
          <w:sz w:val="20"/>
          <w:szCs w:val="20"/>
        </w:rPr>
        <w:t>ouncillors</w:t>
      </w:r>
      <w:r w:rsidRPr="00E56C58">
        <w:rPr>
          <w:rFonts w:ascii="Arial" w:hAnsi="Arial" w:cs="Arial"/>
          <w:sz w:val="20"/>
          <w:szCs w:val="20"/>
        </w:rPr>
        <w:t xml:space="preserve"> </w:t>
      </w:r>
      <w:r w:rsidR="00B7454F" w:rsidRPr="00E56C58">
        <w:rPr>
          <w:rFonts w:ascii="Arial" w:hAnsi="Arial" w:cs="Arial"/>
          <w:sz w:val="20"/>
          <w:szCs w:val="20"/>
        </w:rPr>
        <w:t>are obliged to</w:t>
      </w:r>
      <w:r w:rsidR="00E05A7E" w:rsidRPr="00E56C58">
        <w:rPr>
          <w:rFonts w:ascii="Arial" w:hAnsi="Arial" w:cs="Arial"/>
          <w:sz w:val="20"/>
          <w:szCs w:val="20"/>
        </w:rPr>
        <w:t>:</w:t>
      </w:r>
      <w:r w:rsidR="00C76A16" w:rsidRPr="00E56C58">
        <w:rPr>
          <w:rFonts w:ascii="Arial" w:hAnsi="Arial" w:cs="Arial"/>
          <w:sz w:val="20"/>
          <w:szCs w:val="20"/>
        </w:rPr>
        <w:t xml:space="preserve"> </w:t>
      </w:r>
    </w:p>
    <w:p w14:paraId="2489C5E8" w14:textId="77777777" w:rsidR="00E05A7E" w:rsidRPr="00E56C58" w:rsidRDefault="00FE4E80" w:rsidP="002D34B6">
      <w:pPr>
        <w:pStyle w:val="ListParagraph"/>
        <w:jc w:val="both"/>
        <w:rPr>
          <w:rFonts w:ascii="Arial" w:hAnsi="Arial" w:cs="Arial"/>
          <w:sz w:val="20"/>
          <w:szCs w:val="20"/>
        </w:rPr>
      </w:pPr>
      <w:r w:rsidRPr="00E56C58">
        <w:rPr>
          <w:rFonts w:ascii="Arial" w:hAnsi="Arial" w:cs="Arial"/>
          <w:sz w:val="20"/>
          <w:szCs w:val="20"/>
        </w:rPr>
        <w:t>report all</w:t>
      </w:r>
      <w:r w:rsidR="009F68BE" w:rsidRPr="00E56C58">
        <w:rPr>
          <w:rFonts w:ascii="Arial" w:hAnsi="Arial" w:cs="Arial"/>
          <w:sz w:val="20"/>
          <w:szCs w:val="20"/>
        </w:rPr>
        <w:t xml:space="preserve"> known or suspected wrongdoing</w:t>
      </w:r>
      <w:r w:rsidR="00140AF7" w:rsidRPr="00E56C58">
        <w:rPr>
          <w:rFonts w:ascii="Arial" w:hAnsi="Arial" w:cs="Arial"/>
          <w:sz w:val="20"/>
          <w:szCs w:val="20"/>
        </w:rPr>
        <w:t xml:space="preserve"> and </w:t>
      </w:r>
      <w:r w:rsidR="009F68BE" w:rsidRPr="00E56C58">
        <w:rPr>
          <w:rFonts w:ascii="Arial" w:hAnsi="Arial" w:cs="Arial"/>
          <w:sz w:val="20"/>
          <w:szCs w:val="20"/>
        </w:rPr>
        <w:t xml:space="preserve">support those who </w:t>
      </w:r>
      <w:r w:rsidR="00F7076C" w:rsidRPr="00E56C58">
        <w:rPr>
          <w:rFonts w:ascii="Arial" w:hAnsi="Arial" w:cs="Arial"/>
          <w:sz w:val="20"/>
          <w:szCs w:val="20"/>
        </w:rPr>
        <w:t>have made reports of wrongdoing</w:t>
      </w:r>
    </w:p>
    <w:p w14:paraId="547A0D67" w14:textId="77777777" w:rsidR="00B7454F" w:rsidRPr="00E56C58" w:rsidRDefault="00B7454F" w:rsidP="002D34B6">
      <w:pPr>
        <w:pStyle w:val="ListParagraph"/>
        <w:jc w:val="both"/>
        <w:rPr>
          <w:rFonts w:ascii="Arial" w:hAnsi="Arial" w:cs="Arial"/>
          <w:sz w:val="20"/>
          <w:szCs w:val="20"/>
        </w:rPr>
      </w:pPr>
      <w:r w:rsidRPr="00E56C58">
        <w:rPr>
          <w:rFonts w:ascii="Arial" w:hAnsi="Arial" w:cs="Arial"/>
          <w:sz w:val="20"/>
          <w:szCs w:val="20"/>
        </w:rPr>
        <w:t xml:space="preserve">if requested, assist those dealing with the report, including supplying information on request, cooperating with any investigation and maintaining confidentiality </w:t>
      </w:r>
    </w:p>
    <w:p w14:paraId="69610421" w14:textId="77777777" w:rsidR="00B7454F" w:rsidRPr="00E56C58" w:rsidRDefault="00B7454F" w:rsidP="002D34B6">
      <w:pPr>
        <w:pStyle w:val="ListParagraph"/>
        <w:jc w:val="both"/>
        <w:rPr>
          <w:rFonts w:ascii="Arial" w:hAnsi="Arial" w:cs="Arial"/>
          <w:sz w:val="20"/>
          <w:szCs w:val="20"/>
        </w:rPr>
      </w:pPr>
      <w:r w:rsidRPr="00E56C58">
        <w:rPr>
          <w:rFonts w:ascii="Arial" w:hAnsi="Arial" w:cs="Arial"/>
          <w:sz w:val="20"/>
          <w:szCs w:val="20"/>
        </w:rPr>
        <w:t xml:space="preserve">treat any staff member or person dealing with a report of wrongdoing with courtesy and respect </w:t>
      </w:r>
    </w:p>
    <w:p w14:paraId="49E84C6A" w14:textId="77777777" w:rsidR="009E7640" w:rsidRPr="00E56C58" w:rsidRDefault="009E7640" w:rsidP="002D34B6">
      <w:pPr>
        <w:pStyle w:val="ListParagraph"/>
        <w:jc w:val="both"/>
        <w:rPr>
          <w:rFonts w:ascii="Arial" w:hAnsi="Arial" w:cs="Arial"/>
          <w:sz w:val="20"/>
          <w:szCs w:val="20"/>
        </w:rPr>
      </w:pPr>
      <w:r w:rsidRPr="00E56C58">
        <w:rPr>
          <w:rFonts w:ascii="Arial" w:hAnsi="Arial" w:cs="Arial"/>
          <w:sz w:val="20"/>
          <w:szCs w:val="20"/>
        </w:rPr>
        <w:t xml:space="preserve">respect the rights of </w:t>
      </w:r>
      <w:r w:rsidR="00841976" w:rsidRPr="00E56C58">
        <w:rPr>
          <w:rFonts w:ascii="Arial" w:hAnsi="Arial" w:cs="Arial"/>
          <w:sz w:val="20"/>
          <w:szCs w:val="20"/>
        </w:rPr>
        <w:t xml:space="preserve">any person </w:t>
      </w:r>
      <w:r w:rsidRPr="00E56C58">
        <w:rPr>
          <w:rFonts w:ascii="Arial" w:hAnsi="Arial" w:cs="Arial"/>
          <w:sz w:val="20"/>
          <w:szCs w:val="20"/>
        </w:rPr>
        <w:t>the subject of reports</w:t>
      </w:r>
      <w:r w:rsidR="00F1326F" w:rsidRPr="00E56C58">
        <w:rPr>
          <w:rFonts w:ascii="Arial" w:hAnsi="Arial" w:cs="Arial"/>
          <w:sz w:val="20"/>
          <w:szCs w:val="20"/>
        </w:rPr>
        <w:t>.</w:t>
      </w:r>
    </w:p>
    <w:p w14:paraId="6FC863F5" w14:textId="77777777" w:rsidR="00B7454F" w:rsidRPr="00E56C58" w:rsidRDefault="00B7454F" w:rsidP="002D34B6">
      <w:pPr>
        <w:pStyle w:val="BodyText"/>
        <w:jc w:val="both"/>
        <w:rPr>
          <w:rFonts w:ascii="Arial" w:hAnsi="Arial" w:cs="Arial"/>
          <w:sz w:val="20"/>
          <w:szCs w:val="20"/>
        </w:rPr>
      </w:pPr>
      <w:r w:rsidRPr="00E56C58">
        <w:rPr>
          <w:rFonts w:ascii="Arial" w:hAnsi="Arial" w:cs="Arial"/>
          <w:sz w:val="20"/>
          <w:szCs w:val="20"/>
        </w:rPr>
        <w:t xml:space="preserve">Staff and </w:t>
      </w:r>
      <w:r w:rsidR="006E1D95">
        <w:rPr>
          <w:rFonts w:ascii="Arial" w:hAnsi="Arial" w:cs="Arial"/>
          <w:sz w:val="20"/>
          <w:szCs w:val="20"/>
        </w:rPr>
        <w:t>C</w:t>
      </w:r>
      <w:r w:rsidRPr="00E56C58">
        <w:rPr>
          <w:rFonts w:ascii="Arial" w:hAnsi="Arial" w:cs="Arial"/>
          <w:sz w:val="20"/>
          <w:szCs w:val="20"/>
        </w:rPr>
        <w:t xml:space="preserve">ouncillors must </w:t>
      </w:r>
      <w:r w:rsidR="00E83B1A" w:rsidRPr="00E56C58">
        <w:rPr>
          <w:rFonts w:ascii="Arial" w:hAnsi="Arial" w:cs="Arial"/>
          <w:sz w:val="20"/>
          <w:szCs w:val="20"/>
          <w:u w:val="single"/>
        </w:rPr>
        <w:t>not</w:t>
      </w:r>
      <w:r w:rsidR="00173447" w:rsidRPr="00E56C58">
        <w:rPr>
          <w:rFonts w:ascii="Arial" w:hAnsi="Arial" w:cs="Arial"/>
          <w:sz w:val="20"/>
          <w:szCs w:val="20"/>
        </w:rPr>
        <w:t>:</w:t>
      </w:r>
    </w:p>
    <w:p w14:paraId="75AFABF5" w14:textId="77777777" w:rsidR="00907F48" w:rsidRPr="00E56C58" w:rsidRDefault="00B7454F" w:rsidP="002D34B6">
      <w:pPr>
        <w:pStyle w:val="ListParagraph"/>
        <w:jc w:val="both"/>
        <w:rPr>
          <w:rFonts w:ascii="Arial" w:hAnsi="Arial" w:cs="Arial"/>
          <w:sz w:val="20"/>
          <w:szCs w:val="20"/>
        </w:rPr>
      </w:pPr>
      <w:r w:rsidRPr="00E56C58">
        <w:rPr>
          <w:rFonts w:ascii="Arial" w:hAnsi="Arial" w:cs="Arial"/>
          <w:sz w:val="20"/>
          <w:szCs w:val="20"/>
        </w:rPr>
        <w:t xml:space="preserve">make false or misleading reports of wrongdoing </w:t>
      </w:r>
    </w:p>
    <w:p w14:paraId="6F64BCE1" w14:textId="77777777" w:rsidR="00907F48" w:rsidRPr="00E56C58" w:rsidRDefault="00B7454F" w:rsidP="002D34B6">
      <w:pPr>
        <w:pStyle w:val="ListParagraph"/>
        <w:jc w:val="both"/>
        <w:rPr>
          <w:rFonts w:ascii="Arial" w:hAnsi="Arial" w:cs="Arial"/>
          <w:sz w:val="20"/>
          <w:szCs w:val="20"/>
        </w:rPr>
      </w:pPr>
      <w:r w:rsidRPr="00E56C58">
        <w:rPr>
          <w:rFonts w:ascii="Arial" w:hAnsi="Arial" w:cs="Arial"/>
          <w:sz w:val="20"/>
          <w:szCs w:val="20"/>
        </w:rPr>
        <w:t xml:space="preserve">victimise or harass anyone who has made a report </w:t>
      </w:r>
    </w:p>
    <w:p w14:paraId="06AEECB7" w14:textId="3BFBE98C" w:rsidR="00B7454F" w:rsidRPr="00E56C58" w:rsidRDefault="00907F48" w:rsidP="002D34B6">
      <w:pPr>
        <w:pStyle w:val="BodyText"/>
        <w:jc w:val="both"/>
        <w:rPr>
          <w:rFonts w:ascii="Arial" w:hAnsi="Arial" w:cs="Arial"/>
          <w:sz w:val="20"/>
          <w:szCs w:val="20"/>
        </w:rPr>
      </w:pPr>
      <w:r w:rsidRPr="00E56C58">
        <w:rPr>
          <w:rFonts w:ascii="Arial" w:hAnsi="Arial" w:cs="Arial"/>
          <w:sz w:val="20"/>
          <w:szCs w:val="20"/>
        </w:rPr>
        <w:t>Addi</w:t>
      </w:r>
      <w:r w:rsidR="0087660E">
        <w:rPr>
          <w:rFonts w:ascii="Arial" w:hAnsi="Arial" w:cs="Arial"/>
          <w:sz w:val="20"/>
          <w:szCs w:val="20"/>
        </w:rPr>
        <w:t>tionally, the behaviour of all C</w:t>
      </w:r>
      <w:r w:rsidRPr="00E56C58">
        <w:rPr>
          <w:rFonts w:ascii="Arial" w:hAnsi="Arial" w:cs="Arial"/>
          <w:sz w:val="20"/>
          <w:szCs w:val="20"/>
        </w:rPr>
        <w:t xml:space="preserve">ouncil staff and </w:t>
      </w:r>
      <w:r w:rsidR="0087660E">
        <w:rPr>
          <w:rFonts w:ascii="Arial" w:hAnsi="Arial" w:cs="Arial"/>
          <w:sz w:val="20"/>
          <w:szCs w:val="20"/>
        </w:rPr>
        <w:t>C</w:t>
      </w:r>
      <w:r w:rsidRPr="00E56C58">
        <w:rPr>
          <w:rFonts w:ascii="Arial" w:hAnsi="Arial" w:cs="Arial"/>
          <w:sz w:val="20"/>
          <w:szCs w:val="20"/>
        </w:rPr>
        <w:t xml:space="preserve">ouncillors involved in the reporting process must adhere to the </w:t>
      </w:r>
      <w:r w:rsidR="0087660E">
        <w:rPr>
          <w:rFonts w:ascii="Arial" w:hAnsi="Arial" w:cs="Arial"/>
          <w:sz w:val="20"/>
          <w:szCs w:val="20"/>
        </w:rPr>
        <w:t>Council’s</w:t>
      </w:r>
      <w:r w:rsidRPr="00E56C58">
        <w:rPr>
          <w:rFonts w:ascii="Arial" w:hAnsi="Arial" w:cs="Arial"/>
          <w:sz w:val="20"/>
          <w:szCs w:val="20"/>
        </w:rPr>
        <w:t xml:space="preserve"> </w:t>
      </w:r>
      <w:r w:rsidR="00141280">
        <w:rPr>
          <w:rFonts w:ascii="Arial" w:hAnsi="Arial" w:cs="Arial"/>
          <w:sz w:val="20"/>
          <w:szCs w:val="20"/>
        </w:rPr>
        <w:t>Code of C</w:t>
      </w:r>
      <w:r w:rsidRPr="00E56C58">
        <w:rPr>
          <w:rFonts w:ascii="Arial" w:hAnsi="Arial" w:cs="Arial"/>
          <w:sz w:val="20"/>
          <w:szCs w:val="20"/>
        </w:rPr>
        <w:t>onduct</w:t>
      </w:r>
      <w:r w:rsidR="00141280">
        <w:rPr>
          <w:rFonts w:ascii="Arial" w:hAnsi="Arial" w:cs="Arial"/>
          <w:sz w:val="20"/>
          <w:szCs w:val="20"/>
        </w:rPr>
        <w:t xml:space="preserve"> policies</w:t>
      </w:r>
      <w:r w:rsidRPr="00E56C58">
        <w:rPr>
          <w:rFonts w:ascii="Arial" w:hAnsi="Arial" w:cs="Arial"/>
          <w:sz w:val="20"/>
          <w:szCs w:val="20"/>
        </w:rPr>
        <w:t xml:space="preserve">. A breach of the </w:t>
      </w:r>
      <w:r w:rsidR="00141280">
        <w:rPr>
          <w:rFonts w:ascii="Arial" w:hAnsi="Arial" w:cs="Arial"/>
          <w:sz w:val="20"/>
          <w:szCs w:val="20"/>
        </w:rPr>
        <w:t>C</w:t>
      </w:r>
      <w:r w:rsidRPr="00E56C58">
        <w:rPr>
          <w:rFonts w:ascii="Arial" w:hAnsi="Arial" w:cs="Arial"/>
          <w:sz w:val="20"/>
          <w:szCs w:val="20"/>
        </w:rPr>
        <w:t>ode could result in disciplinary action.</w:t>
      </w:r>
    </w:p>
    <w:p w14:paraId="7FBBEE63" w14:textId="583D6628" w:rsidR="00BA2680" w:rsidRPr="00274196" w:rsidRDefault="009F68BE" w:rsidP="00141F4F">
      <w:pPr>
        <w:pStyle w:val="Heading2"/>
        <w:ind w:left="426" w:hanging="426"/>
        <w:rPr>
          <w:color w:val="auto"/>
        </w:rPr>
      </w:pPr>
      <w:bookmarkStart w:id="24" w:name="_Toc146832679"/>
      <w:r w:rsidRPr="00274196">
        <w:rPr>
          <w:color w:val="auto"/>
        </w:rPr>
        <w:t xml:space="preserve">The role of </w:t>
      </w:r>
      <w:r w:rsidR="00542768" w:rsidRPr="00274196">
        <w:rPr>
          <w:color w:val="auto"/>
        </w:rPr>
        <w:t>Nambucca Valley Council</w:t>
      </w:r>
      <w:bookmarkEnd w:id="24"/>
    </w:p>
    <w:p w14:paraId="67B537DC" w14:textId="77777777" w:rsidR="009F68BE" w:rsidRPr="00E56C58" w:rsidRDefault="00542768" w:rsidP="002D34B6">
      <w:pPr>
        <w:pStyle w:val="BodyText"/>
        <w:jc w:val="both"/>
        <w:rPr>
          <w:rFonts w:ascii="Arial" w:hAnsi="Arial" w:cs="Arial"/>
          <w:sz w:val="20"/>
          <w:szCs w:val="20"/>
        </w:rPr>
      </w:pPr>
      <w:r>
        <w:rPr>
          <w:rFonts w:ascii="Arial" w:hAnsi="Arial" w:cs="Arial"/>
          <w:sz w:val="20"/>
          <w:szCs w:val="20"/>
        </w:rPr>
        <w:t>Council</w:t>
      </w:r>
      <w:r w:rsidR="00F81E05" w:rsidRPr="00E56C58">
        <w:rPr>
          <w:rFonts w:ascii="Arial" w:hAnsi="Arial" w:cs="Arial"/>
          <w:i/>
          <w:color w:val="FF0000"/>
          <w:sz w:val="20"/>
          <w:szCs w:val="20"/>
        </w:rPr>
        <w:t xml:space="preserve"> </w:t>
      </w:r>
      <w:r w:rsidR="009F68BE" w:rsidRPr="00E56C58">
        <w:rPr>
          <w:rFonts w:ascii="Arial" w:hAnsi="Arial" w:cs="Arial"/>
          <w:sz w:val="20"/>
          <w:szCs w:val="20"/>
        </w:rPr>
        <w:t>has a responsibility to establish and maintain a working environment that encourages staff</w:t>
      </w:r>
      <w:r w:rsidR="00A93A25" w:rsidRPr="00E56C58">
        <w:rPr>
          <w:rFonts w:ascii="Arial" w:hAnsi="Arial" w:cs="Arial"/>
          <w:sz w:val="20"/>
          <w:szCs w:val="20"/>
        </w:rPr>
        <w:t xml:space="preserve"> and </w:t>
      </w:r>
      <w:r w:rsidR="00CD032B">
        <w:rPr>
          <w:rFonts w:ascii="Arial" w:hAnsi="Arial" w:cs="Arial"/>
          <w:sz w:val="20"/>
          <w:szCs w:val="20"/>
        </w:rPr>
        <w:t>C</w:t>
      </w:r>
      <w:r w:rsidR="00A93A25" w:rsidRPr="00E56C58">
        <w:rPr>
          <w:rFonts w:ascii="Arial" w:hAnsi="Arial" w:cs="Arial"/>
          <w:sz w:val="20"/>
          <w:szCs w:val="20"/>
        </w:rPr>
        <w:t>ouncillors</w:t>
      </w:r>
      <w:r w:rsidR="009F68BE" w:rsidRPr="00E56C58">
        <w:rPr>
          <w:rFonts w:ascii="Arial" w:hAnsi="Arial" w:cs="Arial"/>
          <w:sz w:val="20"/>
          <w:szCs w:val="20"/>
        </w:rPr>
        <w:t xml:space="preserve"> to report wrongdoing and supports them when they do. </w:t>
      </w:r>
      <w:r w:rsidR="00C40FC8" w:rsidRPr="00E56C58">
        <w:rPr>
          <w:rFonts w:ascii="Arial" w:hAnsi="Arial" w:cs="Arial"/>
          <w:sz w:val="20"/>
          <w:szCs w:val="20"/>
        </w:rPr>
        <w:t>This includes</w:t>
      </w:r>
      <w:r w:rsidR="00BA2680" w:rsidRPr="00E56C58">
        <w:rPr>
          <w:rFonts w:ascii="Arial" w:hAnsi="Arial" w:cs="Arial"/>
          <w:sz w:val="20"/>
          <w:szCs w:val="20"/>
        </w:rPr>
        <w:t xml:space="preserve"> keeping the identity of reporters confidential </w:t>
      </w:r>
      <w:r w:rsidR="00EC45F5" w:rsidRPr="00E56C58">
        <w:rPr>
          <w:rFonts w:ascii="Arial" w:hAnsi="Arial" w:cs="Arial"/>
          <w:sz w:val="20"/>
          <w:szCs w:val="20"/>
        </w:rPr>
        <w:t>where practical and appropriate</w:t>
      </w:r>
      <w:r w:rsidR="00BA2680" w:rsidRPr="00E56C58">
        <w:rPr>
          <w:rFonts w:ascii="Arial" w:hAnsi="Arial" w:cs="Arial"/>
          <w:sz w:val="20"/>
          <w:szCs w:val="20"/>
        </w:rPr>
        <w:t>,</w:t>
      </w:r>
      <w:r w:rsidR="00EC45F5" w:rsidRPr="00E56C58">
        <w:rPr>
          <w:rFonts w:ascii="Arial" w:hAnsi="Arial" w:cs="Arial"/>
          <w:sz w:val="20"/>
          <w:szCs w:val="20"/>
        </w:rPr>
        <w:t xml:space="preserve"> and</w:t>
      </w:r>
      <w:r w:rsidR="00C40FC8" w:rsidRPr="00E56C58">
        <w:rPr>
          <w:rFonts w:ascii="Arial" w:hAnsi="Arial" w:cs="Arial"/>
          <w:sz w:val="20"/>
          <w:szCs w:val="20"/>
        </w:rPr>
        <w:t xml:space="preserve"> taking </w:t>
      </w:r>
      <w:r w:rsidR="00BD47BF" w:rsidRPr="00E56C58">
        <w:rPr>
          <w:rFonts w:ascii="Arial" w:hAnsi="Arial" w:cs="Arial"/>
          <w:sz w:val="20"/>
          <w:szCs w:val="20"/>
        </w:rPr>
        <w:t>steps</w:t>
      </w:r>
      <w:r w:rsidR="00C40FC8" w:rsidRPr="00E56C58">
        <w:rPr>
          <w:rFonts w:ascii="Arial" w:hAnsi="Arial" w:cs="Arial"/>
          <w:sz w:val="20"/>
          <w:szCs w:val="20"/>
        </w:rPr>
        <w:t xml:space="preserve"> to protect reporters from reprisal </w:t>
      </w:r>
      <w:r w:rsidR="00BA2680" w:rsidRPr="00E56C58">
        <w:rPr>
          <w:rFonts w:ascii="Arial" w:hAnsi="Arial" w:cs="Arial"/>
          <w:sz w:val="20"/>
          <w:szCs w:val="20"/>
        </w:rPr>
        <w:t>and manage workplace conflict</w:t>
      </w:r>
      <w:r w:rsidR="00BD47BF" w:rsidRPr="00E56C58">
        <w:rPr>
          <w:rFonts w:ascii="Arial" w:hAnsi="Arial" w:cs="Arial"/>
          <w:sz w:val="20"/>
          <w:szCs w:val="20"/>
        </w:rPr>
        <w:t>.</w:t>
      </w:r>
    </w:p>
    <w:p w14:paraId="2E2CE257" w14:textId="5593707F" w:rsidR="00BD47BF" w:rsidRPr="00E56C58" w:rsidRDefault="00542768" w:rsidP="002D34B6">
      <w:pPr>
        <w:pStyle w:val="BodyText"/>
        <w:jc w:val="both"/>
        <w:rPr>
          <w:rFonts w:ascii="Arial" w:hAnsi="Arial" w:cs="Arial"/>
          <w:sz w:val="20"/>
          <w:szCs w:val="20"/>
        </w:rPr>
      </w:pPr>
      <w:r>
        <w:rPr>
          <w:rFonts w:ascii="Arial" w:hAnsi="Arial" w:cs="Arial"/>
          <w:sz w:val="20"/>
          <w:szCs w:val="20"/>
        </w:rPr>
        <w:t>Council</w:t>
      </w:r>
      <w:r w:rsidR="00C76A16" w:rsidRPr="00E56C58">
        <w:rPr>
          <w:rFonts w:ascii="Arial" w:hAnsi="Arial" w:cs="Arial"/>
          <w:i/>
          <w:color w:val="FF0000"/>
          <w:sz w:val="20"/>
          <w:szCs w:val="20"/>
        </w:rPr>
        <w:t xml:space="preserve"> </w:t>
      </w:r>
      <w:r w:rsidR="00CF774E" w:rsidRPr="00E56C58">
        <w:rPr>
          <w:rFonts w:ascii="Arial" w:hAnsi="Arial" w:cs="Arial"/>
          <w:sz w:val="20"/>
          <w:szCs w:val="20"/>
        </w:rPr>
        <w:t>will</w:t>
      </w:r>
      <w:r w:rsidR="009F68BE" w:rsidRPr="00E56C58">
        <w:rPr>
          <w:rFonts w:ascii="Arial" w:hAnsi="Arial" w:cs="Arial"/>
          <w:sz w:val="20"/>
          <w:szCs w:val="20"/>
        </w:rPr>
        <w:t xml:space="preserve"> assess all reports of wrongdoing it receives </w:t>
      </w:r>
      <w:r w:rsidR="009F68BE" w:rsidRPr="003C08E0">
        <w:rPr>
          <w:rFonts w:ascii="Arial" w:hAnsi="Arial" w:cs="Arial"/>
          <w:sz w:val="20"/>
          <w:szCs w:val="20"/>
        </w:rPr>
        <w:t xml:space="preserve">from </w:t>
      </w:r>
      <w:r w:rsidR="00F96B7A" w:rsidRPr="003C08E0">
        <w:rPr>
          <w:rFonts w:ascii="Arial" w:hAnsi="Arial" w:cs="Arial"/>
          <w:sz w:val="20"/>
          <w:szCs w:val="20"/>
        </w:rPr>
        <w:t xml:space="preserve">all public officials including </w:t>
      </w:r>
      <w:r w:rsidR="009F68BE" w:rsidRPr="00E56C58">
        <w:rPr>
          <w:rFonts w:ascii="Arial" w:hAnsi="Arial" w:cs="Arial"/>
          <w:sz w:val="20"/>
          <w:szCs w:val="20"/>
        </w:rPr>
        <w:t xml:space="preserve">staff </w:t>
      </w:r>
      <w:r w:rsidR="00A93A25" w:rsidRPr="00E56C58">
        <w:rPr>
          <w:rFonts w:ascii="Arial" w:hAnsi="Arial" w:cs="Arial"/>
          <w:sz w:val="20"/>
          <w:szCs w:val="20"/>
        </w:rPr>
        <w:t xml:space="preserve">and </w:t>
      </w:r>
      <w:r w:rsidR="00CD032B">
        <w:rPr>
          <w:rFonts w:ascii="Arial" w:hAnsi="Arial" w:cs="Arial"/>
          <w:sz w:val="20"/>
          <w:szCs w:val="20"/>
        </w:rPr>
        <w:t>C</w:t>
      </w:r>
      <w:r w:rsidR="00A93A25" w:rsidRPr="00E56C58">
        <w:rPr>
          <w:rFonts w:ascii="Arial" w:hAnsi="Arial" w:cs="Arial"/>
          <w:sz w:val="20"/>
          <w:szCs w:val="20"/>
        </w:rPr>
        <w:t xml:space="preserve">ouncillors </w:t>
      </w:r>
      <w:r w:rsidR="009F68BE" w:rsidRPr="00E56C58">
        <w:rPr>
          <w:rFonts w:ascii="Arial" w:hAnsi="Arial" w:cs="Arial"/>
          <w:sz w:val="20"/>
          <w:szCs w:val="20"/>
        </w:rPr>
        <w:t>and deal with them appropriately. Once wrongdoing</w:t>
      </w:r>
      <w:r w:rsidR="00A93A25" w:rsidRPr="00E56C58">
        <w:rPr>
          <w:rFonts w:ascii="Arial" w:hAnsi="Arial" w:cs="Arial"/>
          <w:sz w:val="20"/>
          <w:szCs w:val="20"/>
        </w:rPr>
        <w:t xml:space="preserve"> has been reported</w:t>
      </w:r>
      <w:r w:rsidR="009F68BE" w:rsidRPr="00E56C58">
        <w:rPr>
          <w:rFonts w:ascii="Arial" w:hAnsi="Arial" w:cs="Arial"/>
          <w:sz w:val="20"/>
          <w:szCs w:val="20"/>
        </w:rPr>
        <w:t xml:space="preserve">, </w:t>
      </w:r>
      <w:r>
        <w:rPr>
          <w:rFonts w:ascii="Arial" w:hAnsi="Arial" w:cs="Arial"/>
          <w:sz w:val="20"/>
          <w:szCs w:val="20"/>
        </w:rPr>
        <w:t>Council</w:t>
      </w:r>
      <w:r w:rsidRPr="00E56C58">
        <w:rPr>
          <w:rFonts w:ascii="Arial" w:hAnsi="Arial" w:cs="Arial"/>
          <w:sz w:val="20"/>
          <w:szCs w:val="20"/>
        </w:rPr>
        <w:t xml:space="preserve"> </w:t>
      </w:r>
      <w:r w:rsidR="009F68BE" w:rsidRPr="00E56C58">
        <w:rPr>
          <w:rFonts w:ascii="Arial" w:hAnsi="Arial" w:cs="Arial"/>
          <w:sz w:val="20"/>
          <w:szCs w:val="20"/>
        </w:rPr>
        <w:t xml:space="preserve">takes ‘ownership’ of the matter. This means it is up to </w:t>
      </w:r>
      <w:r w:rsidR="00A22445" w:rsidRPr="00E56C58">
        <w:rPr>
          <w:rFonts w:ascii="Arial" w:hAnsi="Arial" w:cs="Arial"/>
          <w:sz w:val="20"/>
          <w:szCs w:val="20"/>
        </w:rPr>
        <w:t xml:space="preserve">us </w:t>
      </w:r>
      <w:r w:rsidR="009F68BE" w:rsidRPr="00E56C58">
        <w:rPr>
          <w:rFonts w:ascii="Arial" w:hAnsi="Arial" w:cs="Arial"/>
          <w:sz w:val="20"/>
          <w:szCs w:val="20"/>
        </w:rPr>
        <w:t xml:space="preserve">to decide whether a report should be investigated, and if so, how it should be investigated and by whom. </w:t>
      </w:r>
      <w:r>
        <w:rPr>
          <w:rFonts w:ascii="Arial" w:hAnsi="Arial" w:cs="Arial"/>
          <w:sz w:val="20"/>
          <w:szCs w:val="20"/>
        </w:rPr>
        <w:t>Council</w:t>
      </w:r>
      <w:r w:rsidRPr="00E56C58">
        <w:rPr>
          <w:rFonts w:ascii="Arial" w:hAnsi="Arial" w:cs="Arial"/>
          <w:sz w:val="20"/>
          <w:szCs w:val="20"/>
        </w:rPr>
        <w:t xml:space="preserve"> </w:t>
      </w:r>
      <w:r w:rsidR="00BD47BF" w:rsidRPr="00E56C58">
        <w:rPr>
          <w:rFonts w:ascii="Arial" w:hAnsi="Arial" w:cs="Arial"/>
          <w:sz w:val="20"/>
          <w:szCs w:val="20"/>
        </w:rPr>
        <w:t xml:space="preserve">will deal with all reports of wrongdoing fairly and reasonably, and respect the rights of any </w:t>
      </w:r>
      <w:r w:rsidR="00841976" w:rsidRPr="00E56C58">
        <w:rPr>
          <w:rFonts w:ascii="Arial" w:hAnsi="Arial" w:cs="Arial"/>
          <w:sz w:val="20"/>
          <w:szCs w:val="20"/>
        </w:rPr>
        <w:t xml:space="preserve">person </w:t>
      </w:r>
      <w:r w:rsidR="00BD47BF" w:rsidRPr="00E56C58">
        <w:rPr>
          <w:rFonts w:ascii="Arial" w:hAnsi="Arial" w:cs="Arial"/>
          <w:sz w:val="20"/>
          <w:szCs w:val="20"/>
        </w:rPr>
        <w:t xml:space="preserve">the subject of a report. </w:t>
      </w:r>
    </w:p>
    <w:p w14:paraId="0AF40145" w14:textId="77777777" w:rsidR="009F68BE" w:rsidRPr="00E56C58" w:rsidRDefault="00542768" w:rsidP="002D34B6">
      <w:pPr>
        <w:pStyle w:val="BodyText"/>
        <w:jc w:val="both"/>
        <w:rPr>
          <w:rFonts w:ascii="Arial" w:hAnsi="Arial" w:cs="Arial"/>
          <w:sz w:val="20"/>
          <w:szCs w:val="20"/>
        </w:rPr>
      </w:pPr>
      <w:r>
        <w:rPr>
          <w:rFonts w:ascii="Arial" w:hAnsi="Arial" w:cs="Arial"/>
          <w:sz w:val="20"/>
          <w:szCs w:val="20"/>
        </w:rPr>
        <w:t>Council</w:t>
      </w:r>
      <w:r w:rsidRPr="00E56C58">
        <w:rPr>
          <w:rFonts w:ascii="Arial" w:hAnsi="Arial" w:cs="Arial"/>
          <w:sz w:val="20"/>
          <w:szCs w:val="20"/>
        </w:rPr>
        <w:t xml:space="preserve"> </w:t>
      </w:r>
      <w:r w:rsidR="009F68BE" w:rsidRPr="00E56C58">
        <w:rPr>
          <w:rFonts w:ascii="Arial" w:hAnsi="Arial" w:cs="Arial"/>
          <w:sz w:val="20"/>
          <w:szCs w:val="20"/>
        </w:rPr>
        <w:t xml:space="preserve">must report </w:t>
      </w:r>
      <w:r w:rsidR="00EC45F5" w:rsidRPr="00E56C58">
        <w:rPr>
          <w:rFonts w:ascii="Arial" w:hAnsi="Arial" w:cs="Arial"/>
          <w:sz w:val="20"/>
          <w:szCs w:val="20"/>
        </w:rPr>
        <w:t xml:space="preserve">on </w:t>
      </w:r>
      <w:r w:rsidR="00141280">
        <w:rPr>
          <w:rFonts w:ascii="Arial" w:hAnsi="Arial" w:cs="Arial"/>
          <w:sz w:val="20"/>
          <w:szCs w:val="20"/>
        </w:rPr>
        <w:t>its</w:t>
      </w:r>
      <w:r w:rsidR="0037695B" w:rsidRPr="00E56C58">
        <w:rPr>
          <w:rFonts w:ascii="Arial" w:hAnsi="Arial" w:cs="Arial"/>
          <w:sz w:val="20"/>
          <w:szCs w:val="20"/>
        </w:rPr>
        <w:t xml:space="preserve"> </w:t>
      </w:r>
      <w:r w:rsidR="00053A66" w:rsidRPr="00E56C58">
        <w:rPr>
          <w:rFonts w:ascii="Arial" w:hAnsi="Arial" w:cs="Arial"/>
          <w:sz w:val="20"/>
          <w:szCs w:val="20"/>
        </w:rPr>
        <w:t>obligations under</w:t>
      </w:r>
      <w:r w:rsidR="00EC45F5" w:rsidRPr="00E56C58">
        <w:rPr>
          <w:rFonts w:ascii="Arial" w:hAnsi="Arial" w:cs="Arial"/>
          <w:sz w:val="20"/>
          <w:szCs w:val="20"/>
        </w:rPr>
        <w:t xml:space="preserve"> the PID Act</w:t>
      </w:r>
      <w:r w:rsidR="00053A66" w:rsidRPr="00E56C58">
        <w:rPr>
          <w:rFonts w:ascii="Arial" w:hAnsi="Arial" w:cs="Arial"/>
          <w:sz w:val="20"/>
          <w:szCs w:val="20"/>
        </w:rPr>
        <w:t xml:space="preserve"> and statistical information about </w:t>
      </w:r>
      <w:r w:rsidR="00FE5569" w:rsidRPr="00E56C58">
        <w:rPr>
          <w:rFonts w:ascii="Arial" w:hAnsi="Arial" w:cs="Arial"/>
          <w:sz w:val="20"/>
          <w:szCs w:val="20"/>
        </w:rPr>
        <w:t>public interest disclosures</w:t>
      </w:r>
      <w:r w:rsidR="00EC45F5" w:rsidRPr="00E56C58">
        <w:rPr>
          <w:rFonts w:ascii="Arial" w:hAnsi="Arial" w:cs="Arial"/>
          <w:sz w:val="20"/>
          <w:szCs w:val="20"/>
        </w:rPr>
        <w:t xml:space="preserve"> in </w:t>
      </w:r>
      <w:r w:rsidR="00141280">
        <w:rPr>
          <w:rFonts w:ascii="Arial" w:hAnsi="Arial" w:cs="Arial"/>
          <w:sz w:val="20"/>
          <w:szCs w:val="20"/>
        </w:rPr>
        <w:t>its</w:t>
      </w:r>
      <w:r w:rsidR="00EC45F5" w:rsidRPr="00E56C58">
        <w:rPr>
          <w:rFonts w:ascii="Arial" w:hAnsi="Arial" w:cs="Arial"/>
          <w:sz w:val="20"/>
          <w:szCs w:val="20"/>
        </w:rPr>
        <w:t xml:space="preserve"> annual report and </w:t>
      </w:r>
      <w:r w:rsidR="009F68BE" w:rsidRPr="00E56C58">
        <w:rPr>
          <w:rFonts w:ascii="Arial" w:hAnsi="Arial" w:cs="Arial"/>
          <w:sz w:val="20"/>
          <w:szCs w:val="20"/>
        </w:rPr>
        <w:t xml:space="preserve">to the NSW Ombudsman </w:t>
      </w:r>
      <w:r w:rsidR="00053A66" w:rsidRPr="00E56C58">
        <w:rPr>
          <w:rFonts w:ascii="Arial" w:hAnsi="Arial" w:cs="Arial"/>
          <w:sz w:val="20"/>
          <w:szCs w:val="20"/>
        </w:rPr>
        <w:t>every six months</w:t>
      </w:r>
      <w:r w:rsidR="009F68BE" w:rsidRPr="00E56C58">
        <w:rPr>
          <w:rFonts w:ascii="Arial" w:hAnsi="Arial" w:cs="Arial"/>
          <w:sz w:val="20"/>
          <w:szCs w:val="20"/>
        </w:rPr>
        <w:t>.</w:t>
      </w:r>
    </w:p>
    <w:p w14:paraId="4DE1697D" w14:textId="77777777" w:rsidR="0037695B" w:rsidRPr="00E56C58" w:rsidRDefault="0037695B" w:rsidP="002D34B6">
      <w:pPr>
        <w:pStyle w:val="BodyText"/>
        <w:jc w:val="both"/>
        <w:rPr>
          <w:rFonts w:ascii="Arial" w:hAnsi="Arial" w:cs="Arial"/>
          <w:sz w:val="20"/>
          <w:szCs w:val="20"/>
        </w:rPr>
      </w:pPr>
      <w:r w:rsidRPr="00E56C58">
        <w:rPr>
          <w:rFonts w:ascii="Arial" w:hAnsi="Arial" w:cs="Arial"/>
          <w:sz w:val="20"/>
          <w:szCs w:val="20"/>
        </w:rPr>
        <w:lastRenderedPageBreak/>
        <w:t xml:space="preserve">To ensure </w:t>
      </w:r>
      <w:r w:rsidR="00542768">
        <w:rPr>
          <w:rFonts w:ascii="Arial" w:hAnsi="Arial" w:cs="Arial"/>
          <w:sz w:val="20"/>
          <w:szCs w:val="20"/>
        </w:rPr>
        <w:t>Council</w:t>
      </w:r>
      <w:r w:rsidR="00542768" w:rsidRPr="00E56C58">
        <w:rPr>
          <w:rFonts w:ascii="Arial" w:hAnsi="Arial" w:cs="Arial"/>
          <w:sz w:val="20"/>
          <w:szCs w:val="20"/>
        </w:rPr>
        <w:t xml:space="preserve"> </w:t>
      </w:r>
      <w:r w:rsidR="001A6017" w:rsidRPr="00E56C58">
        <w:rPr>
          <w:rFonts w:ascii="Arial" w:hAnsi="Arial" w:cs="Arial"/>
          <w:sz w:val="20"/>
          <w:szCs w:val="20"/>
        </w:rPr>
        <w:t xml:space="preserve">complies with the PID Act and deals with </w:t>
      </w:r>
      <w:r w:rsidRPr="00E56C58">
        <w:rPr>
          <w:rFonts w:ascii="Arial" w:hAnsi="Arial" w:cs="Arial"/>
          <w:sz w:val="20"/>
          <w:szCs w:val="20"/>
        </w:rPr>
        <w:t xml:space="preserve">all reports </w:t>
      </w:r>
      <w:r w:rsidR="001A6017" w:rsidRPr="00E56C58">
        <w:rPr>
          <w:rFonts w:ascii="Arial" w:hAnsi="Arial" w:cs="Arial"/>
          <w:sz w:val="20"/>
          <w:szCs w:val="20"/>
        </w:rPr>
        <w:t xml:space="preserve">of wrongdoing </w:t>
      </w:r>
      <w:r w:rsidRPr="00E56C58">
        <w:rPr>
          <w:rFonts w:ascii="Arial" w:hAnsi="Arial" w:cs="Arial"/>
          <w:sz w:val="20"/>
          <w:szCs w:val="20"/>
        </w:rPr>
        <w:t xml:space="preserve">properly, </w:t>
      </w:r>
      <w:r w:rsidR="001A6017" w:rsidRPr="00E56C58">
        <w:rPr>
          <w:rFonts w:ascii="Arial" w:hAnsi="Arial" w:cs="Arial"/>
          <w:sz w:val="20"/>
          <w:szCs w:val="20"/>
        </w:rPr>
        <w:t>all</w:t>
      </w:r>
      <w:r w:rsidR="001A6017" w:rsidRPr="00E56C58">
        <w:rPr>
          <w:rFonts w:ascii="Arial" w:hAnsi="Arial" w:cs="Arial"/>
          <w:color w:val="FF0000"/>
          <w:sz w:val="20"/>
          <w:szCs w:val="20"/>
        </w:rPr>
        <w:t xml:space="preserve"> </w:t>
      </w:r>
      <w:r w:rsidRPr="00E56C58">
        <w:rPr>
          <w:rFonts w:ascii="Arial" w:hAnsi="Arial" w:cs="Arial"/>
          <w:sz w:val="20"/>
          <w:szCs w:val="20"/>
        </w:rPr>
        <w:t>staff</w:t>
      </w:r>
      <w:r w:rsidR="00A93A25" w:rsidRPr="00E56C58">
        <w:rPr>
          <w:rFonts w:ascii="Arial" w:hAnsi="Arial" w:cs="Arial"/>
          <w:sz w:val="20"/>
          <w:szCs w:val="20"/>
        </w:rPr>
        <w:t xml:space="preserve"> and </w:t>
      </w:r>
      <w:r w:rsidR="00CD032B">
        <w:rPr>
          <w:rFonts w:ascii="Arial" w:hAnsi="Arial" w:cs="Arial"/>
          <w:sz w:val="20"/>
          <w:szCs w:val="20"/>
        </w:rPr>
        <w:t>C</w:t>
      </w:r>
      <w:r w:rsidR="00A93A25" w:rsidRPr="00E56C58">
        <w:rPr>
          <w:rFonts w:ascii="Arial" w:hAnsi="Arial" w:cs="Arial"/>
          <w:sz w:val="20"/>
          <w:szCs w:val="20"/>
        </w:rPr>
        <w:t>ouncillors</w:t>
      </w:r>
      <w:r w:rsidRPr="00E56C58">
        <w:rPr>
          <w:rFonts w:ascii="Arial" w:hAnsi="Arial" w:cs="Arial"/>
          <w:sz w:val="20"/>
          <w:szCs w:val="20"/>
        </w:rPr>
        <w:t xml:space="preserve"> with roles outlined </w:t>
      </w:r>
      <w:r w:rsidR="00A93A25" w:rsidRPr="00E56C58">
        <w:rPr>
          <w:rFonts w:ascii="Arial" w:hAnsi="Arial" w:cs="Arial"/>
          <w:sz w:val="20"/>
          <w:szCs w:val="20"/>
        </w:rPr>
        <w:t xml:space="preserve">below and elsewhere </w:t>
      </w:r>
      <w:r w:rsidRPr="00E56C58">
        <w:rPr>
          <w:rFonts w:ascii="Arial" w:hAnsi="Arial" w:cs="Arial"/>
          <w:sz w:val="20"/>
          <w:szCs w:val="20"/>
        </w:rPr>
        <w:t xml:space="preserve">in </w:t>
      </w:r>
      <w:r w:rsidR="001A6017" w:rsidRPr="00E56C58">
        <w:rPr>
          <w:rFonts w:ascii="Arial" w:hAnsi="Arial" w:cs="Arial"/>
          <w:sz w:val="20"/>
          <w:szCs w:val="20"/>
        </w:rPr>
        <w:t>this</w:t>
      </w:r>
      <w:r w:rsidRPr="00E56C58">
        <w:rPr>
          <w:rFonts w:ascii="Arial" w:hAnsi="Arial" w:cs="Arial"/>
          <w:sz w:val="20"/>
          <w:szCs w:val="20"/>
        </w:rPr>
        <w:t xml:space="preserve"> policy will receive training on their responsibilities.</w:t>
      </w:r>
    </w:p>
    <w:p w14:paraId="5B98CDCE" w14:textId="440A3A13" w:rsidR="00BD47BF" w:rsidRPr="00274196" w:rsidRDefault="00F7482D" w:rsidP="00141F4F">
      <w:pPr>
        <w:pStyle w:val="Heading2"/>
        <w:ind w:left="426" w:hanging="426"/>
        <w:rPr>
          <w:color w:val="auto"/>
        </w:rPr>
      </w:pPr>
      <w:bookmarkStart w:id="25" w:name="_Toc146832680"/>
      <w:r w:rsidRPr="00274196">
        <w:rPr>
          <w:color w:val="auto"/>
        </w:rPr>
        <w:t>Roles of key positions</w:t>
      </w:r>
      <w:bookmarkEnd w:id="25"/>
    </w:p>
    <w:p w14:paraId="101C392C" w14:textId="0B459DD5" w:rsidR="00BD47BF" w:rsidRPr="003C08E0" w:rsidRDefault="009F3E5F" w:rsidP="002D34B6">
      <w:pPr>
        <w:pStyle w:val="Heading5"/>
        <w:jc w:val="both"/>
        <w:rPr>
          <w:rFonts w:ascii="Arial" w:hAnsi="Arial" w:cs="Arial"/>
          <w:sz w:val="20"/>
          <w:szCs w:val="20"/>
        </w:rPr>
      </w:pPr>
      <w:r w:rsidRPr="00E56C58">
        <w:rPr>
          <w:rFonts w:ascii="Arial" w:hAnsi="Arial" w:cs="Arial"/>
          <w:sz w:val="20"/>
          <w:szCs w:val="20"/>
        </w:rPr>
        <w:t>G</w:t>
      </w:r>
      <w:r w:rsidR="00A22445" w:rsidRPr="00E56C58">
        <w:rPr>
          <w:rFonts w:ascii="Arial" w:hAnsi="Arial" w:cs="Arial"/>
          <w:sz w:val="20"/>
          <w:szCs w:val="20"/>
        </w:rPr>
        <w:t xml:space="preserve">eneral </w:t>
      </w:r>
      <w:r w:rsidR="00542768" w:rsidRPr="003C08E0">
        <w:rPr>
          <w:rFonts w:ascii="Arial" w:hAnsi="Arial" w:cs="Arial"/>
          <w:sz w:val="20"/>
          <w:szCs w:val="20"/>
        </w:rPr>
        <w:t>M</w:t>
      </w:r>
      <w:r w:rsidR="00A22445" w:rsidRPr="003C08E0">
        <w:rPr>
          <w:rFonts w:ascii="Arial" w:hAnsi="Arial" w:cs="Arial"/>
          <w:sz w:val="20"/>
          <w:szCs w:val="20"/>
        </w:rPr>
        <w:t>anager</w:t>
      </w:r>
      <w:r w:rsidR="00646B4F" w:rsidRPr="003C08E0">
        <w:rPr>
          <w:rFonts w:ascii="Arial" w:hAnsi="Arial" w:cs="Arial"/>
          <w:sz w:val="20"/>
          <w:szCs w:val="20"/>
        </w:rPr>
        <w:t xml:space="preserve"> (or person acting in that role)</w:t>
      </w:r>
    </w:p>
    <w:p w14:paraId="25C9FE97" w14:textId="596DCE19" w:rsidR="00CF774E" w:rsidRPr="003C08E0" w:rsidRDefault="00BA2680" w:rsidP="000C6C02">
      <w:pPr>
        <w:jc w:val="both"/>
        <w:rPr>
          <w:rFonts w:ascii="Arial" w:hAnsi="Arial" w:cs="Arial"/>
          <w:sz w:val="20"/>
          <w:szCs w:val="20"/>
        </w:rPr>
      </w:pPr>
      <w:r w:rsidRPr="003C08E0">
        <w:rPr>
          <w:rFonts w:ascii="Arial" w:hAnsi="Arial" w:cs="Arial"/>
          <w:sz w:val="20"/>
          <w:szCs w:val="20"/>
        </w:rPr>
        <w:t>The</w:t>
      </w:r>
      <w:r w:rsidR="00F81E05" w:rsidRPr="003C08E0">
        <w:rPr>
          <w:rFonts w:ascii="Arial" w:hAnsi="Arial" w:cs="Arial"/>
          <w:i/>
          <w:sz w:val="20"/>
          <w:szCs w:val="20"/>
        </w:rPr>
        <w:t xml:space="preserve"> </w:t>
      </w:r>
      <w:r w:rsidR="000C6C02" w:rsidRPr="003C08E0">
        <w:rPr>
          <w:rFonts w:ascii="Arial" w:hAnsi="Arial" w:cs="Arial"/>
          <w:sz w:val="20"/>
          <w:szCs w:val="20"/>
        </w:rPr>
        <w:t>G</w:t>
      </w:r>
      <w:r w:rsidR="00A22445" w:rsidRPr="003C08E0">
        <w:rPr>
          <w:rFonts w:ascii="Arial" w:hAnsi="Arial" w:cs="Arial"/>
          <w:sz w:val="20"/>
          <w:szCs w:val="20"/>
        </w:rPr>
        <w:t xml:space="preserve">eneral </w:t>
      </w:r>
      <w:r w:rsidR="000C6C02" w:rsidRPr="003C08E0">
        <w:rPr>
          <w:rFonts w:ascii="Arial" w:hAnsi="Arial" w:cs="Arial"/>
          <w:sz w:val="20"/>
          <w:szCs w:val="20"/>
        </w:rPr>
        <w:t>M</w:t>
      </w:r>
      <w:r w:rsidR="00A22445" w:rsidRPr="003C08E0">
        <w:rPr>
          <w:rFonts w:ascii="Arial" w:hAnsi="Arial" w:cs="Arial"/>
          <w:sz w:val="20"/>
          <w:szCs w:val="20"/>
        </w:rPr>
        <w:t>anager</w:t>
      </w:r>
      <w:r w:rsidR="00F81E05" w:rsidRPr="003C08E0">
        <w:rPr>
          <w:rFonts w:ascii="Arial" w:hAnsi="Arial" w:cs="Arial"/>
          <w:i/>
          <w:sz w:val="20"/>
          <w:szCs w:val="20"/>
        </w:rPr>
        <w:t xml:space="preserve"> </w:t>
      </w:r>
      <w:r w:rsidR="00CF774E" w:rsidRPr="003C08E0">
        <w:rPr>
          <w:rFonts w:ascii="Arial" w:hAnsi="Arial" w:cs="Arial"/>
          <w:sz w:val="20"/>
          <w:szCs w:val="20"/>
        </w:rPr>
        <w:t xml:space="preserve">has ultimate </w:t>
      </w:r>
      <w:r w:rsidR="00075900" w:rsidRPr="003C08E0">
        <w:rPr>
          <w:rFonts w:ascii="Arial" w:hAnsi="Arial" w:cs="Arial"/>
          <w:sz w:val="20"/>
          <w:szCs w:val="20"/>
        </w:rPr>
        <w:t xml:space="preserve">responsibility for maintaining </w:t>
      </w:r>
      <w:r w:rsidR="00CF774E" w:rsidRPr="003C08E0">
        <w:rPr>
          <w:rFonts w:ascii="Arial" w:hAnsi="Arial" w:cs="Arial"/>
          <w:sz w:val="20"/>
          <w:szCs w:val="20"/>
        </w:rPr>
        <w:t xml:space="preserve">the reporting system and workplace reporting culture, and ensuring </w:t>
      </w:r>
      <w:r w:rsidR="000F0BAB" w:rsidRPr="003C08E0">
        <w:rPr>
          <w:rFonts w:ascii="Arial" w:hAnsi="Arial" w:cs="Arial"/>
          <w:sz w:val="20"/>
          <w:szCs w:val="20"/>
        </w:rPr>
        <w:t xml:space="preserve">Council </w:t>
      </w:r>
      <w:r w:rsidR="00CF774E" w:rsidRPr="003C08E0">
        <w:rPr>
          <w:rFonts w:ascii="Arial" w:hAnsi="Arial" w:cs="Arial"/>
          <w:sz w:val="20"/>
          <w:szCs w:val="20"/>
        </w:rPr>
        <w:t xml:space="preserve">complies with the PID Act. The </w:t>
      </w:r>
      <w:r w:rsidR="000C6C02" w:rsidRPr="003C08E0">
        <w:rPr>
          <w:rFonts w:ascii="Arial" w:hAnsi="Arial" w:cs="Arial"/>
          <w:sz w:val="20"/>
          <w:szCs w:val="20"/>
        </w:rPr>
        <w:t>G</w:t>
      </w:r>
      <w:r w:rsidR="00A22445" w:rsidRPr="003C08E0">
        <w:rPr>
          <w:rFonts w:ascii="Arial" w:hAnsi="Arial" w:cs="Arial"/>
          <w:sz w:val="20"/>
          <w:szCs w:val="20"/>
        </w:rPr>
        <w:t xml:space="preserve">eneral </w:t>
      </w:r>
      <w:r w:rsidR="000C6C02" w:rsidRPr="003C08E0">
        <w:rPr>
          <w:rFonts w:ascii="Arial" w:hAnsi="Arial" w:cs="Arial"/>
          <w:sz w:val="20"/>
          <w:szCs w:val="20"/>
        </w:rPr>
        <w:t>M</w:t>
      </w:r>
      <w:r w:rsidR="00A22445" w:rsidRPr="003C08E0">
        <w:rPr>
          <w:rFonts w:ascii="Arial" w:hAnsi="Arial" w:cs="Arial"/>
          <w:sz w:val="20"/>
          <w:szCs w:val="20"/>
        </w:rPr>
        <w:t>anager</w:t>
      </w:r>
      <w:r w:rsidR="00CF774E" w:rsidRPr="003C08E0">
        <w:rPr>
          <w:rFonts w:ascii="Arial" w:hAnsi="Arial" w:cs="Arial"/>
          <w:sz w:val="20"/>
          <w:szCs w:val="20"/>
        </w:rPr>
        <w:t xml:space="preserve"> </w:t>
      </w:r>
      <w:r w:rsidR="0032184B" w:rsidRPr="003C08E0">
        <w:rPr>
          <w:rFonts w:ascii="Arial" w:hAnsi="Arial" w:cs="Arial"/>
          <w:sz w:val="20"/>
          <w:szCs w:val="20"/>
        </w:rPr>
        <w:t>has a responsibility to:</w:t>
      </w:r>
    </w:p>
    <w:p w14:paraId="75CCC6C4" w14:textId="5F7148CB" w:rsidR="002B6AE7" w:rsidRPr="003C08E0" w:rsidRDefault="002B6AE7" w:rsidP="000C6C02">
      <w:pPr>
        <w:pStyle w:val="ListParagraph"/>
        <w:jc w:val="both"/>
        <w:rPr>
          <w:rFonts w:ascii="Arial" w:hAnsi="Arial" w:cs="Arial"/>
          <w:sz w:val="20"/>
          <w:szCs w:val="20"/>
        </w:rPr>
      </w:pPr>
      <w:r w:rsidRPr="003C08E0">
        <w:rPr>
          <w:rFonts w:ascii="Arial" w:hAnsi="Arial" w:cs="Arial"/>
          <w:sz w:val="20"/>
          <w:szCs w:val="20"/>
        </w:rPr>
        <w:t>foster a workplace culture where reporting is encouraged.</w:t>
      </w:r>
    </w:p>
    <w:p w14:paraId="78750592" w14:textId="2065A08B" w:rsidR="00CE2982" w:rsidRPr="003C08E0" w:rsidRDefault="00CE2982" w:rsidP="000C6C02">
      <w:pPr>
        <w:pStyle w:val="ListParagraph"/>
        <w:jc w:val="both"/>
        <w:rPr>
          <w:rFonts w:ascii="Arial" w:hAnsi="Arial" w:cs="Arial"/>
          <w:sz w:val="20"/>
          <w:szCs w:val="20"/>
        </w:rPr>
      </w:pPr>
      <w:r w:rsidRPr="003C08E0">
        <w:rPr>
          <w:rFonts w:ascii="Arial" w:hAnsi="Arial" w:cs="Arial"/>
          <w:sz w:val="20"/>
          <w:szCs w:val="20"/>
        </w:rPr>
        <w:t>receive disclosures from public officials.</w:t>
      </w:r>
    </w:p>
    <w:p w14:paraId="5AB01F22" w14:textId="5584EC1A" w:rsidR="00CE376B" w:rsidRPr="003C08E0" w:rsidRDefault="00CE376B" w:rsidP="00CE376B">
      <w:pPr>
        <w:pStyle w:val="ListParagraph"/>
        <w:rPr>
          <w:rFonts w:ascii="Arial" w:hAnsi="Arial" w:cs="Arial"/>
          <w:sz w:val="20"/>
          <w:szCs w:val="20"/>
        </w:rPr>
      </w:pPr>
      <w:r w:rsidRPr="003C08E0">
        <w:rPr>
          <w:rFonts w:ascii="Arial" w:hAnsi="Arial" w:cs="Arial"/>
          <w:sz w:val="20"/>
          <w:szCs w:val="20"/>
        </w:rPr>
        <w:t>ensure the Council complies with this policy and the PID Act.</w:t>
      </w:r>
    </w:p>
    <w:p w14:paraId="6C13D61D" w14:textId="3C906086" w:rsidR="000A2BA7" w:rsidRPr="003C08E0" w:rsidRDefault="000A2BA7" w:rsidP="000A2BA7">
      <w:pPr>
        <w:pStyle w:val="ListParagraph"/>
        <w:rPr>
          <w:rFonts w:ascii="Arial" w:hAnsi="Arial" w:cs="Arial"/>
          <w:sz w:val="20"/>
          <w:szCs w:val="20"/>
        </w:rPr>
      </w:pPr>
      <w:r w:rsidRPr="003C08E0">
        <w:rPr>
          <w:rFonts w:ascii="Arial" w:hAnsi="Arial" w:cs="Arial"/>
          <w:sz w:val="20"/>
          <w:szCs w:val="20"/>
        </w:rPr>
        <w:t>implement section 34 of the PID Act to refer evidence of a detrimental action offence to—</w:t>
      </w:r>
    </w:p>
    <w:p w14:paraId="500A00A2" w14:textId="77777777" w:rsidR="000A2BA7" w:rsidRPr="003C08E0" w:rsidRDefault="000A2BA7" w:rsidP="00812A88">
      <w:pPr>
        <w:pStyle w:val="ListParagraph"/>
        <w:numPr>
          <w:ilvl w:val="1"/>
          <w:numId w:val="5"/>
        </w:numPr>
        <w:rPr>
          <w:rFonts w:ascii="Arial" w:hAnsi="Arial" w:cs="Arial"/>
          <w:sz w:val="20"/>
          <w:szCs w:val="20"/>
        </w:rPr>
      </w:pPr>
      <w:r w:rsidRPr="003C08E0">
        <w:rPr>
          <w:rFonts w:ascii="Arial" w:hAnsi="Arial" w:cs="Arial"/>
          <w:sz w:val="20"/>
          <w:szCs w:val="20"/>
        </w:rPr>
        <w:t>the Commissioner of Police, and</w:t>
      </w:r>
    </w:p>
    <w:p w14:paraId="2AC7287C" w14:textId="0E5F5DCC" w:rsidR="000A2BA7" w:rsidRPr="003C08E0" w:rsidRDefault="000A2BA7" w:rsidP="00812A88">
      <w:pPr>
        <w:pStyle w:val="ListParagraph"/>
        <w:numPr>
          <w:ilvl w:val="1"/>
          <w:numId w:val="5"/>
        </w:numPr>
        <w:rPr>
          <w:rFonts w:ascii="Arial" w:hAnsi="Arial" w:cs="Arial"/>
          <w:sz w:val="20"/>
          <w:szCs w:val="20"/>
        </w:rPr>
      </w:pPr>
      <w:r w:rsidRPr="003C08E0">
        <w:rPr>
          <w:rFonts w:ascii="Arial" w:hAnsi="Arial" w:cs="Arial"/>
          <w:sz w:val="20"/>
          <w:szCs w:val="20"/>
        </w:rPr>
        <w:t>the Independent Commission Against Corruption.</w:t>
      </w:r>
    </w:p>
    <w:p w14:paraId="7B9E0DC2" w14:textId="59F2022E" w:rsidR="00574F12" w:rsidRPr="003C08E0" w:rsidRDefault="00574F12" w:rsidP="00574F12">
      <w:pPr>
        <w:pStyle w:val="ListParagraph"/>
        <w:rPr>
          <w:rFonts w:ascii="Arial" w:hAnsi="Arial" w:cs="Arial"/>
          <w:sz w:val="20"/>
          <w:szCs w:val="20"/>
        </w:rPr>
      </w:pPr>
      <w:r w:rsidRPr="003C08E0">
        <w:rPr>
          <w:rFonts w:ascii="Arial" w:hAnsi="Arial" w:cs="Arial"/>
          <w:sz w:val="20"/>
          <w:szCs w:val="20"/>
        </w:rPr>
        <w:t>implement corrective action if serious wrongdoing is found to have occurred.</w:t>
      </w:r>
    </w:p>
    <w:p w14:paraId="5138A3C5" w14:textId="702C8EF3" w:rsidR="00BD47BF" w:rsidRPr="003C08E0" w:rsidRDefault="00CF774E" w:rsidP="000C6C02">
      <w:pPr>
        <w:pStyle w:val="ListParagraph"/>
        <w:jc w:val="both"/>
        <w:rPr>
          <w:rFonts w:ascii="Arial" w:hAnsi="Arial" w:cs="Arial"/>
          <w:sz w:val="20"/>
          <w:szCs w:val="20"/>
        </w:rPr>
      </w:pPr>
      <w:r w:rsidRPr="003C08E0">
        <w:rPr>
          <w:rFonts w:ascii="Arial" w:hAnsi="Arial" w:cs="Arial"/>
          <w:sz w:val="20"/>
          <w:szCs w:val="20"/>
        </w:rPr>
        <w:t>assess reports receive</w:t>
      </w:r>
      <w:r w:rsidR="00B7454F" w:rsidRPr="003C08E0">
        <w:rPr>
          <w:rFonts w:ascii="Arial" w:hAnsi="Arial" w:cs="Arial"/>
          <w:sz w:val="20"/>
          <w:szCs w:val="20"/>
        </w:rPr>
        <w:t>d by or referred to them</w:t>
      </w:r>
      <w:r w:rsidRPr="003C08E0">
        <w:rPr>
          <w:rFonts w:ascii="Arial" w:hAnsi="Arial" w:cs="Arial"/>
          <w:sz w:val="20"/>
          <w:szCs w:val="20"/>
        </w:rPr>
        <w:t>, to determine whether or not the report should be treated as a public interest disclosure, and</w:t>
      </w:r>
      <w:r w:rsidR="00BD47BF" w:rsidRPr="003C08E0">
        <w:rPr>
          <w:rFonts w:ascii="Arial" w:hAnsi="Arial" w:cs="Arial"/>
          <w:sz w:val="20"/>
          <w:szCs w:val="20"/>
        </w:rPr>
        <w:t xml:space="preserve"> </w:t>
      </w:r>
      <w:r w:rsidRPr="003C08E0">
        <w:rPr>
          <w:rFonts w:ascii="Arial" w:hAnsi="Arial" w:cs="Arial"/>
          <w:sz w:val="20"/>
          <w:szCs w:val="20"/>
        </w:rPr>
        <w:t>to decide how the report will be dealt with</w:t>
      </w:r>
    </w:p>
    <w:p w14:paraId="04EFB042" w14:textId="77777777" w:rsidR="00A80A0D" w:rsidRPr="003C08E0" w:rsidRDefault="00A80A0D" w:rsidP="000C6C02">
      <w:pPr>
        <w:pStyle w:val="ListParagraph"/>
        <w:jc w:val="both"/>
        <w:rPr>
          <w:rFonts w:ascii="Arial" w:hAnsi="Arial" w:cs="Arial"/>
          <w:sz w:val="20"/>
          <w:szCs w:val="20"/>
        </w:rPr>
      </w:pPr>
      <w:r w:rsidRPr="003C08E0">
        <w:rPr>
          <w:rFonts w:ascii="Arial" w:hAnsi="Arial" w:cs="Arial"/>
          <w:sz w:val="20"/>
          <w:szCs w:val="20"/>
        </w:rPr>
        <w:t xml:space="preserve">deal with reports made under the </w:t>
      </w:r>
      <w:r w:rsidR="006E1D95" w:rsidRPr="003C08E0">
        <w:rPr>
          <w:rFonts w:ascii="Arial" w:hAnsi="Arial" w:cs="Arial"/>
          <w:sz w:val="20"/>
          <w:szCs w:val="20"/>
        </w:rPr>
        <w:t>C</w:t>
      </w:r>
      <w:r w:rsidRPr="003C08E0">
        <w:rPr>
          <w:rFonts w:ascii="Arial" w:hAnsi="Arial" w:cs="Arial"/>
          <w:sz w:val="20"/>
          <w:szCs w:val="20"/>
        </w:rPr>
        <w:t xml:space="preserve">ouncil’s code of conduct in accordance with the </w:t>
      </w:r>
      <w:r w:rsidR="006E1D95" w:rsidRPr="003C08E0">
        <w:rPr>
          <w:rFonts w:ascii="Arial" w:hAnsi="Arial" w:cs="Arial"/>
          <w:sz w:val="20"/>
          <w:szCs w:val="20"/>
        </w:rPr>
        <w:t>C</w:t>
      </w:r>
      <w:r w:rsidRPr="003C08E0">
        <w:rPr>
          <w:rFonts w:ascii="Arial" w:hAnsi="Arial" w:cs="Arial"/>
          <w:sz w:val="20"/>
          <w:szCs w:val="20"/>
        </w:rPr>
        <w:t>ouncil’s adopted code of conduct procedures</w:t>
      </w:r>
    </w:p>
    <w:p w14:paraId="7A4998D5" w14:textId="5B0315BB" w:rsidR="00CF774E" w:rsidRPr="003C08E0" w:rsidRDefault="0032184B" w:rsidP="000C6C02">
      <w:pPr>
        <w:pStyle w:val="ListParagraph"/>
        <w:jc w:val="both"/>
        <w:rPr>
          <w:rFonts w:ascii="Arial" w:hAnsi="Arial" w:cs="Arial"/>
          <w:sz w:val="20"/>
          <w:szCs w:val="20"/>
        </w:rPr>
      </w:pPr>
      <w:r w:rsidRPr="003C08E0">
        <w:rPr>
          <w:rFonts w:ascii="Arial" w:hAnsi="Arial" w:cs="Arial"/>
          <w:sz w:val="20"/>
          <w:szCs w:val="20"/>
        </w:rPr>
        <w:t>ensure</w:t>
      </w:r>
      <w:r w:rsidR="00CF774E" w:rsidRPr="003C08E0">
        <w:rPr>
          <w:rFonts w:ascii="Arial" w:hAnsi="Arial" w:cs="Arial"/>
          <w:sz w:val="20"/>
          <w:szCs w:val="20"/>
        </w:rPr>
        <w:t xml:space="preserve"> there are strategies in place to support reporters, protect reporters from </w:t>
      </w:r>
      <w:r w:rsidR="004E7702" w:rsidRPr="003C08E0">
        <w:rPr>
          <w:rFonts w:ascii="Arial" w:hAnsi="Arial" w:cs="Arial"/>
          <w:sz w:val="20"/>
          <w:szCs w:val="20"/>
        </w:rPr>
        <w:t>detrimental actio</w:t>
      </w:r>
      <w:r w:rsidR="002B6AE7" w:rsidRPr="003C08E0">
        <w:rPr>
          <w:rFonts w:ascii="Arial" w:hAnsi="Arial" w:cs="Arial"/>
          <w:sz w:val="20"/>
          <w:szCs w:val="20"/>
        </w:rPr>
        <w:t>n</w:t>
      </w:r>
      <w:r w:rsidR="00CF774E" w:rsidRPr="003C08E0">
        <w:rPr>
          <w:rFonts w:ascii="Arial" w:hAnsi="Arial" w:cs="Arial"/>
          <w:sz w:val="20"/>
          <w:szCs w:val="20"/>
        </w:rPr>
        <w:t xml:space="preserve"> and manage workplace conflict</w:t>
      </w:r>
      <w:r w:rsidRPr="003C08E0">
        <w:rPr>
          <w:rFonts w:ascii="Arial" w:hAnsi="Arial" w:cs="Arial"/>
          <w:sz w:val="20"/>
          <w:szCs w:val="20"/>
        </w:rPr>
        <w:t xml:space="preserve"> that may </w:t>
      </w:r>
      <w:r w:rsidR="00F960E2" w:rsidRPr="003C08E0">
        <w:rPr>
          <w:rFonts w:ascii="Arial" w:hAnsi="Arial" w:cs="Arial"/>
          <w:sz w:val="20"/>
          <w:szCs w:val="20"/>
        </w:rPr>
        <w:t>arise in relation to</w:t>
      </w:r>
      <w:r w:rsidRPr="003C08E0">
        <w:rPr>
          <w:rFonts w:ascii="Arial" w:hAnsi="Arial" w:cs="Arial"/>
          <w:sz w:val="20"/>
          <w:szCs w:val="20"/>
        </w:rPr>
        <w:t xml:space="preserve"> a report</w:t>
      </w:r>
    </w:p>
    <w:p w14:paraId="747920CE" w14:textId="77777777" w:rsidR="00CF774E" w:rsidRPr="003C08E0" w:rsidRDefault="0032184B" w:rsidP="000C6C02">
      <w:pPr>
        <w:pStyle w:val="ListParagraph"/>
        <w:jc w:val="both"/>
        <w:rPr>
          <w:rFonts w:ascii="Arial" w:hAnsi="Arial" w:cs="Arial"/>
          <w:sz w:val="20"/>
          <w:szCs w:val="20"/>
        </w:rPr>
      </w:pPr>
      <w:r w:rsidRPr="003C08E0">
        <w:rPr>
          <w:rFonts w:ascii="Arial" w:hAnsi="Arial" w:cs="Arial"/>
          <w:sz w:val="20"/>
          <w:szCs w:val="20"/>
        </w:rPr>
        <w:t xml:space="preserve">make </w:t>
      </w:r>
      <w:r w:rsidR="00CF774E" w:rsidRPr="003C08E0">
        <w:rPr>
          <w:rFonts w:ascii="Arial" w:hAnsi="Arial" w:cs="Arial"/>
          <w:sz w:val="20"/>
          <w:szCs w:val="20"/>
        </w:rPr>
        <w:t xml:space="preserve">decisions following any investigation or appoint an appropriate decision-maker </w:t>
      </w:r>
    </w:p>
    <w:p w14:paraId="3D39EFB9" w14:textId="54012F01" w:rsidR="00BD47BF" w:rsidRPr="003C08E0" w:rsidRDefault="0032184B" w:rsidP="000C6C02">
      <w:pPr>
        <w:pStyle w:val="ListParagraph"/>
        <w:jc w:val="both"/>
        <w:rPr>
          <w:rFonts w:ascii="Arial" w:hAnsi="Arial" w:cs="Arial"/>
          <w:sz w:val="20"/>
          <w:szCs w:val="20"/>
        </w:rPr>
      </w:pPr>
      <w:r w:rsidRPr="003C08E0">
        <w:rPr>
          <w:rFonts w:ascii="Arial" w:hAnsi="Arial" w:cs="Arial"/>
          <w:sz w:val="20"/>
          <w:szCs w:val="20"/>
        </w:rPr>
        <w:t xml:space="preserve">refer </w:t>
      </w:r>
      <w:r w:rsidR="00BD47BF" w:rsidRPr="003C08E0">
        <w:rPr>
          <w:rFonts w:ascii="Arial" w:hAnsi="Arial" w:cs="Arial"/>
          <w:sz w:val="20"/>
          <w:szCs w:val="20"/>
        </w:rPr>
        <w:t>actual or suspected corrupt conduct to the Independent Commission Agains</w:t>
      </w:r>
      <w:r w:rsidR="00CF774E" w:rsidRPr="003C08E0">
        <w:rPr>
          <w:rFonts w:ascii="Arial" w:hAnsi="Arial" w:cs="Arial"/>
          <w:sz w:val="20"/>
          <w:szCs w:val="20"/>
        </w:rPr>
        <w:t>t Corruption (ICAC)</w:t>
      </w:r>
      <w:r w:rsidR="00BD47BF" w:rsidRPr="003C08E0">
        <w:rPr>
          <w:rFonts w:ascii="Arial" w:hAnsi="Arial" w:cs="Arial"/>
          <w:sz w:val="20"/>
          <w:szCs w:val="20"/>
        </w:rPr>
        <w:t xml:space="preserve"> </w:t>
      </w:r>
    </w:p>
    <w:p w14:paraId="4C750D0F" w14:textId="4182CE2B" w:rsidR="00FC00CB" w:rsidRPr="003C08E0" w:rsidRDefault="00FC00CB" w:rsidP="000C6C02">
      <w:pPr>
        <w:pStyle w:val="ListParagraph"/>
        <w:jc w:val="both"/>
        <w:rPr>
          <w:rFonts w:ascii="Arial" w:hAnsi="Arial" w:cs="Arial"/>
          <w:sz w:val="20"/>
          <w:szCs w:val="20"/>
        </w:rPr>
      </w:pPr>
      <w:r w:rsidRPr="003C08E0">
        <w:rPr>
          <w:rFonts w:ascii="Arial" w:hAnsi="Arial" w:cs="Arial"/>
          <w:sz w:val="20"/>
          <w:szCs w:val="20"/>
        </w:rPr>
        <w:t>undertake and maintain awareness and training in PID and processes for receiving disclosures.</w:t>
      </w:r>
    </w:p>
    <w:p w14:paraId="294B37FD" w14:textId="11CF89E4" w:rsidR="00BD47BF" w:rsidRPr="003C08E0" w:rsidRDefault="00BD47BF" w:rsidP="002D34B6">
      <w:pPr>
        <w:pStyle w:val="Heading5"/>
        <w:jc w:val="both"/>
        <w:rPr>
          <w:rFonts w:ascii="Arial" w:hAnsi="Arial" w:cs="Arial"/>
          <w:sz w:val="20"/>
          <w:szCs w:val="20"/>
        </w:rPr>
      </w:pPr>
      <w:r w:rsidRPr="003C08E0">
        <w:rPr>
          <w:rFonts w:ascii="Arial" w:hAnsi="Arial" w:cs="Arial"/>
          <w:sz w:val="20"/>
          <w:szCs w:val="20"/>
        </w:rPr>
        <w:t xml:space="preserve">Disclosures </w:t>
      </w:r>
      <w:r w:rsidR="00542768" w:rsidRPr="003C08E0">
        <w:rPr>
          <w:rFonts w:ascii="Arial" w:hAnsi="Arial" w:cs="Arial"/>
          <w:sz w:val="20"/>
          <w:szCs w:val="20"/>
        </w:rPr>
        <w:t>C</w:t>
      </w:r>
      <w:r w:rsidRPr="003C08E0">
        <w:rPr>
          <w:rFonts w:ascii="Arial" w:hAnsi="Arial" w:cs="Arial"/>
          <w:sz w:val="20"/>
          <w:szCs w:val="20"/>
        </w:rPr>
        <w:t>oordinator</w:t>
      </w:r>
      <w:r w:rsidR="004C473E" w:rsidRPr="003C08E0">
        <w:rPr>
          <w:rFonts w:ascii="Arial" w:hAnsi="Arial" w:cs="Arial"/>
          <w:sz w:val="20"/>
          <w:szCs w:val="20"/>
        </w:rPr>
        <w:t xml:space="preserve"> (</w:t>
      </w:r>
      <w:r w:rsidR="006F2AEF" w:rsidRPr="003C08E0">
        <w:rPr>
          <w:rFonts w:ascii="Arial" w:hAnsi="Arial" w:cs="Arial"/>
          <w:sz w:val="20"/>
          <w:szCs w:val="20"/>
        </w:rPr>
        <w:t>Director</w:t>
      </w:r>
      <w:r w:rsidR="004C473E" w:rsidRPr="003C08E0">
        <w:rPr>
          <w:rFonts w:ascii="Arial" w:hAnsi="Arial" w:cs="Arial"/>
          <w:sz w:val="20"/>
          <w:szCs w:val="20"/>
        </w:rPr>
        <w:t xml:space="preserve"> Corporate Services</w:t>
      </w:r>
      <w:r w:rsidR="00646B4F" w:rsidRPr="003C08E0">
        <w:rPr>
          <w:rFonts w:ascii="Arial" w:hAnsi="Arial" w:cs="Arial"/>
          <w:sz w:val="20"/>
          <w:szCs w:val="20"/>
        </w:rPr>
        <w:t xml:space="preserve"> - or person acting in that role)</w:t>
      </w:r>
    </w:p>
    <w:p w14:paraId="45AFA56C" w14:textId="38184713" w:rsidR="00CF774E" w:rsidRPr="003C08E0" w:rsidRDefault="000C6C02" w:rsidP="002D34B6">
      <w:pPr>
        <w:pStyle w:val="BodyText"/>
        <w:jc w:val="both"/>
        <w:rPr>
          <w:rFonts w:ascii="Arial" w:hAnsi="Arial" w:cs="Arial"/>
          <w:sz w:val="20"/>
          <w:szCs w:val="20"/>
        </w:rPr>
      </w:pPr>
      <w:r w:rsidRPr="003C08E0">
        <w:rPr>
          <w:rFonts w:ascii="Arial" w:hAnsi="Arial" w:cs="Arial"/>
          <w:sz w:val="20"/>
          <w:szCs w:val="20"/>
        </w:rPr>
        <w:t>The D</w:t>
      </w:r>
      <w:r w:rsidR="00BD47BF" w:rsidRPr="003C08E0">
        <w:rPr>
          <w:rFonts w:ascii="Arial" w:hAnsi="Arial" w:cs="Arial"/>
          <w:sz w:val="20"/>
          <w:szCs w:val="20"/>
        </w:rPr>
        <w:t xml:space="preserve">isclosures </w:t>
      </w:r>
      <w:r w:rsidR="0068432F" w:rsidRPr="003C08E0">
        <w:rPr>
          <w:rFonts w:ascii="Arial" w:hAnsi="Arial" w:cs="Arial"/>
          <w:sz w:val="20"/>
          <w:szCs w:val="20"/>
        </w:rPr>
        <w:t>C</w:t>
      </w:r>
      <w:r w:rsidR="00BD47BF" w:rsidRPr="003C08E0">
        <w:rPr>
          <w:rFonts w:ascii="Arial" w:hAnsi="Arial" w:cs="Arial"/>
          <w:sz w:val="20"/>
          <w:szCs w:val="20"/>
        </w:rPr>
        <w:t xml:space="preserve">oordinator has a central role in </w:t>
      </w:r>
      <w:r w:rsidR="000F0BAB" w:rsidRPr="003C08E0">
        <w:rPr>
          <w:rFonts w:ascii="Arial" w:hAnsi="Arial" w:cs="Arial"/>
          <w:sz w:val="20"/>
          <w:szCs w:val="20"/>
        </w:rPr>
        <w:t>Nambucca Valley Council</w:t>
      </w:r>
      <w:r w:rsidR="00CF774E" w:rsidRPr="003C08E0">
        <w:rPr>
          <w:rFonts w:ascii="Arial" w:hAnsi="Arial" w:cs="Arial"/>
          <w:sz w:val="20"/>
          <w:szCs w:val="20"/>
        </w:rPr>
        <w:t>’s reporting system</w:t>
      </w:r>
      <w:r w:rsidR="00BD47BF" w:rsidRPr="003C08E0">
        <w:rPr>
          <w:rFonts w:ascii="Arial" w:hAnsi="Arial" w:cs="Arial"/>
          <w:sz w:val="20"/>
          <w:szCs w:val="20"/>
        </w:rPr>
        <w:t xml:space="preserve">. </w:t>
      </w:r>
      <w:r w:rsidRPr="003C08E0">
        <w:rPr>
          <w:rFonts w:ascii="Arial" w:hAnsi="Arial" w:cs="Arial"/>
          <w:sz w:val="20"/>
          <w:szCs w:val="20"/>
        </w:rPr>
        <w:t>The D</w:t>
      </w:r>
      <w:r w:rsidR="00CF774E" w:rsidRPr="003C08E0">
        <w:rPr>
          <w:rFonts w:ascii="Arial" w:hAnsi="Arial" w:cs="Arial"/>
          <w:sz w:val="20"/>
          <w:szCs w:val="20"/>
        </w:rPr>
        <w:t xml:space="preserve">isclosures </w:t>
      </w:r>
      <w:r w:rsidR="0086653A" w:rsidRPr="003C08E0">
        <w:rPr>
          <w:rFonts w:ascii="Arial" w:hAnsi="Arial" w:cs="Arial"/>
          <w:sz w:val="20"/>
          <w:szCs w:val="20"/>
        </w:rPr>
        <w:t>C</w:t>
      </w:r>
      <w:r w:rsidR="00CF774E" w:rsidRPr="003C08E0">
        <w:rPr>
          <w:rFonts w:ascii="Arial" w:hAnsi="Arial" w:cs="Arial"/>
          <w:sz w:val="20"/>
          <w:szCs w:val="20"/>
        </w:rPr>
        <w:t xml:space="preserve">oordinator can receive and assess </w:t>
      </w:r>
      <w:r w:rsidR="003332A4" w:rsidRPr="003C08E0">
        <w:rPr>
          <w:rFonts w:ascii="Arial" w:hAnsi="Arial" w:cs="Arial"/>
          <w:sz w:val="20"/>
          <w:szCs w:val="20"/>
        </w:rPr>
        <w:t>disclosures</w:t>
      </w:r>
      <w:r w:rsidR="004D218D" w:rsidRPr="003C08E0">
        <w:rPr>
          <w:rFonts w:ascii="Arial" w:hAnsi="Arial" w:cs="Arial"/>
          <w:sz w:val="20"/>
          <w:szCs w:val="20"/>
        </w:rPr>
        <w:t xml:space="preserve"> from public officials</w:t>
      </w:r>
      <w:r w:rsidR="00CF774E" w:rsidRPr="003C08E0">
        <w:rPr>
          <w:rFonts w:ascii="Arial" w:hAnsi="Arial" w:cs="Arial"/>
          <w:sz w:val="20"/>
          <w:szCs w:val="20"/>
        </w:rPr>
        <w:t xml:space="preserve">, and is </w:t>
      </w:r>
      <w:r w:rsidR="00EC45F5" w:rsidRPr="003C08E0">
        <w:rPr>
          <w:rFonts w:ascii="Arial" w:hAnsi="Arial" w:cs="Arial"/>
          <w:sz w:val="20"/>
          <w:szCs w:val="20"/>
        </w:rPr>
        <w:t>the</w:t>
      </w:r>
      <w:r w:rsidR="00053A66" w:rsidRPr="003C08E0">
        <w:rPr>
          <w:rFonts w:ascii="Arial" w:hAnsi="Arial" w:cs="Arial"/>
          <w:sz w:val="20"/>
          <w:szCs w:val="20"/>
        </w:rPr>
        <w:t xml:space="preserve"> primary</w:t>
      </w:r>
      <w:r w:rsidR="00EC45F5" w:rsidRPr="003C08E0">
        <w:rPr>
          <w:rFonts w:ascii="Arial" w:hAnsi="Arial" w:cs="Arial"/>
          <w:sz w:val="20"/>
          <w:szCs w:val="20"/>
        </w:rPr>
        <w:t xml:space="preserve"> point of contact in </w:t>
      </w:r>
      <w:r w:rsidR="000F0BAB" w:rsidRPr="003C08E0">
        <w:rPr>
          <w:rFonts w:ascii="Arial" w:hAnsi="Arial" w:cs="Arial"/>
          <w:sz w:val="20"/>
          <w:szCs w:val="20"/>
        </w:rPr>
        <w:t>Council</w:t>
      </w:r>
      <w:r w:rsidR="00E05A7E" w:rsidRPr="003C08E0">
        <w:rPr>
          <w:rFonts w:ascii="Arial" w:hAnsi="Arial" w:cs="Arial"/>
          <w:i/>
          <w:sz w:val="20"/>
          <w:szCs w:val="20"/>
        </w:rPr>
        <w:t xml:space="preserve"> </w:t>
      </w:r>
      <w:r w:rsidR="00EC45F5" w:rsidRPr="003C08E0">
        <w:rPr>
          <w:rFonts w:ascii="Arial" w:hAnsi="Arial" w:cs="Arial"/>
          <w:sz w:val="20"/>
          <w:szCs w:val="20"/>
        </w:rPr>
        <w:t>for the reporter</w:t>
      </w:r>
      <w:r w:rsidR="00CF774E" w:rsidRPr="003C08E0">
        <w:rPr>
          <w:rFonts w:ascii="Arial" w:hAnsi="Arial" w:cs="Arial"/>
          <w:sz w:val="20"/>
          <w:szCs w:val="20"/>
        </w:rPr>
        <w:t xml:space="preserve">. The </w:t>
      </w:r>
      <w:r w:rsidRPr="003C08E0">
        <w:rPr>
          <w:rFonts w:ascii="Arial" w:hAnsi="Arial" w:cs="Arial"/>
          <w:sz w:val="20"/>
          <w:szCs w:val="20"/>
        </w:rPr>
        <w:t>D</w:t>
      </w:r>
      <w:r w:rsidR="00CF774E" w:rsidRPr="003C08E0">
        <w:rPr>
          <w:rFonts w:ascii="Arial" w:hAnsi="Arial" w:cs="Arial"/>
          <w:sz w:val="20"/>
          <w:szCs w:val="20"/>
        </w:rPr>
        <w:t xml:space="preserve">isclosures </w:t>
      </w:r>
      <w:r w:rsidR="004D218D" w:rsidRPr="003C08E0">
        <w:rPr>
          <w:rFonts w:ascii="Arial" w:hAnsi="Arial" w:cs="Arial"/>
          <w:sz w:val="20"/>
          <w:szCs w:val="20"/>
        </w:rPr>
        <w:t>C</w:t>
      </w:r>
      <w:r w:rsidR="00CF774E" w:rsidRPr="003C08E0">
        <w:rPr>
          <w:rFonts w:ascii="Arial" w:hAnsi="Arial" w:cs="Arial"/>
          <w:sz w:val="20"/>
          <w:szCs w:val="20"/>
        </w:rPr>
        <w:t xml:space="preserve">oordinator </w:t>
      </w:r>
      <w:r w:rsidR="0032184B" w:rsidRPr="003C08E0">
        <w:rPr>
          <w:rFonts w:ascii="Arial" w:hAnsi="Arial" w:cs="Arial"/>
          <w:sz w:val="20"/>
          <w:szCs w:val="20"/>
        </w:rPr>
        <w:t>has a responsibility to</w:t>
      </w:r>
      <w:r w:rsidR="00CF774E" w:rsidRPr="003C08E0">
        <w:rPr>
          <w:rFonts w:ascii="Arial" w:hAnsi="Arial" w:cs="Arial"/>
          <w:sz w:val="20"/>
          <w:szCs w:val="20"/>
        </w:rPr>
        <w:t>:</w:t>
      </w:r>
    </w:p>
    <w:p w14:paraId="57ABDB22" w14:textId="3F0FB934" w:rsidR="00D21D92" w:rsidRPr="003C08E0" w:rsidRDefault="004D218D" w:rsidP="004D218D">
      <w:pPr>
        <w:pStyle w:val="ListParagraph"/>
        <w:rPr>
          <w:rFonts w:ascii="Arial" w:hAnsi="Arial" w:cs="Arial"/>
          <w:sz w:val="20"/>
          <w:szCs w:val="20"/>
        </w:rPr>
      </w:pPr>
      <w:r w:rsidRPr="003C08E0">
        <w:rPr>
          <w:rFonts w:ascii="Arial" w:hAnsi="Arial" w:cs="Arial"/>
          <w:sz w:val="20"/>
          <w:szCs w:val="20"/>
        </w:rPr>
        <w:t>foster a workplace culture where reporting is encouraged</w:t>
      </w:r>
    </w:p>
    <w:p w14:paraId="73647BE4" w14:textId="66307066" w:rsidR="00A849B3" w:rsidRPr="003C08E0" w:rsidRDefault="00A849B3" w:rsidP="004D218D">
      <w:pPr>
        <w:pStyle w:val="ListParagraph"/>
        <w:rPr>
          <w:rFonts w:ascii="Arial" w:hAnsi="Arial" w:cs="Arial"/>
          <w:sz w:val="20"/>
          <w:szCs w:val="20"/>
        </w:rPr>
      </w:pPr>
      <w:r w:rsidRPr="003C08E0">
        <w:rPr>
          <w:rFonts w:ascii="Arial" w:hAnsi="Arial" w:cs="Arial"/>
          <w:sz w:val="20"/>
          <w:szCs w:val="20"/>
        </w:rPr>
        <w:t>ensure there is a system in place for receiving and assessing disclosures</w:t>
      </w:r>
    </w:p>
    <w:p w14:paraId="5E22FD92" w14:textId="0FDE2C99" w:rsidR="000221E4" w:rsidRPr="003C08E0" w:rsidRDefault="000221E4" w:rsidP="004D218D">
      <w:pPr>
        <w:pStyle w:val="ListParagraph"/>
        <w:rPr>
          <w:rFonts w:ascii="Arial" w:hAnsi="Arial" w:cs="Arial"/>
          <w:sz w:val="20"/>
          <w:szCs w:val="20"/>
        </w:rPr>
      </w:pPr>
      <w:r w:rsidRPr="003C08E0">
        <w:rPr>
          <w:rFonts w:ascii="Arial" w:hAnsi="Arial" w:cs="Arial"/>
          <w:sz w:val="20"/>
          <w:szCs w:val="20"/>
        </w:rPr>
        <w:t>refer reports to the NSW Ombudsman, including where the Council does not investigate a PID, or to request to conciliate the matter.</w:t>
      </w:r>
    </w:p>
    <w:p w14:paraId="4158AF62" w14:textId="38D5E53F" w:rsidR="00D25A9A" w:rsidRPr="003C08E0" w:rsidRDefault="00D25A9A" w:rsidP="00D25A9A">
      <w:pPr>
        <w:pStyle w:val="ListParagraph"/>
        <w:rPr>
          <w:rFonts w:ascii="Arial" w:hAnsi="Arial" w:cs="Arial"/>
          <w:sz w:val="20"/>
          <w:szCs w:val="20"/>
        </w:rPr>
      </w:pPr>
      <w:r w:rsidRPr="003C08E0">
        <w:rPr>
          <w:rFonts w:ascii="Arial" w:hAnsi="Arial" w:cs="Arial"/>
          <w:sz w:val="20"/>
          <w:szCs w:val="20"/>
        </w:rPr>
        <w:t xml:space="preserve">communicate and/or refer reports received to the Manager Human Resources for assessment under relevant policy, processes, and for industrial relations requirements.  </w:t>
      </w:r>
    </w:p>
    <w:p w14:paraId="40F04029" w14:textId="4AD64FCA" w:rsidR="00D76DA7" w:rsidRPr="003C08E0" w:rsidRDefault="00D76DA7" w:rsidP="00D76DA7">
      <w:pPr>
        <w:pStyle w:val="ListParagraph"/>
        <w:rPr>
          <w:rFonts w:ascii="Arial" w:hAnsi="Arial" w:cs="Arial"/>
          <w:sz w:val="20"/>
          <w:szCs w:val="20"/>
        </w:rPr>
      </w:pPr>
      <w:r w:rsidRPr="003C08E0">
        <w:rPr>
          <w:rFonts w:ascii="Arial" w:hAnsi="Arial" w:cs="Arial"/>
          <w:sz w:val="20"/>
          <w:szCs w:val="20"/>
        </w:rPr>
        <w:t>ensure that the Council has appropriate systems for:</w:t>
      </w:r>
    </w:p>
    <w:p w14:paraId="5BDA3584" w14:textId="77777777" w:rsidR="00D76DA7" w:rsidRPr="003C08E0" w:rsidRDefault="00D76DA7" w:rsidP="00812A88">
      <w:pPr>
        <w:pStyle w:val="ListParagraph"/>
        <w:numPr>
          <w:ilvl w:val="1"/>
          <w:numId w:val="5"/>
        </w:numPr>
        <w:rPr>
          <w:rFonts w:ascii="Arial" w:hAnsi="Arial" w:cs="Arial"/>
          <w:sz w:val="20"/>
          <w:szCs w:val="20"/>
        </w:rPr>
      </w:pPr>
      <w:r w:rsidRPr="003C08E0">
        <w:rPr>
          <w:rFonts w:ascii="Arial" w:hAnsi="Arial" w:cs="Arial"/>
          <w:sz w:val="20"/>
          <w:szCs w:val="20"/>
        </w:rPr>
        <w:t>overseeing internal compliance with the PID Act</w:t>
      </w:r>
    </w:p>
    <w:p w14:paraId="5D43F3E0" w14:textId="77777777" w:rsidR="00D76DA7" w:rsidRPr="003C08E0" w:rsidRDefault="00D76DA7" w:rsidP="00812A88">
      <w:pPr>
        <w:pStyle w:val="ListParagraph"/>
        <w:numPr>
          <w:ilvl w:val="1"/>
          <w:numId w:val="5"/>
        </w:numPr>
        <w:rPr>
          <w:rFonts w:ascii="Arial" w:hAnsi="Arial" w:cs="Arial"/>
          <w:sz w:val="20"/>
          <w:szCs w:val="20"/>
        </w:rPr>
      </w:pPr>
      <w:r w:rsidRPr="003C08E0">
        <w:rPr>
          <w:rFonts w:ascii="Arial" w:hAnsi="Arial" w:cs="Arial"/>
          <w:sz w:val="20"/>
          <w:szCs w:val="20"/>
        </w:rPr>
        <w:lastRenderedPageBreak/>
        <w:t>supporting public officials who make voluntary PIDs, including by minimising the risk of detrimental action</w:t>
      </w:r>
    </w:p>
    <w:p w14:paraId="12EFB9EF" w14:textId="77777777" w:rsidR="00D76DA7" w:rsidRPr="003C08E0" w:rsidRDefault="00D76DA7" w:rsidP="00812A88">
      <w:pPr>
        <w:pStyle w:val="ListParagraph"/>
        <w:numPr>
          <w:ilvl w:val="1"/>
          <w:numId w:val="5"/>
        </w:numPr>
        <w:rPr>
          <w:rFonts w:ascii="Arial" w:hAnsi="Arial" w:cs="Arial"/>
          <w:sz w:val="20"/>
          <w:szCs w:val="20"/>
        </w:rPr>
      </w:pPr>
      <w:r w:rsidRPr="003C08E0">
        <w:rPr>
          <w:rFonts w:ascii="Arial" w:hAnsi="Arial" w:cs="Arial"/>
          <w:sz w:val="20"/>
          <w:szCs w:val="20"/>
        </w:rPr>
        <w:t>complying with reporting obligations regarding allegations or findings of detrimental action</w:t>
      </w:r>
    </w:p>
    <w:p w14:paraId="11BCCC56" w14:textId="77777777" w:rsidR="00D76DA7" w:rsidRPr="003C08E0" w:rsidRDefault="00D76DA7" w:rsidP="00812A88">
      <w:pPr>
        <w:pStyle w:val="ListParagraph"/>
        <w:numPr>
          <w:ilvl w:val="1"/>
          <w:numId w:val="5"/>
        </w:numPr>
        <w:rPr>
          <w:rFonts w:ascii="Arial" w:hAnsi="Arial" w:cs="Arial"/>
          <w:sz w:val="20"/>
          <w:szCs w:val="20"/>
        </w:rPr>
      </w:pPr>
      <w:r w:rsidRPr="003C08E0">
        <w:rPr>
          <w:rFonts w:ascii="Arial" w:hAnsi="Arial" w:cs="Arial"/>
          <w:sz w:val="20"/>
          <w:szCs w:val="20"/>
        </w:rPr>
        <w:t>complying with yearly reporting obligations to the NSW Ombudsman.</w:t>
      </w:r>
    </w:p>
    <w:p w14:paraId="7E6A0921" w14:textId="134AF22C" w:rsidR="00CF774E" w:rsidRPr="003C08E0" w:rsidRDefault="00CF774E" w:rsidP="002D34B6">
      <w:pPr>
        <w:pStyle w:val="ListParagraph"/>
        <w:jc w:val="both"/>
        <w:rPr>
          <w:rFonts w:ascii="Arial" w:hAnsi="Arial" w:cs="Arial"/>
          <w:sz w:val="20"/>
          <w:szCs w:val="20"/>
        </w:rPr>
      </w:pPr>
      <w:r w:rsidRPr="003C08E0">
        <w:rPr>
          <w:rFonts w:ascii="Arial" w:hAnsi="Arial" w:cs="Arial"/>
          <w:sz w:val="20"/>
          <w:szCs w:val="20"/>
        </w:rPr>
        <w:t>assess reports to determine whether or not a report should be treated as a public interest disclosure, and to decide how each report will be dealt with</w:t>
      </w:r>
      <w:r w:rsidR="00B7454F" w:rsidRPr="003C08E0">
        <w:rPr>
          <w:rFonts w:ascii="Arial" w:hAnsi="Arial" w:cs="Arial"/>
          <w:sz w:val="20"/>
          <w:szCs w:val="20"/>
        </w:rPr>
        <w:t xml:space="preserve"> (either under delegation or</w:t>
      </w:r>
      <w:r w:rsidRPr="003C08E0">
        <w:rPr>
          <w:rFonts w:ascii="Arial" w:hAnsi="Arial" w:cs="Arial"/>
          <w:sz w:val="20"/>
          <w:szCs w:val="20"/>
        </w:rPr>
        <w:t xml:space="preserve"> in consultation with the </w:t>
      </w:r>
      <w:r w:rsidR="00141280" w:rsidRPr="003C08E0">
        <w:rPr>
          <w:rFonts w:ascii="Arial" w:hAnsi="Arial" w:cs="Arial"/>
          <w:sz w:val="20"/>
          <w:szCs w:val="20"/>
        </w:rPr>
        <w:t>G</w:t>
      </w:r>
      <w:r w:rsidR="006F4EDA" w:rsidRPr="003C08E0">
        <w:rPr>
          <w:rFonts w:ascii="Arial" w:hAnsi="Arial" w:cs="Arial"/>
          <w:sz w:val="20"/>
          <w:szCs w:val="20"/>
        </w:rPr>
        <w:t xml:space="preserve">eneral </w:t>
      </w:r>
      <w:r w:rsidR="00141280" w:rsidRPr="003C08E0">
        <w:rPr>
          <w:rFonts w:ascii="Arial" w:hAnsi="Arial" w:cs="Arial"/>
          <w:sz w:val="20"/>
          <w:szCs w:val="20"/>
        </w:rPr>
        <w:t>M</w:t>
      </w:r>
      <w:r w:rsidR="006F4EDA" w:rsidRPr="003C08E0">
        <w:rPr>
          <w:rFonts w:ascii="Arial" w:hAnsi="Arial" w:cs="Arial"/>
          <w:sz w:val="20"/>
          <w:szCs w:val="20"/>
        </w:rPr>
        <w:t>anager</w:t>
      </w:r>
      <w:r w:rsidR="00B7454F" w:rsidRPr="003C08E0">
        <w:rPr>
          <w:rFonts w:ascii="Arial" w:hAnsi="Arial" w:cs="Arial"/>
          <w:sz w:val="20"/>
          <w:szCs w:val="20"/>
        </w:rPr>
        <w:t>)</w:t>
      </w:r>
      <w:r w:rsidRPr="003C08E0">
        <w:rPr>
          <w:rFonts w:ascii="Arial" w:hAnsi="Arial" w:cs="Arial"/>
          <w:sz w:val="20"/>
          <w:szCs w:val="20"/>
        </w:rPr>
        <w:t xml:space="preserve"> </w:t>
      </w:r>
    </w:p>
    <w:p w14:paraId="44ED4294" w14:textId="77777777" w:rsidR="00A80A0D" w:rsidRPr="003C08E0" w:rsidRDefault="00A80A0D" w:rsidP="002D34B6">
      <w:pPr>
        <w:pStyle w:val="ListParagraph"/>
        <w:jc w:val="both"/>
        <w:rPr>
          <w:rFonts w:ascii="Arial" w:hAnsi="Arial" w:cs="Arial"/>
          <w:sz w:val="20"/>
          <w:szCs w:val="20"/>
        </w:rPr>
      </w:pPr>
      <w:r w:rsidRPr="003C08E0">
        <w:rPr>
          <w:rFonts w:ascii="Arial" w:hAnsi="Arial" w:cs="Arial"/>
          <w:sz w:val="20"/>
          <w:szCs w:val="20"/>
        </w:rPr>
        <w:t xml:space="preserve">deal with reports made under </w:t>
      </w:r>
      <w:r w:rsidR="00141280" w:rsidRPr="003C08E0">
        <w:rPr>
          <w:rFonts w:ascii="Arial" w:hAnsi="Arial" w:cs="Arial"/>
          <w:sz w:val="20"/>
          <w:szCs w:val="20"/>
        </w:rPr>
        <w:t>C</w:t>
      </w:r>
      <w:r w:rsidRPr="003C08E0">
        <w:rPr>
          <w:rFonts w:ascii="Arial" w:hAnsi="Arial" w:cs="Arial"/>
          <w:sz w:val="20"/>
          <w:szCs w:val="20"/>
        </w:rPr>
        <w:t xml:space="preserve">ouncil’s </w:t>
      </w:r>
      <w:r w:rsidR="004C473E" w:rsidRPr="003C08E0">
        <w:rPr>
          <w:rFonts w:ascii="Arial" w:hAnsi="Arial" w:cs="Arial"/>
          <w:sz w:val="20"/>
          <w:szCs w:val="20"/>
        </w:rPr>
        <w:t>C</w:t>
      </w:r>
      <w:r w:rsidRPr="003C08E0">
        <w:rPr>
          <w:rFonts w:ascii="Arial" w:hAnsi="Arial" w:cs="Arial"/>
          <w:sz w:val="20"/>
          <w:szCs w:val="20"/>
        </w:rPr>
        <w:t xml:space="preserve">ode of </w:t>
      </w:r>
      <w:r w:rsidR="004C473E" w:rsidRPr="003C08E0">
        <w:rPr>
          <w:rFonts w:ascii="Arial" w:hAnsi="Arial" w:cs="Arial"/>
          <w:sz w:val="20"/>
          <w:szCs w:val="20"/>
        </w:rPr>
        <w:t>C</w:t>
      </w:r>
      <w:r w:rsidRPr="003C08E0">
        <w:rPr>
          <w:rFonts w:ascii="Arial" w:hAnsi="Arial" w:cs="Arial"/>
          <w:sz w:val="20"/>
          <w:szCs w:val="20"/>
        </w:rPr>
        <w:t xml:space="preserve">onduct in accordance with the </w:t>
      </w:r>
      <w:r w:rsidR="00141280" w:rsidRPr="003C08E0">
        <w:rPr>
          <w:rFonts w:ascii="Arial" w:hAnsi="Arial" w:cs="Arial"/>
          <w:sz w:val="20"/>
          <w:szCs w:val="20"/>
        </w:rPr>
        <w:t>C</w:t>
      </w:r>
      <w:r w:rsidRPr="003C08E0">
        <w:rPr>
          <w:rFonts w:ascii="Arial" w:hAnsi="Arial" w:cs="Arial"/>
          <w:sz w:val="20"/>
          <w:szCs w:val="20"/>
        </w:rPr>
        <w:t>ouncil’s adopted code of conduct procedures</w:t>
      </w:r>
    </w:p>
    <w:p w14:paraId="5D2010E3" w14:textId="77777777" w:rsidR="00CF774E" w:rsidRPr="003C08E0" w:rsidRDefault="00CF774E" w:rsidP="002D34B6">
      <w:pPr>
        <w:pStyle w:val="ListParagraph"/>
        <w:jc w:val="both"/>
        <w:rPr>
          <w:rFonts w:ascii="Arial" w:hAnsi="Arial" w:cs="Arial"/>
          <w:sz w:val="20"/>
          <w:szCs w:val="20"/>
        </w:rPr>
      </w:pPr>
      <w:r w:rsidRPr="003C08E0">
        <w:rPr>
          <w:rFonts w:ascii="Arial" w:hAnsi="Arial" w:cs="Arial"/>
          <w:sz w:val="20"/>
          <w:szCs w:val="20"/>
        </w:rPr>
        <w:t>coordinat</w:t>
      </w:r>
      <w:r w:rsidR="0032184B" w:rsidRPr="003C08E0">
        <w:rPr>
          <w:rFonts w:ascii="Arial" w:hAnsi="Arial" w:cs="Arial"/>
          <w:sz w:val="20"/>
          <w:szCs w:val="20"/>
        </w:rPr>
        <w:t>e</w:t>
      </w:r>
      <w:r w:rsidRPr="003C08E0">
        <w:rPr>
          <w:rFonts w:ascii="Arial" w:hAnsi="Arial" w:cs="Arial"/>
          <w:sz w:val="20"/>
          <w:szCs w:val="20"/>
        </w:rPr>
        <w:t xml:space="preserve"> </w:t>
      </w:r>
      <w:r w:rsidR="000F0BAB" w:rsidRPr="003C08E0">
        <w:rPr>
          <w:rFonts w:ascii="Arial" w:hAnsi="Arial" w:cs="Arial"/>
          <w:sz w:val="20"/>
          <w:szCs w:val="20"/>
        </w:rPr>
        <w:t>Council</w:t>
      </w:r>
      <w:r w:rsidRPr="003C08E0">
        <w:rPr>
          <w:rFonts w:ascii="Arial" w:hAnsi="Arial" w:cs="Arial"/>
          <w:sz w:val="20"/>
          <w:szCs w:val="20"/>
        </w:rPr>
        <w:t xml:space="preserve">’s response to </w:t>
      </w:r>
      <w:r w:rsidR="0032184B" w:rsidRPr="003C08E0">
        <w:rPr>
          <w:rFonts w:ascii="Arial" w:hAnsi="Arial" w:cs="Arial"/>
          <w:sz w:val="20"/>
          <w:szCs w:val="20"/>
        </w:rPr>
        <w:t>a report</w:t>
      </w:r>
      <w:r w:rsidRPr="003C08E0">
        <w:rPr>
          <w:rFonts w:ascii="Arial" w:hAnsi="Arial" w:cs="Arial"/>
          <w:sz w:val="20"/>
          <w:szCs w:val="20"/>
        </w:rPr>
        <w:t xml:space="preserve"> </w:t>
      </w:r>
    </w:p>
    <w:p w14:paraId="3234CE99" w14:textId="77777777" w:rsidR="00CF774E" w:rsidRPr="003C08E0" w:rsidRDefault="0032184B" w:rsidP="002D34B6">
      <w:pPr>
        <w:pStyle w:val="ListParagraph"/>
        <w:jc w:val="both"/>
        <w:rPr>
          <w:rFonts w:ascii="Arial" w:hAnsi="Arial" w:cs="Arial"/>
          <w:sz w:val="20"/>
          <w:szCs w:val="20"/>
        </w:rPr>
      </w:pPr>
      <w:r w:rsidRPr="003C08E0">
        <w:rPr>
          <w:rFonts w:ascii="Arial" w:hAnsi="Arial" w:cs="Arial"/>
          <w:sz w:val="20"/>
          <w:szCs w:val="20"/>
        </w:rPr>
        <w:t>acknowledge</w:t>
      </w:r>
      <w:r w:rsidR="00CF774E" w:rsidRPr="003C08E0">
        <w:rPr>
          <w:rFonts w:ascii="Arial" w:hAnsi="Arial" w:cs="Arial"/>
          <w:sz w:val="20"/>
          <w:szCs w:val="20"/>
        </w:rPr>
        <w:t xml:space="preserve"> reports and provi</w:t>
      </w:r>
      <w:r w:rsidR="003B27AF" w:rsidRPr="003C08E0">
        <w:rPr>
          <w:rFonts w:ascii="Arial" w:hAnsi="Arial" w:cs="Arial"/>
          <w:sz w:val="20"/>
          <w:szCs w:val="20"/>
        </w:rPr>
        <w:t>de</w:t>
      </w:r>
      <w:r w:rsidR="00CF774E" w:rsidRPr="003C08E0">
        <w:rPr>
          <w:rFonts w:ascii="Arial" w:hAnsi="Arial" w:cs="Arial"/>
          <w:sz w:val="20"/>
          <w:szCs w:val="20"/>
        </w:rPr>
        <w:t xml:space="preserve"> updates and feedback to the reporter </w:t>
      </w:r>
    </w:p>
    <w:p w14:paraId="2EE6A045" w14:textId="77777777" w:rsidR="00CF774E" w:rsidRPr="003C08E0" w:rsidRDefault="0032184B" w:rsidP="002D34B6">
      <w:pPr>
        <w:pStyle w:val="ListParagraph"/>
        <w:jc w:val="both"/>
        <w:rPr>
          <w:rFonts w:ascii="Arial" w:hAnsi="Arial" w:cs="Arial"/>
          <w:sz w:val="20"/>
          <w:szCs w:val="20"/>
        </w:rPr>
      </w:pPr>
      <w:r w:rsidRPr="003C08E0">
        <w:rPr>
          <w:rFonts w:ascii="Arial" w:hAnsi="Arial" w:cs="Arial"/>
          <w:sz w:val="20"/>
          <w:szCs w:val="20"/>
        </w:rPr>
        <w:t>assess</w:t>
      </w:r>
      <w:r w:rsidR="00CF774E" w:rsidRPr="003C08E0">
        <w:rPr>
          <w:rFonts w:ascii="Arial" w:hAnsi="Arial" w:cs="Arial"/>
          <w:sz w:val="20"/>
          <w:szCs w:val="20"/>
        </w:rPr>
        <w:t xml:space="preserve"> whether it is possible and appropriate to keep the reporter’s identity confidential</w:t>
      </w:r>
    </w:p>
    <w:p w14:paraId="609F44FD" w14:textId="73D8044E" w:rsidR="00CF774E" w:rsidRPr="003C08E0" w:rsidRDefault="00053A66" w:rsidP="002D34B6">
      <w:pPr>
        <w:pStyle w:val="ListParagraph"/>
        <w:jc w:val="both"/>
        <w:rPr>
          <w:rFonts w:ascii="Arial" w:hAnsi="Arial" w:cs="Arial"/>
          <w:sz w:val="20"/>
          <w:szCs w:val="20"/>
        </w:rPr>
      </w:pPr>
      <w:r w:rsidRPr="003C08E0">
        <w:rPr>
          <w:rFonts w:ascii="Arial" w:hAnsi="Arial" w:cs="Arial"/>
          <w:sz w:val="20"/>
          <w:szCs w:val="20"/>
        </w:rPr>
        <w:t xml:space="preserve">assess the risk of </w:t>
      </w:r>
      <w:r w:rsidR="00BE76CA" w:rsidRPr="003C08E0">
        <w:rPr>
          <w:rFonts w:ascii="Arial" w:hAnsi="Arial" w:cs="Arial"/>
          <w:sz w:val="20"/>
          <w:szCs w:val="20"/>
        </w:rPr>
        <w:t xml:space="preserve">a detrimental action offence </w:t>
      </w:r>
      <w:r w:rsidRPr="003C08E0">
        <w:rPr>
          <w:rFonts w:ascii="Arial" w:hAnsi="Arial" w:cs="Arial"/>
          <w:sz w:val="20"/>
          <w:szCs w:val="20"/>
        </w:rPr>
        <w:t>and workplace conflict related to</w:t>
      </w:r>
      <w:r w:rsidR="00F85F86" w:rsidRPr="003C08E0">
        <w:rPr>
          <w:rFonts w:ascii="Arial" w:hAnsi="Arial" w:cs="Arial"/>
          <w:sz w:val="20"/>
          <w:szCs w:val="20"/>
        </w:rPr>
        <w:t xml:space="preserve"> or likely to arise out of</w:t>
      </w:r>
      <w:r w:rsidRPr="003C08E0">
        <w:rPr>
          <w:rFonts w:ascii="Arial" w:hAnsi="Arial" w:cs="Arial"/>
          <w:sz w:val="20"/>
          <w:szCs w:val="20"/>
        </w:rPr>
        <w:t xml:space="preserve"> a report</w:t>
      </w:r>
      <w:r w:rsidR="00F85F86" w:rsidRPr="003C08E0">
        <w:rPr>
          <w:rFonts w:ascii="Arial" w:hAnsi="Arial" w:cs="Arial"/>
          <w:sz w:val="20"/>
          <w:szCs w:val="20"/>
        </w:rPr>
        <w:t>,</w:t>
      </w:r>
      <w:r w:rsidR="0032184B" w:rsidRPr="003C08E0">
        <w:rPr>
          <w:rFonts w:ascii="Arial" w:hAnsi="Arial" w:cs="Arial"/>
          <w:sz w:val="20"/>
          <w:szCs w:val="20"/>
        </w:rPr>
        <w:t xml:space="preserve"> and develop</w:t>
      </w:r>
      <w:r w:rsidR="00CF774E" w:rsidRPr="003C08E0">
        <w:rPr>
          <w:rFonts w:ascii="Arial" w:hAnsi="Arial" w:cs="Arial"/>
          <w:sz w:val="20"/>
          <w:szCs w:val="20"/>
        </w:rPr>
        <w:t xml:space="preserve"> strategies to manage </w:t>
      </w:r>
      <w:r w:rsidRPr="003C08E0">
        <w:rPr>
          <w:rFonts w:ascii="Arial" w:hAnsi="Arial" w:cs="Arial"/>
          <w:sz w:val="20"/>
          <w:szCs w:val="20"/>
        </w:rPr>
        <w:t xml:space="preserve">any </w:t>
      </w:r>
      <w:r w:rsidR="00CF774E" w:rsidRPr="003C08E0">
        <w:rPr>
          <w:rFonts w:ascii="Arial" w:hAnsi="Arial" w:cs="Arial"/>
          <w:sz w:val="20"/>
          <w:szCs w:val="20"/>
        </w:rPr>
        <w:t>risk</w:t>
      </w:r>
      <w:r w:rsidR="00B7454F" w:rsidRPr="003C08E0">
        <w:rPr>
          <w:rFonts w:ascii="Arial" w:hAnsi="Arial" w:cs="Arial"/>
          <w:sz w:val="20"/>
          <w:szCs w:val="20"/>
        </w:rPr>
        <w:t xml:space="preserve"> identified</w:t>
      </w:r>
    </w:p>
    <w:p w14:paraId="59269A84" w14:textId="7ED56338" w:rsidR="00CF774E" w:rsidRPr="003C08E0" w:rsidRDefault="00B7454F" w:rsidP="002D34B6">
      <w:pPr>
        <w:pStyle w:val="ListParagraph"/>
        <w:jc w:val="both"/>
        <w:rPr>
          <w:rFonts w:ascii="Arial" w:hAnsi="Arial" w:cs="Arial"/>
          <w:sz w:val="20"/>
          <w:szCs w:val="20"/>
        </w:rPr>
      </w:pPr>
      <w:r w:rsidRPr="003C08E0">
        <w:rPr>
          <w:rFonts w:ascii="Arial" w:hAnsi="Arial" w:cs="Arial"/>
          <w:sz w:val="20"/>
          <w:szCs w:val="20"/>
        </w:rPr>
        <w:t xml:space="preserve">where required, </w:t>
      </w:r>
      <w:r w:rsidR="00CF774E" w:rsidRPr="003C08E0">
        <w:rPr>
          <w:rFonts w:ascii="Arial" w:hAnsi="Arial" w:cs="Arial"/>
          <w:sz w:val="20"/>
          <w:szCs w:val="20"/>
        </w:rPr>
        <w:t>provid</w:t>
      </w:r>
      <w:r w:rsidR="0032184B" w:rsidRPr="003C08E0">
        <w:rPr>
          <w:rFonts w:ascii="Arial" w:hAnsi="Arial" w:cs="Arial"/>
          <w:sz w:val="20"/>
          <w:szCs w:val="20"/>
        </w:rPr>
        <w:t>e or coordinate</w:t>
      </w:r>
      <w:r w:rsidR="00CF774E" w:rsidRPr="003C08E0">
        <w:rPr>
          <w:rFonts w:ascii="Arial" w:hAnsi="Arial" w:cs="Arial"/>
          <w:sz w:val="20"/>
          <w:szCs w:val="20"/>
        </w:rPr>
        <w:t xml:space="preserve"> </w:t>
      </w:r>
      <w:r w:rsidR="00EC45F5" w:rsidRPr="003C08E0">
        <w:rPr>
          <w:rFonts w:ascii="Arial" w:hAnsi="Arial" w:cs="Arial"/>
          <w:sz w:val="20"/>
          <w:szCs w:val="20"/>
        </w:rPr>
        <w:t>support</w:t>
      </w:r>
      <w:r w:rsidR="00CF774E" w:rsidRPr="003C08E0">
        <w:rPr>
          <w:rFonts w:ascii="Arial" w:hAnsi="Arial" w:cs="Arial"/>
          <w:sz w:val="20"/>
          <w:szCs w:val="20"/>
        </w:rPr>
        <w:t xml:space="preserve"> to </w:t>
      </w:r>
      <w:r w:rsidR="0071774A" w:rsidRPr="003C08E0">
        <w:rPr>
          <w:rFonts w:ascii="Arial" w:hAnsi="Arial" w:cs="Arial"/>
          <w:sz w:val="20"/>
          <w:szCs w:val="20"/>
        </w:rPr>
        <w:t>r</w:t>
      </w:r>
      <w:r w:rsidR="001B782D" w:rsidRPr="003C08E0">
        <w:rPr>
          <w:rFonts w:ascii="Arial" w:hAnsi="Arial" w:cs="Arial"/>
          <w:sz w:val="20"/>
          <w:szCs w:val="20"/>
        </w:rPr>
        <w:t xml:space="preserve">eporters and </w:t>
      </w:r>
      <w:r w:rsidR="0071774A" w:rsidRPr="003C08E0">
        <w:rPr>
          <w:rFonts w:ascii="Arial" w:hAnsi="Arial" w:cs="Arial"/>
          <w:sz w:val="20"/>
          <w:szCs w:val="20"/>
        </w:rPr>
        <w:t xml:space="preserve">other </w:t>
      </w:r>
      <w:r w:rsidR="0032184B" w:rsidRPr="003C08E0">
        <w:rPr>
          <w:rFonts w:ascii="Arial" w:hAnsi="Arial" w:cs="Arial"/>
          <w:sz w:val="20"/>
          <w:szCs w:val="20"/>
        </w:rPr>
        <w:t>staff</w:t>
      </w:r>
      <w:r w:rsidR="00CF774E" w:rsidRPr="003C08E0">
        <w:rPr>
          <w:rFonts w:ascii="Arial" w:hAnsi="Arial" w:cs="Arial"/>
          <w:sz w:val="20"/>
          <w:szCs w:val="20"/>
        </w:rPr>
        <w:t xml:space="preserve"> involved in the reporting </w:t>
      </w:r>
      <w:r w:rsidRPr="003C08E0">
        <w:rPr>
          <w:rFonts w:ascii="Arial" w:hAnsi="Arial" w:cs="Arial"/>
          <w:sz w:val="20"/>
          <w:szCs w:val="20"/>
        </w:rPr>
        <w:t xml:space="preserve">or investigation </w:t>
      </w:r>
      <w:r w:rsidR="00CF774E" w:rsidRPr="003C08E0">
        <w:rPr>
          <w:rFonts w:ascii="Arial" w:hAnsi="Arial" w:cs="Arial"/>
          <w:sz w:val="20"/>
          <w:szCs w:val="20"/>
        </w:rPr>
        <w:t>process</w:t>
      </w:r>
      <w:r w:rsidR="00EC45F5" w:rsidRPr="003C08E0">
        <w:rPr>
          <w:rFonts w:ascii="Arial" w:hAnsi="Arial" w:cs="Arial"/>
          <w:sz w:val="20"/>
          <w:szCs w:val="20"/>
        </w:rPr>
        <w:t xml:space="preserve">, </w:t>
      </w:r>
      <w:r w:rsidRPr="003C08E0">
        <w:rPr>
          <w:rFonts w:ascii="Arial" w:hAnsi="Arial" w:cs="Arial"/>
          <w:sz w:val="20"/>
          <w:szCs w:val="20"/>
        </w:rPr>
        <w:t>including protecting the interests of any officer the subject of a report</w:t>
      </w:r>
      <w:r w:rsidRPr="003C08E0" w:rsidDel="00B7454F">
        <w:rPr>
          <w:rFonts w:ascii="Arial" w:hAnsi="Arial" w:cs="Arial"/>
          <w:sz w:val="20"/>
          <w:szCs w:val="20"/>
        </w:rPr>
        <w:t xml:space="preserve"> </w:t>
      </w:r>
    </w:p>
    <w:p w14:paraId="5B4C6450" w14:textId="1CB12C67" w:rsidR="00FC00CB" w:rsidRPr="003C08E0" w:rsidRDefault="00FC00CB" w:rsidP="002D34B6">
      <w:pPr>
        <w:pStyle w:val="ListParagraph"/>
        <w:jc w:val="both"/>
        <w:rPr>
          <w:rFonts w:ascii="Arial" w:hAnsi="Arial" w:cs="Arial"/>
          <w:sz w:val="20"/>
          <w:szCs w:val="20"/>
        </w:rPr>
      </w:pPr>
      <w:r w:rsidRPr="003C08E0">
        <w:rPr>
          <w:rFonts w:ascii="Arial" w:hAnsi="Arial" w:cs="Arial"/>
          <w:sz w:val="20"/>
          <w:szCs w:val="20"/>
        </w:rPr>
        <w:t>undertake and maintain awareness and training in PID and processes for receiving disclosures.</w:t>
      </w:r>
    </w:p>
    <w:p w14:paraId="33513FE5" w14:textId="599B2AFC" w:rsidR="00BD47BF" w:rsidRPr="003C08E0" w:rsidRDefault="004C473E" w:rsidP="002D34B6">
      <w:pPr>
        <w:pStyle w:val="Heading5"/>
        <w:jc w:val="both"/>
        <w:rPr>
          <w:rFonts w:ascii="Arial" w:hAnsi="Arial" w:cs="Arial"/>
          <w:sz w:val="20"/>
          <w:szCs w:val="20"/>
        </w:rPr>
      </w:pPr>
      <w:r w:rsidRPr="003C08E0">
        <w:rPr>
          <w:rFonts w:ascii="Arial" w:hAnsi="Arial" w:cs="Arial"/>
          <w:sz w:val="20"/>
          <w:szCs w:val="20"/>
        </w:rPr>
        <w:t>Manager Human Resources</w:t>
      </w:r>
      <w:r w:rsidR="00646B4F" w:rsidRPr="003C08E0">
        <w:rPr>
          <w:rFonts w:ascii="Arial" w:hAnsi="Arial" w:cs="Arial"/>
          <w:sz w:val="20"/>
          <w:szCs w:val="20"/>
        </w:rPr>
        <w:t xml:space="preserve"> (or person acting in that role)</w:t>
      </w:r>
    </w:p>
    <w:p w14:paraId="4F0CF06F" w14:textId="4682C6D5" w:rsidR="008F077C" w:rsidRPr="003C08E0" w:rsidRDefault="004C473E" w:rsidP="002D34B6">
      <w:pPr>
        <w:pStyle w:val="BodyText"/>
        <w:jc w:val="both"/>
        <w:rPr>
          <w:rFonts w:ascii="Arial" w:hAnsi="Arial" w:cs="Arial"/>
          <w:sz w:val="20"/>
          <w:szCs w:val="20"/>
        </w:rPr>
      </w:pPr>
      <w:r w:rsidRPr="003C08E0">
        <w:rPr>
          <w:rFonts w:ascii="Arial" w:hAnsi="Arial" w:cs="Arial"/>
          <w:sz w:val="20"/>
          <w:szCs w:val="20"/>
        </w:rPr>
        <w:t xml:space="preserve">The </w:t>
      </w:r>
      <w:r w:rsidR="006B217A" w:rsidRPr="003C08E0">
        <w:rPr>
          <w:rFonts w:ascii="Arial" w:hAnsi="Arial" w:cs="Arial"/>
          <w:sz w:val="20"/>
          <w:szCs w:val="20"/>
        </w:rPr>
        <w:t xml:space="preserve">Manager Human Resources </w:t>
      </w:r>
      <w:r w:rsidRPr="003C08E0">
        <w:rPr>
          <w:rFonts w:ascii="Arial" w:hAnsi="Arial" w:cs="Arial"/>
          <w:sz w:val="20"/>
          <w:szCs w:val="20"/>
        </w:rPr>
        <w:t>is an</w:t>
      </w:r>
      <w:r w:rsidR="00BD47BF" w:rsidRPr="003C08E0">
        <w:rPr>
          <w:rFonts w:ascii="Arial" w:hAnsi="Arial" w:cs="Arial"/>
          <w:sz w:val="20"/>
          <w:szCs w:val="20"/>
        </w:rPr>
        <w:t xml:space="preserve"> </w:t>
      </w:r>
      <w:r w:rsidR="00CF774E" w:rsidRPr="003C08E0">
        <w:rPr>
          <w:rFonts w:ascii="Arial" w:hAnsi="Arial" w:cs="Arial"/>
          <w:sz w:val="20"/>
          <w:szCs w:val="20"/>
        </w:rPr>
        <w:t>additional point of contact within the reporting system</w:t>
      </w:r>
      <w:r w:rsidR="00A115C4" w:rsidRPr="003C08E0">
        <w:rPr>
          <w:rFonts w:ascii="Arial" w:hAnsi="Arial" w:cs="Arial"/>
          <w:sz w:val="20"/>
          <w:szCs w:val="20"/>
        </w:rPr>
        <w:t xml:space="preserve">. They </w:t>
      </w:r>
      <w:r w:rsidR="00CF774E" w:rsidRPr="003C08E0">
        <w:rPr>
          <w:rFonts w:ascii="Arial" w:hAnsi="Arial" w:cs="Arial"/>
          <w:sz w:val="20"/>
          <w:szCs w:val="20"/>
        </w:rPr>
        <w:t xml:space="preserve">can provide advice about the system and the </w:t>
      </w:r>
      <w:r w:rsidR="008E5182" w:rsidRPr="003C08E0">
        <w:rPr>
          <w:rFonts w:ascii="Arial" w:hAnsi="Arial" w:cs="Arial"/>
          <w:sz w:val="20"/>
          <w:szCs w:val="20"/>
        </w:rPr>
        <w:t>PID</w:t>
      </w:r>
      <w:r w:rsidR="00CF774E" w:rsidRPr="003C08E0">
        <w:rPr>
          <w:rFonts w:ascii="Arial" w:hAnsi="Arial" w:cs="Arial"/>
          <w:sz w:val="20"/>
          <w:szCs w:val="20"/>
        </w:rPr>
        <w:t xml:space="preserve"> policy, receive reports of wrongdoing and assist staff</w:t>
      </w:r>
      <w:r w:rsidR="00BB6746" w:rsidRPr="003C08E0">
        <w:rPr>
          <w:rFonts w:ascii="Arial" w:hAnsi="Arial" w:cs="Arial"/>
          <w:sz w:val="20"/>
          <w:szCs w:val="20"/>
        </w:rPr>
        <w:t xml:space="preserve"> and </w:t>
      </w:r>
      <w:r w:rsidRPr="003C08E0">
        <w:rPr>
          <w:rFonts w:ascii="Arial" w:hAnsi="Arial" w:cs="Arial"/>
          <w:sz w:val="20"/>
          <w:szCs w:val="20"/>
        </w:rPr>
        <w:t>C</w:t>
      </w:r>
      <w:r w:rsidR="00BB6746" w:rsidRPr="003C08E0">
        <w:rPr>
          <w:rFonts w:ascii="Arial" w:hAnsi="Arial" w:cs="Arial"/>
          <w:sz w:val="20"/>
          <w:szCs w:val="20"/>
        </w:rPr>
        <w:t>ouncillors</w:t>
      </w:r>
      <w:r w:rsidR="00AF2A01" w:rsidRPr="003C08E0">
        <w:rPr>
          <w:rFonts w:ascii="Arial" w:hAnsi="Arial" w:cs="Arial"/>
          <w:sz w:val="20"/>
          <w:szCs w:val="20"/>
        </w:rPr>
        <w:t xml:space="preserve"> to make reports.</w:t>
      </w:r>
    </w:p>
    <w:p w14:paraId="3E70ADAA" w14:textId="54B77DC3" w:rsidR="00CF774E" w:rsidRPr="003C08E0" w:rsidRDefault="004C473E" w:rsidP="002D34B6">
      <w:pPr>
        <w:pStyle w:val="BodyText"/>
        <w:jc w:val="both"/>
        <w:rPr>
          <w:rFonts w:ascii="Arial" w:hAnsi="Arial" w:cs="Arial"/>
          <w:sz w:val="20"/>
          <w:szCs w:val="20"/>
        </w:rPr>
      </w:pPr>
      <w:r w:rsidRPr="003C08E0">
        <w:rPr>
          <w:rFonts w:ascii="Arial" w:hAnsi="Arial" w:cs="Arial"/>
          <w:sz w:val="20"/>
          <w:szCs w:val="20"/>
        </w:rPr>
        <w:t xml:space="preserve">The </w:t>
      </w:r>
      <w:r w:rsidR="006B217A" w:rsidRPr="003C08E0">
        <w:rPr>
          <w:rFonts w:ascii="Arial" w:hAnsi="Arial" w:cs="Arial"/>
          <w:sz w:val="20"/>
          <w:szCs w:val="20"/>
        </w:rPr>
        <w:t xml:space="preserve">Manager Human Resources </w:t>
      </w:r>
      <w:r w:rsidR="0032184B" w:rsidRPr="003C08E0">
        <w:rPr>
          <w:rFonts w:ascii="Arial" w:hAnsi="Arial" w:cs="Arial"/>
          <w:sz w:val="20"/>
          <w:szCs w:val="20"/>
        </w:rPr>
        <w:t>ha</w:t>
      </w:r>
      <w:r w:rsidRPr="003C08E0">
        <w:rPr>
          <w:rFonts w:ascii="Arial" w:hAnsi="Arial" w:cs="Arial"/>
          <w:sz w:val="20"/>
          <w:szCs w:val="20"/>
        </w:rPr>
        <w:t>s</w:t>
      </w:r>
      <w:r w:rsidR="0032184B" w:rsidRPr="003C08E0">
        <w:rPr>
          <w:rFonts w:ascii="Arial" w:hAnsi="Arial" w:cs="Arial"/>
          <w:sz w:val="20"/>
          <w:szCs w:val="20"/>
        </w:rPr>
        <w:t xml:space="preserve"> a responsibility to:</w:t>
      </w:r>
    </w:p>
    <w:p w14:paraId="47CC7E11" w14:textId="2EB5E08E" w:rsidR="006B217A" w:rsidRPr="003C08E0" w:rsidRDefault="006B217A" w:rsidP="006B217A">
      <w:pPr>
        <w:pStyle w:val="ListParagraph"/>
        <w:rPr>
          <w:rFonts w:ascii="Arial" w:hAnsi="Arial" w:cs="Arial"/>
          <w:sz w:val="20"/>
          <w:szCs w:val="20"/>
        </w:rPr>
      </w:pPr>
      <w:r w:rsidRPr="003C08E0">
        <w:rPr>
          <w:rFonts w:ascii="Arial" w:hAnsi="Arial" w:cs="Arial"/>
          <w:sz w:val="20"/>
          <w:szCs w:val="20"/>
        </w:rPr>
        <w:t>foster a workplace culture where reporting is encouraged.</w:t>
      </w:r>
    </w:p>
    <w:p w14:paraId="0B0D3CE1" w14:textId="6B90FE1B" w:rsidR="006B217A" w:rsidRPr="003C08E0" w:rsidRDefault="006B217A" w:rsidP="006B217A">
      <w:pPr>
        <w:pStyle w:val="ListParagraph"/>
        <w:rPr>
          <w:rFonts w:ascii="Arial" w:hAnsi="Arial" w:cs="Arial"/>
          <w:sz w:val="20"/>
          <w:szCs w:val="20"/>
        </w:rPr>
      </w:pPr>
      <w:r w:rsidRPr="003C08E0">
        <w:rPr>
          <w:rFonts w:ascii="Arial" w:hAnsi="Arial" w:cs="Arial"/>
          <w:sz w:val="20"/>
          <w:szCs w:val="20"/>
        </w:rPr>
        <w:t>support public officials who make voluntary PIDs, including by minimising the risk of detrimental action.</w:t>
      </w:r>
    </w:p>
    <w:p w14:paraId="15E52A08" w14:textId="27E28520" w:rsidR="006B217A" w:rsidRPr="003C08E0" w:rsidRDefault="006B217A" w:rsidP="006B217A">
      <w:pPr>
        <w:pStyle w:val="ListParagraph"/>
        <w:rPr>
          <w:rFonts w:ascii="Arial" w:hAnsi="Arial" w:cs="Arial"/>
          <w:sz w:val="20"/>
          <w:szCs w:val="20"/>
        </w:rPr>
      </w:pPr>
      <w:r w:rsidRPr="003C08E0">
        <w:rPr>
          <w:rFonts w:ascii="Arial" w:hAnsi="Arial" w:cs="Arial"/>
          <w:sz w:val="20"/>
          <w:szCs w:val="20"/>
        </w:rPr>
        <w:t>mak</w:t>
      </w:r>
      <w:r w:rsidR="00CE1C09" w:rsidRPr="003C08E0">
        <w:rPr>
          <w:rFonts w:ascii="Arial" w:hAnsi="Arial" w:cs="Arial"/>
          <w:sz w:val="20"/>
          <w:szCs w:val="20"/>
        </w:rPr>
        <w:t>e</w:t>
      </w:r>
      <w:r w:rsidRPr="003C08E0">
        <w:rPr>
          <w:rFonts w:ascii="Arial" w:hAnsi="Arial" w:cs="Arial"/>
          <w:sz w:val="20"/>
          <w:szCs w:val="20"/>
        </w:rPr>
        <w:t xml:space="preserve"> recommendations to the General Manager on implementing corrective action if serious wrongdoing is found to have occurred.</w:t>
      </w:r>
    </w:p>
    <w:p w14:paraId="138A216B" w14:textId="0911A410" w:rsidR="006B217A" w:rsidRPr="003C08E0" w:rsidRDefault="006B217A" w:rsidP="006B217A">
      <w:pPr>
        <w:pStyle w:val="ListParagraph"/>
        <w:rPr>
          <w:rFonts w:ascii="Arial" w:hAnsi="Arial" w:cs="Arial"/>
          <w:sz w:val="20"/>
          <w:szCs w:val="20"/>
        </w:rPr>
      </w:pPr>
      <w:r w:rsidRPr="003C08E0">
        <w:rPr>
          <w:rFonts w:ascii="Arial" w:hAnsi="Arial" w:cs="Arial"/>
          <w:sz w:val="20"/>
          <w:szCs w:val="20"/>
        </w:rPr>
        <w:t xml:space="preserve">communicate and/or refer reports received relevant to PID to the Director Corporate Services for assessment under these requirements. </w:t>
      </w:r>
    </w:p>
    <w:p w14:paraId="04CFA9B2" w14:textId="2DADC7C4" w:rsidR="00FC00CB" w:rsidRPr="003C08E0" w:rsidRDefault="00FC00CB" w:rsidP="006B217A">
      <w:pPr>
        <w:pStyle w:val="ListParagraph"/>
        <w:rPr>
          <w:rFonts w:ascii="Arial" w:hAnsi="Arial" w:cs="Arial"/>
          <w:sz w:val="20"/>
          <w:szCs w:val="20"/>
        </w:rPr>
      </w:pPr>
      <w:r w:rsidRPr="003C08E0">
        <w:rPr>
          <w:rFonts w:ascii="Arial" w:hAnsi="Arial" w:cs="Arial"/>
          <w:sz w:val="20"/>
          <w:szCs w:val="20"/>
        </w:rPr>
        <w:t>undertake and maintain awareness and training in PID and processes for receiving disclosures.</w:t>
      </w:r>
    </w:p>
    <w:p w14:paraId="03C31659" w14:textId="07D8212A" w:rsidR="00CF774E" w:rsidRPr="003C08E0" w:rsidRDefault="0032184B" w:rsidP="002D34B6">
      <w:pPr>
        <w:pStyle w:val="ListParagraph"/>
        <w:ind w:right="255"/>
        <w:jc w:val="both"/>
        <w:rPr>
          <w:rFonts w:ascii="Arial" w:hAnsi="Arial" w:cs="Arial"/>
          <w:sz w:val="20"/>
          <w:szCs w:val="20"/>
        </w:rPr>
      </w:pPr>
      <w:r w:rsidRPr="003C08E0">
        <w:rPr>
          <w:rFonts w:ascii="Arial" w:hAnsi="Arial" w:cs="Arial"/>
          <w:sz w:val="20"/>
          <w:szCs w:val="20"/>
        </w:rPr>
        <w:t>document</w:t>
      </w:r>
      <w:r w:rsidR="00CF774E" w:rsidRPr="003C08E0">
        <w:rPr>
          <w:rFonts w:ascii="Arial" w:hAnsi="Arial" w:cs="Arial"/>
          <w:sz w:val="20"/>
          <w:szCs w:val="20"/>
        </w:rPr>
        <w:t xml:space="preserve"> in writing any repor</w:t>
      </w:r>
      <w:r w:rsidRPr="003C08E0">
        <w:rPr>
          <w:rFonts w:ascii="Arial" w:hAnsi="Arial" w:cs="Arial"/>
          <w:sz w:val="20"/>
          <w:szCs w:val="20"/>
        </w:rPr>
        <w:t>ts received verbally, and have</w:t>
      </w:r>
      <w:r w:rsidR="00CF774E" w:rsidRPr="003C08E0">
        <w:rPr>
          <w:rFonts w:ascii="Arial" w:hAnsi="Arial" w:cs="Arial"/>
          <w:sz w:val="20"/>
          <w:szCs w:val="20"/>
        </w:rPr>
        <w:t xml:space="preserve"> the document signed and dated by the reporter </w:t>
      </w:r>
    </w:p>
    <w:p w14:paraId="6E3D01A9" w14:textId="2C237EFB" w:rsidR="00CF774E" w:rsidRPr="003C08E0" w:rsidRDefault="0032184B" w:rsidP="002D34B6">
      <w:pPr>
        <w:pStyle w:val="ListParagraph"/>
        <w:ind w:right="255"/>
        <w:jc w:val="both"/>
        <w:rPr>
          <w:rFonts w:ascii="Arial" w:hAnsi="Arial" w:cs="Arial"/>
          <w:sz w:val="20"/>
          <w:szCs w:val="20"/>
        </w:rPr>
      </w:pPr>
      <w:r w:rsidRPr="003C08E0">
        <w:rPr>
          <w:rFonts w:ascii="Arial" w:hAnsi="Arial" w:cs="Arial"/>
          <w:sz w:val="20"/>
          <w:szCs w:val="20"/>
        </w:rPr>
        <w:t>make</w:t>
      </w:r>
      <w:r w:rsidR="00CF774E" w:rsidRPr="003C08E0">
        <w:rPr>
          <w:rFonts w:ascii="Arial" w:hAnsi="Arial" w:cs="Arial"/>
          <w:sz w:val="20"/>
          <w:szCs w:val="20"/>
        </w:rPr>
        <w:t xml:space="preserve"> arrangements to ensure </w:t>
      </w:r>
      <w:r w:rsidR="00BB6746" w:rsidRPr="003C08E0">
        <w:rPr>
          <w:rFonts w:ascii="Arial" w:hAnsi="Arial" w:cs="Arial"/>
          <w:sz w:val="20"/>
          <w:szCs w:val="20"/>
        </w:rPr>
        <w:t xml:space="preserve">reporters </w:t>
      </w:r>
      <w:r w:rsidR="00CF774E" w:rsidRPr="003C08E0">
        <w:rPr>
          <w:rFonts w:ascii="Arial" w:hAnsi="Arial" w:cs="Arial"/>
          <w:sz w:val="20"/>
          <w:szCs w:val="20"/>
        </w:rPr>
        <w:t>can make reports privately and discreetly when requested,</w:t>
      </w:r>
      <w:r w:rsidRPr="003C08E0">
        <w:rPr>
          <w:rFonts w:ascii="Arial" w:hAnsi="Arial" w:cs="Arial"/>
          <w:sz w:val="20"/>
          <w:szCs w:val="20"/>
        </w:rPr>
        <w:t xml:space="preserve"> </w:t>
      </w:r>
      <w:r w:rsidR="00CF774E" w:rsidRPr="003C08E0">
        <w:rPr>
          <w:rFonts w:ascii="Arial" w:hAnsi="Arial" w:cs="Arial"/>
          <w:sz w:val="20"/>
          <w:szCs w:val="20"/>
        </w:rPr>
        <w:t>if necessary away from the workplace</w:t>
      </w:r>
    </w:p>
    <w:p w14:paraId="3575AC7A" w14:textId="67604DB7" w:rsidR="00CF774E" w:rsidRPr="003C08E0" w:rsidRDefault="0032184B" w:rsidP="002D34B6">
      <w:pPr>
        <w:pStyle w:val="ListParagraph"/>
        <w:ind w:right="255"/>
        <w:jc w:val="both"/>
        <w:rPr>
          <w:rFonts w:ascii="Arial" w:hAnsi="Arial" w:cs="Arial"/>
          <w:sz w:val="20"/>
          <w:szCs w:val="20"/>
        </w:rPr>
      </w:pPr>
      <w:r w:rsidRPr="003C08E0">
        <w:rPr>
          <w:rFonts w:ascii="Arial" w:hAnsi="Arial" w:cs="Arial"/>
          <w:sz w:val="20"/>
          <w:szCs w:val="20"/>
        </w:rPr>
        <w:t>discuss</w:t>
      </w:r>
      <w:r w:rsidR="00CF774E" w:rsidRPr="003C08E0">
        <w:rPr>
          <w:rFonts w:ascii="Arial" w:hAnsi="Arial" w:cs="Arial"/>
          <w:sz w:val="20"/>
          <w:szCs w:val="20"/>
        </w:rPr>
        <w:t xml:space="preserve"> with the reporter any concerns they may have about </w:t>
      </w:r>
      <w:r w:rsidR="001769F8" w:rsidRPr="003C08E0">
        <w:rPr>
          <w:rFonts w:ascii="Arial" w:hAnsi="Arial" w:cs="Arial"/>
          <w:sz w:val="20"/>
          <w:szCs w:val="20"/>
        </w:rPr>
        <w:t>detrimental action</w:t>
      </w:r>
      <w:r w:rsidR="00CF774E" w:rsidRPr="003C08E0">
        <w:rPr>
          <w:rFonts w:ascii="Arial" w:hAnsi="Arial" w:cs="Arial"/>
          <w:sz w:val="20"/>
          <w:szCs w:val="20"/>
        </w:rPr>
        <w:t xml:space="preserve"> or workplace conflict</w:t>
      </w:r>
    </w:p>
    <w:p w14:paraId="7E66965D" w14:textId="4A2ABA5D" w:rsidR="00CF774E" w:rsidRPr="003C08E0" w:rsidRDefault="009C7982" w:rsidP="002D34B6">
      <w:pPr>
        <w:pStyle w:val="ListParagraph"/>
        <w:ind w:right="255"/>
        <w:jc w:val="both"/>
        <w:rPr>
          <w:rFonts w:ascii="Arial" w:hAnsi="Arial" w:cs="Arial"/>
          <w:sz w:val="20"/>
          <w:szCs w:val="20"/>
        </w:rPr>
      </w:pPr>
      <w:r w:rsidRPr="003C08E0">
        <w:rPr>
          <w:rFonts w:ascii="Arial" w:hAnsi="Arial" w:cs="Arial"/>
          <w:sz w:val="20"/>
          <w:szCs w:val="20"/>
        </w:rPr>
        <w:t>carry out preliminary assessment</w:t>
      </w:r>
      <w:r w:rsidR="00CF774E" w:rsidRPr="003C08E0">
        <w:rPr>
          <w:rFonts w:ascii="Arial" w:hAnsi="Arial" w:cs="Arial"/>
          <w:sz w:val="20"/>
          <w:szCs w:val="20"/>
        </w:rPr>
        <w:t xml:space="preserve"> and forward</w:t>
      </w:r>
      <w:r w:rsidR="0032184B" w:rsidRPr="003C08E0">
        <w:rPr>
          <w:rFonts w:ascii="Arial" w:hAnsi="Arial" w:cs="Arial"/>
          <w:sz w:val="20"/>
          <w:szCs w:val="20"/>
        </w:rPr>
        <w:t xml:space="preserve"> re</w:t>
      </w:r>
      <w:r w:rsidR="00CF774E" w:rsidRPr="003C08E0">
        <w:rPr>
          <w:rFonts w:ascii="Arial" w:hAnsi="Arial" w:cs="Arial"/>
          <w:sz w:val="20"/>
          <w:szCs w:val="20"/>
        </w:rPr>
        <w:t xml:space="preserve">ports to the </w:t>
      </w:r>
      <w:r w:rsidR="00CD470A" w:rsidRPr="003C08E0">
        <w:rPr>
          <w:rFonts w:ascii="Arial" w:hAnsi="Arial" w:cs="Arial"/>
          <w:sz w:val="20"/>
          <w:szCs w:val="20"/>
        </w:rPr>
        <w:t>D</w:t>
      </w:r>
      <w:r w:rsidR="00CF774E" w:rsidRPr="003C08E0">
        <w:rPr>
          <w:rFonts w:ascii="Arial" w:hAnsi="Arial" w:cs="Arial"/>
          <w:sz w:val="20"/>
          <w:szCs w:val="20"/>
        </w:rPr>
        <w:t xml:space="preserve">isclosures </w:t>
      </w:r>
      <w:r w:rsidR="00096469" w:rsidRPr="003C08E0">
        <w:rPr>
          <w:rFonts w:ascii="Arial" w:hAnsi="Arial" w:cs="Arial"/>
          <w:sz w:val="20"/>
          <w:szCs w:val="20"/>
        </w:rPr>
        <w:t>C</w:t>
      </w:r>
      <w:r w:rsidR="00CF774E" w:rsidRPr="003C08E0">
        <w:rPr>
          <w:rFonts w:ascii="Arial" w:hAnsi="Arial" w:cs="Arial"/>
          <w:sz w:val="20"/>
          <w:szCs w:val="20"/>
        </w:rPr>
        <w:t xml:space="preserve">oordinator or </w:t>
      </w:r>
      <w:r w:rsidR="00CD470A" w:rsidRPr="003C08E0">
        <w:rPr>
          <w:rFonts w:ascii="Arial" w:hAnsi="Arial" w:cs="Arial"/>
          <w:sz w:val="20"/>
          <w:szCs w:val="20"/>
        </w:rPr>
        <w:t>G</w:t>
      </w:r>
      <w:r w:rsidR="00A22445" w:rsidRPr="003C08E0">
        <w:rPr>
          <w:rFonts w:ascii="Arial" w:hAnsi="Arial" w:cs="Arial"/>
          <w:sz w:val="20"/>
          <w:szCs w:val="20"/>
        </w:rPr>
        <w:t xml:space="preserve">eneral </w:t>
      </w:r>
      <w:r w:rsidR="00CD470A" w:rsidRPr="003C08E0">
        <w:rPr>
          <w:rFonts w:ascii="Arial" w:hAnsi="Arial" w:cs="Arial"/>
          <w:sz w:val="20"/>
          <w:szCs w:val="20"/>
        </w:rPr>
        <w:t>M</w:t>
      </w:r>
      <w:r w:rsidR="00A22445" w:rsidRPr="003C08E0">
        <w:rPr>
          <w:rFonts w:ascii="Arial" w:hAnsi="Arial" w:cs="Arial"/>
          <w:sz w:val="20"/>
          <w:szCs w:val="20"/>
        </w:rPr>
        <w:t>anager</w:t>
      </w:r>
      <w:r w:rsidR="00CF774E" w:rsidRPr="003C08E0">
        <w:rPr>
          <w:rFonts w:ascii="Arial" w:hAnsi="Arial" w:cs="Arial"/>
          <w:sz w:val="20"/>
          <w:szCs w:val="20"/>
        </w:rPr>
        <w:t xml:space="preserve"> for </w:t>
      </w:r>
      <w:r w:rsidR="001B59E0" w:rsidRPr="003C08E0">
        <w:rPr>
          <w:rFonts w:ascii="Arial" w:hAnsi="Arial" w:cs="Arial"/>
          <w:sz w:val="20"/>
          <w:szCs w:val="20"/>
        </w:rPr>
        <w:t xml:space="preserve">full </w:t>
      </w:r>
      <w:r w:rsidR="00CF774E" w:rsidRPr="003C08E0">
        <w:rPr>
          <w:rFonts w:ascii="Arial" w:hAnsi="Arial" w:cs="Arial"/>
          <w:sz w:val="20"/>
          <w:szCs w:val="20"/>
        </w:rPr>
        <w:t>assessment</w:t>
      </w:r>
      <w:r w:rsidR="00A115C4" w:rsidRPr="003C08E0">
        <w:rPr>
          <w:rFonts w:ascii="Arial" w:hAnsi="Arial" w:cs="Arial"/>
          <w:sz w:val="20"/>
          <w:szCs w:val="20"/>
        </w:rPr>
        <w:t>.</w:t>
      </w:r>
      <w:r w:rsidR="00CF774E" w:rsidRPr="003C08E0">
        <w:rPr>
          <w:rFonts w:ascii="Arial" w:hAnsi="Arial" w:cs="Arial"/>
          <w:sz w:val="20"/>
          <w:szCs w:val="20"/>
        </w:rPr>
        <w:t xml:space="preserve"> </w:t>
      </w:r>
    </w:p>
    <w:p w14:paraId="5826FB96" w14:textId="77777777" w:rsidR="00896ED5" w:rsidRPr="003C08E0" w:rsidRDefault="00896ED5" w:rsidP="002D34B6">
      <w:pPr>
        <w:pStyle w:val="Heading5"/>
        <w:jc w:val="both"/>
        <w:rPr>
          <w:rFonts w:ascii="Arial" w:hAnsi="Arial" w:cs="Arial"/>
          <w:sz w:val="20"/>
          <w:szCs w:val="20"/>
        </w:rPr>
      </w:pPr>
      <w:r w:rsidRPr="003C08E0">
        <w:rPr>
          <w:rFonts w:ascii="Arial" w:hAnsi="Arial" w:cs="Arial"/>
          <w:sz w:val="20"/>
          <w:szCs w:val="20"/>
        </w:rPr>
        <w:lastRenderedPageBreak/>
        <w:t>Mayor</w:t>
      </w:r>
    </w:p>
    <w:p w14:paraId="6A8E850D" w14:textId="3C7C4007" w:rsidR="009D64F1" w:rsidRPr="003C08E0" w:rsidRDefault="00896ED5" w:rsidP="002D34B6">
      <w:pPr>
        <w:pStyle w:val="BodyText"/>
        <w:jc w:val="both"/>
        <w:rPr>
          <w:rFonts w:ascii="Arial" w:hAnsi="Arial" w:cs="Arial"/>
          <w:sz w:val="20"/>
          <w:szCs w:val="20"/>
        </w:rPr>
      </w:pPr>
      <w:r w:rsidRPr="003C08E0">
        <w:rPr>
          <w:rFonts w:ascii="Arial" w:hAnsi="Arial" w:cs="Arial"/>
          <w:sz w:val="20"/>
          <w:szCs w:val="20"/>
        </w:rPr>
        <w:t>The Mayor c</w:t>
      </w:r>
      <w:r w:rsidR="00611F32" w:rsidRPr="003C08E0">
        <w:rPr>
          <w:rFonts w:ascii="Arial" w:hAnsi="Arial" w:cs="Arial"/>
          <w:sz w:val="20"/>
          <w:szCs w:val="20"/>
        </w:rPr>
        <w:t>an rec</w:t>
      </w:r>
      <w:r w:rsidRPr="003C08E0">
        <w:rPr>
          <w:rFonts w:ascii="Arial" w:hAnsi="Arial" w:cs="Arial"/>
          <w:sz w:val="20"/>
          <w:szCs w:val="20"/>
        </w:rPr>
        <w:t xml:space="preserve">eive reports from staff and </w:t>
      </w:r>
      <w:r w:rsidR="000C6C02" w:rsidRPr="003C08E0">
        <w:rPr>
          <w:rFonts w:ascii="Arial" w:hAnsi="Arial" w:cs="Arial"/>
          <w:sz w:val="20"/>
          <w:szCs w:val="20"/>
        </w:rPr>
        <w:t>C</w:t>
      </w:r>
      <w:r w:rsidRPr="003C08E0">
        <w:rPr>
          <w:rFonts w:ascii="Arial" w:hAnsi="Arial" w:cs="Arial"/>
          <w:sz w:val="20"/>
          <w:szCs w:val="20"/>
        </w:rPr>
        <w:t xml:space="preserve">ouncillors about the </w:t>
      </w:r>
      <w:r w:rsidR="004C473E" w:rsidRPr="003C08E0">
        <w:rPr>
          <w:rFonts w:ascii="Arial" w:hAnsi="Arial" w:cs="Arial"/>
          <w:sz w:val="20"/>
          <w:szCs w:val="20"/>
        </w:rPr>
        <w:t>G</w:t>
      </w:r>
      <w:r w:rsidRPr="003C08E0">
        <w:rPr>
          <w:rFonts w:ascii="Arial" w:hAnsi="Arial" w:cs="Arial"/>
          <w:sz w:val="20"/>
          <w:szCs w:val="20"/>
        </w:rPr>
        <w:t xml:space="preserve">eneral </w:t>
      </w:r>
      <w:r w:rsidR="004C473E" w:rsidRPr="003C08E0">
        <w:rPr>
          <w:rFonts w:ascii="Arial" w:hAnsi="Arial" w:cs="Arial"/>
          <w:sz w:val="20"/>
          <w:szCs w:val="20"/>
        </w:rPr>
        <w:t>M</w:t>
      </w:r>
      <w:r w:rsidRPr="003C08E0">
        <w:rPr>
          <w:rFonts w:ascii="Arial" w:hAnsi="Arial" w:cs="Arial"/>
          <w:sz w:val="20"/>
          <w:szCs w:val="20"/>
        </w:rPr>
        <w:t xml:space="preserve">anager. </w:t>
      </w:r>
      <w:r w:rsidR="00CF0110" w:rsidRPr="003C08E0">
        <w:rPr>
          <w:rFonts w:ascii="Arial" w:hAnsi="Arial" w:cs="Arial"/>
          <w:sz w:val="20"/>
          <w:szCs w:val="20"/>
        </w:rPr>
        <w:t>Where the Mayor receives such report</w:t>
      </w:r>
      <w:r w:rsidR="002F4252" w:rsidRPr="003C08E0">
        <w:rPr>
          <w:rFonts w:ascii="Arial" w:hAnsi="Arial" w:cs="Arial"/>
          <w:sz w:val="20"/>
          <w:szCs w:val="20"/>
        </w:rPr>
        <w:t>s</w:t>
      </w:r>
      <w:r w:rsidR="00CF0110" w:rsidRPr="003C08E0">
        <w:rPr>
          <w:rFonts w:ascii="Arial" w:hAnsi="Arial" w:cs="Arial"/>
          <w:sz w:val="20"/>
          <w:szCs w:val="20"/>
        </w:rPr>
        <w:t xml:space="preserve">, the Mayor </w:t>
      </w:r>
      <w:r w:rsidR="001B59E0" w:rsidRPr="003C08E0">
        <w:rPr>
          <w:rFonts w:ascii="Arial" w:hAnsi="Arial" w:cs="Arial"/>
          <w:sz w:val="20"/>
          <w:szCs w:val="20"/>
        </w:rPr>
        <w:t>has a responsibility to</w:t>
      </w:r>
      <w:r w:rsidR="009D64F1" w:rsidRPr="003C08E0">
        <w:rPr>
          <w:rFonts w:ascii="Arial" w:hAnsi="Arial" w:cs="Arial"/>
          <w:sz w:val="20"/>
          <w:szCs w:val="20"/>
        </w:rPr>
        <w:t>:</w:t>
      </w:r>
    </w:p>
    <w:p w14:paraId="78934293" w14:textId="77777777" w:rsidR="009D64F1" w:rsidRPr="003C08E0" w:rsidRDefault="009D64F1" w:rsidP="002D34B6">
      <w:pPr>
        <w:pStyle w:val="ListParagraph"/>
        <w:ind w:right="397"/>
        <w:jc w:val="both"/>
        <w:rPr>
          <w:rFonts w:ascii="Arial" w:hAnsi="Arial" w:cs="Arial"/>
          <w:sz w:val="20"/>
          <w:szCs w:val="20"/>
        </w:rPr>
      </w:pPr>
      <w:r w:rsidRPr="003C08E0">
        <w:rPr>
          <w:rFonts w:ascii="Arial" w:hAnsi="Arial" w:cs="Arial"/>
          <w:sz w:val="20"/>
          <w:szCs w:val="20"/>
        </w:rPr>
        <w:t>assess the report</w:t>
      </w:r>
      <w:r w:rsidR="002F4252" w:rsidRPr="003C08E0">
        <w:rPr>
          <w:rFonts w:ascii="Arial" w:hAnsi="Arial" w:cs="Arial"/>
          <w:sz w:val="20"/>
          <w:szCs w:val="20"/>
        </w:rPr>
        <w:t>s</w:t>
      </w:r>
      <w:r w:rsidRPr="003C08E0">
        <w:rPr>
          <w:rFonts w:ascii="Arial" w:hAnsi="Arial" w:cs="Arial"/>
          <w:sz w:val="20"/>
          <w:szCs w:val="20"/>
        </w:rPr>
        <w:t xml:space="preserve"> to determine whether or not</w:t>
      </w:r>
      <w:r w:rsidR="002F4252" w:rsidRPr="003C08E0">
        <w:rPr>
          <w:rFonts w:ascii="Arial" w:hAnsi="Arial" w:cs="Arial"/>
          <w:sz w:val="20"/>
          <w:szCs w:val="20"/>
        </w:rPr>
        <w:t xml:space="preserve"> they</w:t>
      </w:r>
      <w:r w:rsidRPr="003C08E0">
        <w:rPr>
          <w:rFonts w:ascii="Arial" w:hAnsi="Arial" w:cs="Arial"/>
          <w:sz w:val="20"/>
          <w:szCs w:val="20"/>
        </w:rPr>
        <w:t xml:space="preserve"> should be treated as a public interest disclosure, and to decide how </w:t>
      </w:r>
      <w:r w:rsidR="002F4252" w:rsidRPr="003C08E0">
        <w:rPr>
          <w:rFonts w:ascii="Arial" w:hAnsi="Arial" w:cs="Arial"/>
          <w:sz w:val="20"/>
          <w:szCs w:val="20"/>
        </w:rPr>
        <w:t>they</w:t>
      </w:r>
      <w:r w:rsidRPr="003C08E0">
        <w:rPr>
          <w:rFonts w:ascii="Arial" w:hAnsi="Arial" w:cs="Arial"/>
          <w:sz w:val="20"/>
          <w:szCs w:val="20"/>
        </w:rPr>
        <w:t xml:space="preserve"> will be dealt with</w:t>
      </w:r>
    </w:p>
    <w:p w14:paraId="446DEF19" w14:textId="77777777" w:rsidR="009D64F1" w:rsidRPr="003C08E0" w:rsidRDefault="009D64F1" w:rsidP="002D34B6">
      <w:pPr>
        <w:pStyle w:val="ListParagraph"/>
        <w:ind w:right="397"/>
        <w:jc w:val="both"/>
        <w:rPr>
          <w:rFonts w:ascii="Arial" w:hAnsi="Arial" w:cs="Arial"/>
          <w:sz w:val="20"/>
          <w:szCs w:val="20"/>
        </w:rPr>
      </w:pPr>
      <w:r w:rsidRPr="003C08E0">
        <w:rPr>
          <w:rFonts w:ascii="Arial" w:hAnsi="Arial" w:cs="Arial"/>
          <w:sz w:val="20"/>
          <w:szCs w:val="20"/>
        </w:rPr>
        <w:t xml:space="preserve">deal with reports made under </w:t>
      </w:r>
      <w:r w:rsidR="00214DC1" w:rsidRPr="003C08E0">
        <w:rPr>
          <w:rFonts w:ascii="Arial" w:hAnsi="Arial" w:cs="Arial"/>
          <w:sz w:val="20"/>
          <w:szCs w:val="20"/>
        </w:rPr>
        <w:t>C</w:t>
      </w:r>
      <w:r w:rsidRPr="003C08E0">
        <w:rPr>
          <w:rFonts w:ascii="Arial" w:hAnsi="Arial" w:cs="Arial"/>
          <w:sz w:val="20"/>
          <w:szCs w:val="20"/>
        </w:rPr>
        <w:t xml:space="preserve">ouncil’s </w:t>
      </w:r>
      <w:r w:rsidR="00214DC1" w:rsidRPr="003C08E0">
        <w:rPr>
          <w:rFonts w:ascii="Arial" w:hAnsi="Arial" w:cs="Arial"/>
          <w:sz w:val="20"/>
          <w:szCs w:val="20"/>
        </w:rPr>
        <w:t>C</w:t>
      </w:r>
      <w:r w:rsidRPr="003C08E0">
        <w:rPr>
          <w:rFonts w:ascii="Arial" w:hAnsi="Arial" w:cs="Arial"/>
          <w:sz w:val="20"/>
          <w:szCs w:val="20"/>
        </w:rPr>
        <w:t xml:space="preserve">ode of </w:t>
      </w:r>
      <w:r w:rsidR="00214DC1" w:rsidRPr="003C08E0">
        <w:rPr>
          <w:rFonts w:ascii="Arial" w:hAnsi="Arial" w:cs="Arial"/>
          <w:sz w:val="20"/>
          <w:szCs w:val="20"/>
        </w:rPr>
        <w:t>C</w:t>
      </w:r>
      <w:r w:rsidRPr="003C08E0">
        <w:rPr>
          <w:rFonts w:ascii="Arial" w:hAnsi="Arial" w:cs="Arial"/>
          <w:sz w:val="20"/>
          <w:szCs w:val="20"/>
        </w:rPr>
        <w:t xml:space="preserve">onduct in accordance with the </w:t>
      </w:r>
      <w:r w:rsidR="00214DC1" w:rsidRPr="003C08E0">
        <w:rPr>
          <w:rFonts w:ascii="Arial" w:hAnsi="Arial" w:cs="Arial"/>
          <w:sz w:val="20"/>
          <w:szCs w:val="20"/>
        </w:rPr>
        <w:t>C</w:t>
      </w:r>
      <w:r w:rsidRPr="003C08E0">
        <w:rPr>
          <w:rFonts w:ascii="Arial" w:hAnsi="Arial" w:cs="Arial"/>
          <w:sz w:val="20"/>
          <w:szCs w:val="20"/>
        </w:rPr>
        <w:t>ouncil’s adopted code of conduct procedures</w:t>
      </w:r>
    </w:p>
    <w:p w14:paraId="487A68EC" w14:textId="77777777" w:rsidR="00D70B57" w:rsidRPr="003C08E0" w:rsidRDefault="00D70B57" w:rsidP="002D34B6">
      <w:pPr>
        <w:pStyle w:val="ListParagraph"/>
        <w:ind w:right="397"/>
        <w:jc w:val="both"/>
        <w:rPr>
          <w:rFonts w:ascii="Arial" w:hAnsi="Arial" w:cs="Arial"/>
          <w:sz w:val="20"/>
          <w:szCs w:val="20"/>
        </w:rPr>
      </w:pPr>
      <w:r w:rsidRPr="003C08E0">
        <w:rPr>
          <w:rFonts w:ascii="Arial" w:hAnsi="Arial" w:cs="Arial"/>
          <w:sz w:val="20"/>
          <w:szCs w:val="20"/>
        </w:rPr>
        <w:t>refer reports to an investigating authority, w</w:t>
      </w:r>
      <w:r w:rsidR="00214DC1" w:rsidRPr="003C08E0">
        <w:rPr>
          <w:rFonts w:ascii="Arial" w:hAnsi="Arial" w:cs="Arial"/>
          <w:sz w:val="20"/>
          <w:szCs w:val="20"/>
        </w:rPr>
        <w:t>h</w:t>
      </w:r>
      <w:r w:rsidRPr="003C08E0">
        <w:rPr>
          <w:rFonts w:ascii="Arial" w:hAnsi="Arial" w:cs="Arial"/>
          <w:sz w:val="20"/>
          <w:szCs w:val="20"/>
        </w:rPr>
        <w:t>ere appropriate</w:t>
      </w:r>
    </w:p>
    <w:p w14:paraId="1B181395" w14:textId="06BC6FCB" w:rsidR="009D64F1" w:rsidRPr="003C08E0" w:rsidRDefault="002F4252" w:rsidP="002D34B6">
      <w:pPr>
        <w:pStyle w:val="ListParagraph"/>
        <w:ind w:right="397"/>
        <w:jc w:val="both"/>
        <w:rPr>
          <w:rFonts w:ascii="Arial" w:hAnsi="Arial" w:cs="Arial"/>
          <w:sz w:val="20"/>
          <w:szCs w:val="20"/>
        </w:rPr>
      </w:pPr>
      <w:r w:rsidRPr="003C08E0">
        <w:rPr>
          <w:rFonts w:ascii="Arial" w:hAnsi="Arial" w:cs="Arial"/>
          <w:sz w:val="20"/>
          <w:szCs w:val="20"/>
        </w:rPr>
        <w:t xml:space="preserve">liaise with the </w:t>
      </w:r>
      <w:r w:rsidR="00214DC1" w:rsidRPr="003C08E0">
        <w:rPr>
          <w:rFonts w:ascii="Arial" w:hAnsi="Arial" w:cs="Arial"/>
          <w:sz w:val="20"/>
          <w:szCs w:val="20"/>
        </w:rPr>
        <w:t>D</w:t>
      </w:r>
      <w:r w:rsidRPr="003C08E0">
        <w:rPr>
          <w:rFonts w:ascii="Arial" w:hAnsi="Arial" w:cs="Arial"/>
          <w:sz w:val="20"/>
          <w:szCs w:val="20"/>
        </w:rPr>
        <w:t xml:space="preserve">isclosures </w:t>
      </w:r>
      <w:r w:rsidR="00BE76CA" w:rsidRPr="003C08E0">
        <w:rPr>
          <w:rFonts w:ascii="Arial" w:hAnsi="Arial" w:cs="Arial"/>
          <w:sz w:val="20"/>
          <w:szCs w:val="20"/>
        </w:rPr>
        <w:t>C</w:t>
      </w:r>
      <w:r w:rsidRPr="003C08E0">
        <w:rPr>
          <w:rFonts w:ascii="Arial" w:hAnsi="Arial" w:cs="Arial"/>
          <w:sz w:val="20"/>
          <w:szCs w:val="20"/>
        </w:rPr>
        <w:t xml:space="preserve">oordinator to </w:t>
      </w:r>
      <w:r w:rsidR="009D64F1" w:rsidRPr="003C08E0">
        <w:rPr>
          <w:rFonts w:ascii="Arial" w:hAnsi="Arial" w:cs="Arial"/>
          <w:sz w:val="20"/>
          <w:szCs w:val="20"/>
        </w:rPr>
        <w:t xml:space="preserve">ensure there are strategies in place to support reporters, protect reporters from </w:t>
      </w:r>
      <w:r w:rsidR="00BE76CA" w:rsidRPr="003C08E0">
        <w:rPr>
          <w:rFonts w:ascii="Arial" w:hAnsi="Arial" w:cs="Arial"/>
          <w:sz w:val="20"/>
          <w:szCs w:val="20"/>
        </w:rPr>
        <w:t>detrimental action offence</w:t>
      </w:r>
      <w:r w:rsidR="009D64F1" w:rsidRPr="003C08E0">
        <w:rPr>
          <w:rFonts w:ascii="Arial" w:hAnsi="Arial" w:cs="Arial"/>
          <w:sz w:val="20"/>
          <w:szCs w:val="20"/>
        </w:rPr>
        <w:t xml:space="preserve"> and manage workplace conflict that may</w:t>
      </w:r>
      <w:r w:rsidR="00F960E2" w:rsidRPr="003C08E0">
        <w:rPr>
          <w:rFonts w:ascii="Arial" w:hAnsi="Arial" w:cs="Arial"/>
          <w:sz w:val="20"/>
          <w:szCs w:val="20"/>
        </w:rPr>
        <w:t xml:space="preserve"> arise in relation to a report</w:t>
      </w:r>
    </w:p>
    <w:p w14:paraId="05B3F98C" w14:textId="77777777" w:rsidR="009D64F1" w:rsidRPr="003C08E0" w:rsidRDefault="009D64F1" w:rsidP="002D34B6">
      <w:pPr>
        <w:pStyle w:val="ListParagraph"/>
        <w:ind w:right="397"/>
        <w:jc w:val="both"/>
        <w:rPr>
          <w:rFonts w:ascii="Arial" w:hAnsi="Arial" w:cs="Arial"/>
          <w:sz w:val="20"/>
          <w:szCs w:val="20"/>
        </w:rPr>
      </w:pPr>
      <w:r w:rsidRPr="003C08E0">
        <w:rPr>
          <w:rFonts w:ascii="Arial" w:hAnsi="Arial" w:cs="Arial"/>
          <w:sz w:val="20"/>
          <w:szCs w:val="20"/>
        </w:rPr>
        <w:t xml:space="preserve">refer actual or suspected corrupt conduct to the </w:t>
      </w:r>
      <w:r w:rsidR="002F4252" w:rsidRPr="003C08E0">
        <w:rPr>
          <w:rFonts w:ascii="Arial" w:hAnsi="Arial" w:cs="Arial"/>
          <w:sz w:val="20"/>
          <w:szCs w:val="20"/>
        </w:rPr>
        <w:t>ICAC</w:t>
      </w:r>
      <w:r w:rsidRPr="003C08E0">
        <w:rPr>
          <w:rFonts w:ascii="Arial" w:hAnsi="Arial" w:cs="Arial"/>
          <w:sz w:val="20"/>
          <w:szCs w:val="20"/>
        </w:rPr>
        <w:t xml:space="preserve"> </w:t>
      </w:r>
    </w:p>
    <w:p w14:paraId="64792F19" w14:textId="10D03582" w:rsidR="009D64F1" w:rsidRPr="003C08E0" w:rsidRDefault="009D64F1" w:rsidP="002D34B6">
      <w:pPr>
        <w:pStyle w:val="ListParagraph"/>
        <w:ind w:right="397"/>
        <w:jc w:val="both"/>
        <w:rPr>
          <w:rFonts w:ascii="Arial" w:hAnsi="Arial" w:cs="Arial"/>
          <w:sz w:val="20"/>
          <w:szCs w:val="20"/>
        </w:rPr>
      </w:pPr>
      <w:r w:rsidRPr="003C08E0">
        <w:rPr>
          <w:rFonts w:ascii="Arial" w:hAnsi="Arial" w:cs="Arial"/>
          <w:sz w:val="20"/>
          <w:szCs w:val="20"/>
        </w:rPr>
        <w:t xml:space="preserve">refer any evidence of a </w:t>
      </w:r>
      <w:r w:rsidR="00BE76CA" w:rsidRPr="003C08E0">
        <w:rPr>
          <w:rFonts w:ascii="Arial" w:hAnsi="Arial" w:cs="Arial"/>
          <w:sz w:val="20"/>
          <w:szCs w:val="20"/>
        </w:rPr>
        <w:t>detrimental action offence</w:t>
      </w:r>
      <w:r w:rsidRPr="003C08E0">
        <w:rPr>
          <w:rFonts w:ascii="Arial" w:hAnsi="Arial" w:cs="Arial"/>
          <w:sz w:val="20"/>
          <w:szCs w:val="20"/>
        </w:rPr>
        <w:t xml:space="preserve"> under section </w:t>
      </w:r>
      <w:r w:rsidR="003E67FB" w:rsidRPr="003C08E0">
        <w:rPr>
          <w:rFonts w:ascii="Arial" w:hAnsi="Arial" w:cs="Arial"/>
          <w:sz w:val="20"/>
          <w:szCs w:val="20"/>
        </w:rPr>
        <w:t>34</w:t>
      </w:r>
      <w:r w:rsidRPr="003C08E0">
        <w:rPr>
          <w:rFonts w:ascii="Arial" w:hAnsi="Arial" w:cs="Arial"/>
          <w:sz w:val="20"/>
          <w:szCs w:val="20"/>
        </w:rPr>
        <w:t xml:space="preserve"> of the PID Act to the Commissioner of Police or the ICAC</w:t>
      </w:r>
      <w:r w:rsidR="00D70B57" w:rsidRPr="003C08E0">
        <w:rPr>
          <w:rFonts w:ascii="Arial" w:hAnsi="Arial" w:cs="Arial"/>
          <w:sz w:val="20"/>
          <w:szCs w:val="20"/>
        </w:rPr>
        <w:t>.</w:t>
      </w:r>
    </w:p>
    <w:p w14:paraId="1EA169A3" w14:textId="315E488A" w:rsidR="00FC00CB" w:rsidRPr="003C08E0" w:rsidRDefault="00FC00CB" w:rsidP="002D34B6">
      <w:pPr>
        <w:pStyle w:val="ListParagraph"/>
        <w:ind w:right="397"/>
        <w:jc w:val="both"/>
        <w:rPr>
          <w:rFonts w:ascii="Arial" w:hAnsi="Arial" w:cs="Arial"/>
          <w:sz w:val="20"/>
          <w:szCs w:val="20"/>
        </w:rPr>
      </w:pPr>
      <w:r w:rsidRPr="003C08E0">
        <w:rPr>
          <w:rFonts w:ascii="Arial" w:hAnsi="Arial" w:cs="Arial"/>
          <w:sz w:val="20"/>
          <w:szCs w:val="20"/>
        </w:rPr>
        <w:t>undertake and maintain awareness and training in PID and processes for receiving disclosures.</w:t>
      </w:r>
    </w:p>
    <w:p w14:paraId="2C47F97A" w14:textId="77777777" w:rsidR="00761310" w:rsidRPr="003C08E0" w:rsidRDefault="00415DCF" w:rsidP="002D34B6">
      <w:pPr>
        <w:pStyle w:val="Heading5"/>
        <w:jc w:val="both"/>
        <w:rPr>
          <w:rFonts w:ascii="Arial" w:hAnsi="Arial" w:cs="Arial"/>
          <w:sz w:val="20"/>
          <w:szCs w:val="20"/>
        </w:rPr>
      </w:pPr>
      <w:r w:rsidRPr="003C08E0">
        <w:rPr>
          <w:rFonts w:ascii="Arial" w:hAnsi="Arial" w:cs="Arial"/>
          <w:sz w:val="20"/>
          <w:szCs w:val="20"/>
        </w:rPr>
        <w:t>Disclosures Officers</w:t>
      </w:r>
    </w:p>
    <w:p w14:paraId="70227F58" w14:textId="0B0254A2" w:rsidR="00761310" w:rsidRPr="003C08E0" w:rsidRDefault="00761310" w:rsidP="00761310">
      <w:pPr>
        <w:pStyle w:val="BodyText"/>
        <w:jc w:val="both"/>
        <w:rPr>
          <w:rFonts w:ascii="Arial" w:hAnsi="Arial" w:cs="Arial"/>
          <w:sz w:val="20"/>
          <w:szCs w:val="20"/>
        </w:rPr>
      </w:pPr>
      <w:r w:rsidRPr="003C08E0">
        <w:rPr>
          <w:rFonts w:ascii="Arial" w:hAnsi="Arial" w:cs="Arial"/>
          <w:sz w:val="20"/>
          <w:szCs w:val="20"/>
        </w:rPr>
        <w:t>Disclosure Officers have a responsibility to:</w:t>
      </w:r>
    </w:p>
    <w:p w14:paraId="73757E8D" w14:textId="6DD877B4" w:rsidR="00BB32BB" w:rsidRPr="003C08E0" w:rsidRDefault="00BB32BB" w:rsidP="00BB32BB">
      <w:pPr>
        <w:pStyle w:val="ListParagraph"/>
        <w:rPr>
          <w:rFonts w:ascii="Arial" w:hAnsi="Arial" w:cs="Arial"/>
          <w:sz w:val="20"/>
          <w:szCs w:val="20"/>
        </w:rPr>
      </w:pPr>
      <w:r w:rsidRPr="003C08E0">
        <w:rPr>
          <w:rFonts w:ascii="Arial" w:hAnsi="Arial" w:cs="Arial"/>
          <w:sz w:val="20"/>
          <w:szCs w:val="20"/>
        </w:rPr>
        <w:t xml:space="preserve">be aware of the </w:t>
      </w:r>
      <w:r w:rsidR="008E5182" w:rsidRPr="003C08E0">
        <w:rPr>
          <w:rFonts w:ascii="Arial" w:hAnsi="Arial" w:cs="Arial"/>
          <w:sz w:val="20"/>
          <w:szCs w:val="20"/>
        </w:rPr>
        <w:t>PID</w:t>
      </w:r>
      <w:r w:rsidRPr="003C08E0">
        <w:rPr>
          <w:rFonts w:ascii="Arial" w:hAnsi="Arial" w:cs="Arial"/>
          <w:sz w:val="20"/>
          <w:szCs w:val="20"/>
        </w:rPr>
        <w:t xml:space="preserve"> policy</w:t>
      </w:r>
    </w:p>
    <w:p w14:paraId="516BC530" w14:textId="155FE3D7" w:rsidR="00761310" w:rsidRPr="003C08E0" w:rsidRDefault="00761310" w:rsidP="005C7E52">
      <w:pPr>
        <w:pStyle w:val="ListParagraph"/>
        <w:rPr>
          <w:rFonts w:ascii="Arial" w:hAnsi="Arial" w:cs="Arial"/>
          <w:sz w:val="20"/>
          <w:szCs w:val="20"/>
        </w:rPr>
      </w:pPr>
      <w:r w:rsidRPr="003C08E0">
        <w:rPr>
          <w:rFonts w:ascii="Arial" w:hAnsi="Arial" w:cs="Arial"/>
          <w:sz w:val="20"/>
          <w:szCs w:val="20"/>
        </w:rPr>
        <w:t>foster a workplace culture where reporting is encouraged.</w:t>
      </w:r>
    </w:p>
    <w:p w14:paraId="2E7891B7" w14:textId="3E1CEF95" w:rsidR="00761310" w:rsidRPr="003C08E0" w:rsidRDefault="00761310" w:rsidP="00761310">
      <w:pPr>
        <w:pStyle w:val="ListParagraph"/>
        <w:rPr>
          <w:rFonts w:ascii="Arial" w:hAnsi="Arial" w:cs="Arial"/>
          <w:sz w:val="20"/>
          <w:szCs w:val="20"/>
        </w:rPr>
      </w:pPr>
      <w:r w:rsidRPr="003C08E0">
        <w:rPr>
          <w:rFonts w:ascii="Arial" w:hAnsi="Arial" w:cs="Arial"/>
          <w:sz w:val="20"/>
          <w:szCs w:val="20"/>
        </w:rPr>
        <w:t xml:space="preserve">receive disclosures from public officials and to promptly refer those disclosures to the </w:t>
      </w:r>
      <w:r w:rsidR="008F7395" w:rsidRPr="003C08E0">
        <w:rPr>
          <w:rFonts w:ascii="Arial" w:hAnsi="Arial" w:cs="Arial"/>
          <w:sz w:val="20"/>
          <w:szCs w:val="20"/>
        </w:rPr>
        <w:t xml:space="preserve">Director Corporate Services </w:t>
      </w:r>
      <w:r w:rsidRPr="003C08E0">
        <w:rPr>
          <w:rFonts w:ascii="Arial" w:hAnsi="Arial" w:cs="Arial"/>
          <w:sz w:val="20"/>
          <w:szCs w:val="20"/>
        </w:rPr>
        <w:t xml:space="preserve">and/or Manager </w:t>
      </w:r>
      <w:r w:rsidR="008F7395" w:rsidRPr="003C08E0">
        <w:rPr>
          <w:rFonts w:ascii="Arial" w:hAnsi="Arial" w:cs="Arial"/>
          <w:sz w:val="20"/>
          <w:szCs w:val="20"/>
        </w:rPr>
        <w:t>Human Resources</w:t>
      </w:r>
      <w:r w:rsidRPr="003C08E0">
        <w:rPr>
          <w:rFonts w:ascii="Arial" w:hAnsi="Arial" w:cs="Arial"/>
          <w:sz w:val="20"/>
          <w:szCs w:val="20"/>
        </w:rPr>
        <w:t xml:space="preserve"> in the case of </w:t>
      </w:r>
      <w:r w:rsidR="001F196A" w:rsidRPr="003C08E0">
        <w:rPr>
          <w:rFonts w:ascii="Arial" w:hAnsi="Arial" w:cs="Arial"/>
          <w:sz w:val="20"/>
          <w:szCs w:val="20"/>
        </w:rPr>
        <w:t xml:space="preserve">staff </w:t>
      </w:r>
      <w:r w:rsidRPr="003C08E0">
        <w:rPr>
          <w:rFonts w:ascii="Arial" w:hAnsi="Arial" w:cs="Arial"/>
          <w:sz w:val="20"/>
          <w:szCs w:val="20"/>
        </w:rPr>
        <w:t>grievances.</w:t>
      </w:r>
    </w:p>
    <w:p w14:paraId="627AD3B3" w14:textId="54977139" w:rsidR="00761310" w:rsidRPr="003C08E0" w:rsidRDefault="00761310" w:rsidP="00761310">
      <w:pPr>
        <w:pStyle w:val="ListParagraph"/>
        <w:rPr>
          <w:rFonts w:ascii="Arial" w:hAnsi="Arial" w:cs="Arial"/>
          <w:sz w:val="20"/>
          <w:szCs w:val="20"/>
        </w:rPr>
      </w:pPr>
      <w:r w:rsidRPr="003C08E0">
        <w:rPr>
          <w:rFonts w:ascii="Arial" w:hAnsi="Arial" w:cs="Arial"/>
          <w:sz w:val="20"/>
          <w:szCs w:val="20"/>
        </w:rPr>
        <w:t>ensure that any oral reports that have been received are recorded in writing.</w:t>
      </w:r>
    </w:p>
    <w:p w14:paraId="1D18590A" w14:textId="45BC5671" w:rsidR="00761310" w:rsidRPr="003C08E0" w:rsidRDefault="00761310" w:rsidP="00761310">
      <w:pPr>
        <w:pStyle w:val="ListParagraph"/>
        <w:rPr>
          <w:rFonts w:ascii="Arial" w:hAnsi="Arial" w:cs="Arial"/>
          <w:sz w:val="20"/>
          <w:szCs w:val="20"/>
        </w:rPr>
      </w:pPr>
      <w:r w:rsidRPr="003C08E0">
        <w:rPr>
          <w:rFonts w:ascii="Arial" w:hAnsi="Arial" w:cs="Arial"/>
          <w:sz w:val="20"/>
          <w:szCs w:val="20"/>
        </w:rPr>
        <w:t xml:space="preserve">undertake and maintain awareness and training in PID and processes for receiving disclosures.  </w:t>
      </w:r>
    </w:p>
    <w:p w14:paraId="4A1C9466" w14:textId="77777777" w:rsidR="00761310" w:rsidRPr="003C08E0" w:rsidRDefault="00761310" w:rsidP="00761310">
      <w:pPr>
        <w:rPr>
          <w:rFonts w:ascii="Arial" w:hAnsi="Arial" w:cs="Arial"/>
          <w:sz w:val="20"/>
          <w:szCs w:val="20"/>
        </w:rPr>
      </w:pPr>
      <w:r w:rsidRPr="003C08E0">
        <w:rPr>
          <w:rFonts w:ascii="Arial" w:hAnsi="Arial" w:cs="Arial"/>
          <w:sz w:val="20"/>
          <w:szCs w:val="20"/>
        </w:rPr>
        <w:t xml:space="preserve">Note: At Council, Disclosure Officers are identified by the functions of their role and their supervisory responsibility. Disclosures Officers are distributed across the various workplace locations. It is not a requirement that officials make a disclosure to their direct supervisor. </w:t>
      </w:r>
    </w:p>
    <w:p w14:paraId="6CE846BA" w14:textId="15BE4D90" w:rsidR="00415DCF" w:rsidRPr="003C08E0" w:rsidRDefault="00761310" w:rsidP="00761310">
      <w:pPr>
        <w:pStyle w:val="Heading5"/>
        <w:jc w:val="both"/>
        <w:rPr>
          <w:rFonts w:ascii="Arial" w:hAnsi="Arial" w:cs="Arial"/>
          <w:i w:val="0"/>
          <w:sz w:val="20"/>
          <w:szCs w:val="20"/>
          <w:u w:val="none"/>
        </w:rPr>
      </w:pPr>
      <w:r w:rsidRPr="003C08E0">
        <w:rPr>
          <w:rFonts w:ascii="Arial" w:hAnsi="Arial" w:cs="Arial"/>
          <w:i w:val="0"/>
          <w:sz w:val="20"/>
          <w:szCs w:val="20"/>
          <w:u w:val="none"/>
        </w:rPr>
        <w:t xml:space="preserve">Refer to </w:t>
      </w:r>
      <w:r w:rsidR="0046768C" w:rsidRPr="003C08E0">
        <w:rPr>
          <w:rFonts w:ascii="Arial" w:hAnsi="Arial" w:cs="Arial"/>
          <w:i w:val="0"/>
          <w:sz w:val="20"/>
          <w:szCs w:val="20"/>
          <w:u w:val="none"/>
        </w:rPr>
        <w:t>Annexure</w:t>
      </w:r>
      <w:r w:rsidR="008F7395" w:rsidRPr="003C08E0">
        <w:rPr>
          <w:rFonts w:ascii="Arial" w:hAnsi="Arial" w:cs="Arial"/>
          <w:i w:val="0"/>
          <w:sz w:val="20"/>
          <w:szCs w:val="20"/>
          <w:u w:val="none"/>
        </w:rPr>
        <w:t xml:space="preserve"> A of this policy for a list of disclosure officers.</w:t>
      </w:r>
      <w:r w:rsidRPr="003C08E0">
        <w:rPr>
          <w:rFonts w:ascii="Arial" w:hAnsi="Arial" w:cs="Arial"/>
          <w:i w:val="0"/>
          <w:sz w:val="20"/>
          <w:szCs w:val="20"/>
          <w:u w:val="none"/>
        </w:rPr>
        <w:t xml:space="preserve"> </w:t>
      </w:r>
    </w:p>
    <w:p w14:paraId="1810B79D" w14:textId="3002470C" w:rsidR="00BD47BF" w:rsidRPr="003C08E0" w:rsidRDefault="00BD47BF" w:rsidP="002D34B6">
      <w:pPr>
        <w:pStyle w:val="Heading5"/>
        <w:jc w:val="both"/>
        <w:rPr>
          <w:rFonts w:ascii="Arial" w:hAnsi="Arial" w:cs="Arial"/>
          <w:sz w:val="20"/>
          <w:szCs w:val="20"/>
        </w:rPr>
      </w:pPr>
      <w:r w:rsidRPr="003C08E0">
        <w:rPr>
          <w:rFonts w:ascii="Arial" w:hAnsi="Arial" w:cs="Arial"/>
          <w:sz w:val="20"/>
          <w:szCs w:val="20"/>
        </w:rPr>
        <w:t>Supervisors</w:t>
      </w:r>
    </w:p>
    <w:p w14:paraId="5460BA3B" w14:textId="563B20AE" w:rsidR="00EC45F5" w:rsidRPr="003C08E0" w:rsidRDefault="00CF774E" w:rsidP="002D34B6">
      <w:pPr>
        <w:pStyle w:val="BodyText"/>
        <w:jc w:val="both"/>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Supervisors play an important role in </w:t>
      </w:r>
      <w:r w:rsidR="000432AF" w:rsidRPr="003C08E0">
        <w:rPr>
          <w:rStyle w:val="GuidanceText"/>
          <w:rFonts w:ascii="Arial" w:hAnsi="Arial" w:cs="Arial"/>
          <w:i w:val="0"/>
          <w:color w:val="auto"/>
          <w:sz w:val="20"/>
          <w:szCs w:val="20"/>
        </w:rPr>
        <w:t xml:space="preserve">managing the immediate workplace of those involved in or affected by the reporting process. </w:t>
      </w:r>
      <w:r w:rsidRPr="003C08E0">
        <w:rPr>
          <w:rStyle w:val="GuidanceText"/>
          <w:rFonts w:ascii="Arial" w:hAnsi="Arial" w:cs="Arial"/>
          <w:i w:val="0"/>
          <w:color w:val="auto"/>
          <w:sz w:val="20"/>
          <w:szCs w:val="20"/>
        </w:rPr>
        <w:t xml:space="preserve">Supervisors </w:t>
      </w:r>
      <w:r w:rsidR="00B7454F" w:rsidRPr="003C08E0">
        <w:rPr>
          <w:rStyle w:val="GuidanceText"/>
          <w:rFonts w:ascii="Arial" w:hAnsi="Arial" w:cs="Arial"/>
          <w:i w:val="0"/>
          <w:color w:val="auto"/>
          <w:sz w:val="20"/>
          <w:szCs w:val="20"/>
        </w:rPr>
        <w:t xml:space="preserve">should </w:t>
      </w:r>
      <w:r w:rsidRPr="003C08E0">
        <w:rPr>
          <w:rStyle w:val="GuidanceText"/>
          <w:rFonts w:ascii="Arial" w:hAnsi="Arial" w:cs="Arial"/>
          <w:i w:val="0"/>
          <w:color w:val="auto"/>
          <w:sz w:val="20"/>
          <w:szCs w:val="20"/>
        </w:rPr>
        <w:t xml:space="preserve">be aware of the </w:t>
      </w:r>
      <w:r w:rsidR="008E5182" w:rsidRPr="003C08E0">
        <w:rPr>
          <w:rStyle w:val="GuidanceText"/>
          <w:rFonts w:ascii="Arial" w:hAnsi="Arial" w:cs="Arial"/>
          <w:i w:val="0"/>
          <w:color w:val="auto"/>
          <w:sz w:val="20"/>
          <w:szCs w:val="20"/>
        </w:rPr>
        <w:t>PID</w:t>
      </w:r>
      <w:r w:rsidR="00EC45F5" w:rsidRPr="003C08E0">
        <w:rPr>
          <w:rStyle w:val="GuidanceText"/>
          <w:rFonts w:ascii="Arial" w:hAnsi="Arial" w:cs="Arial"/>
          <w:i w:val="0"/>
          <w:color w:val="auto"/>
          <w:sz w:val="20"/>
          <w:szCs w:val="20"/>
        </w:rPr>
        <w:t xml:space="preserve"> policy</w:t>
      </w:r>
      <w:r w:rsidR="000432AF" w:rsidRPr="003C08E0">
        <w:rPr>
          <w:rStyle w:val="GuidanceText"/>
          <w:rFonts w:ascii="Arial" w:hAnsi="Arial" w:cs="Arial"/>
          <w:i w:val="0"/>
          <w:color w:val="auto"/>
          <w:sz w:val="20"/>
          <w:szCs w:val="20"/>
        </w:rPr>
        <w:t>. They have a</w:t>
      </w:r>
      <w:r w:rsidRPr="003C08E0">
        <w:rPr>
          <w:rStyle w:val="GuidanceText"/>
          <w:rFonts w:ascii="Arial" w:hAnsi="Arial" w:cs="Arial"/>
          <w:i w:val="0"/>
          <w:color w:val="auto"/>
          <w:sz w:val="20"/>
          <w:szCs w:val="20"/>
        </w:rPr>
        <w:t xml:space="preserve"> responsibility to:</w:t>
      </w:r>
      <w:r w:rsidR="006956DA" w:rsidRPr="003C08E0">
        <w:rPr>
          <w:rFonts w:ascii="Arial" w:hAnsi="Arial" w:cs="Arial"/>
          <w:sz w:val="20"/>
          <w:szCs w:val="20"/>
        </w:rPr>
        <w:t xml:space="preserve"> </w:t>
      </w:r>
    </w:p>
    <w:p w14:paraId="1DD54C1E" w14:textId="49C97147" w:rsidR="000432AF" w:rsidRPr="003C08E0" w:rsidRDefault="000432AF" w:rsidP="00BB32BB">
      <w:pPr>
        <w:pStyle w:val="ListParagraph"/>
        <w:rPr>
          <w:rStyle w:val="GuidanceText"/>
          <w:rFonts w:ascii="Arial" w:hAnsi="Arial" w:cs="Arial"/>
          <w:i w:val="0"/>
          <w:color w:val="auto"/>
          <w:sz w:val="20"/>
          <w:szCs w:val="20"/>
        </w:rPr>
      </w:pPr>
      <w:r w:rsidRPr="003C08E0">
        <w:rPr>
          <w:rStyle w:val="GuidanceText"/>
          <w:rFonts w:ascii="Arial" w:hAnsi="Arial" w:cs="Arial"/>
          <w:i w:val="0"/>
          <w:color w:val="auto"/>
          <w:sz w:val="20"/>
          <w:szCs w:val="20"/>
        </w:rPr>
        <w:t>encourage staff to report known or suspected wrongdoing within the organisation and support staff when they do</w:t>
      </w:r>
      <w:r w:rsidR="00221B89" w:rsidRPr="003C08E0">
        <w:rPr>
          <w:rStyle w:val="GuidanceText"/>
          <w:rFonts w:ascii="Arial" w:hAnsi="Arial" w:cs="Arial"/>
          <w:i w:val="0"/>
          <w:color w:val="auto"/>
          <w:sz w:val="20"/>
          <w:szCs w:val="20"/>
        </w:rPr>
        <w:t xml:space="preserve"> i.e. foster a workplace culture where reporting is encouraged.</w:t>
      </w:r>
    </w:p>
    <w:p w14:paraId="73B8DA80" w14:textId="50182B5E" w:rsidR="00BB32BB" w:rsidRPr="003C08E0" w:rsidRDefault="00BB32BB" w:rsidP="00BB32BB">
      <w:pPr>
        <w:pStyle w:val="ListParagraph"/>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receive disclosures from employees under their supervision and to promptly refer those disclosures to a Disclosures Officer, the Director Corporate Services, or the Manager Human Resources in the case of </w:t>
      </w:r>
      <w:r w:rsidR="00CB67B1" w:rsidRPr="003C08E0">
        <w:rPr>
          <w:rStyle w:val="GuidanceText"/>
          <w:rFonts w:ascii="Arial" w:hAnsi="Arial" w:cs="Arial"/>
          <w:i w:val="0"/>
          <w:color w:val="auto"/>
          <w:sz w:val="20"/>
          <w:szCs w:val="20"/>
        </w:rPr>
        <w:t xml:space="preserve">staff </w:t>
      </w:r>
      <w:r w:rsidRPr="003C08E0">
        <w:rPr>
          <w:rStyle w:val="GuidanceText"/>
          <w:rFonts w:ascii="Arial" w:hAnsi="Arial" w:cs="Arial"/>
          <w:i w:val="0"/>
          <w:color w:val="auto"/>
          <w:sz w:val="20"/>
          <w:szCs w:val="20"/>
        </w:rPr>
        <w:t>grievances.</w:t>
      </w:r>
    </w:p>
    <w:p w14:paraId="01A2ACA7" w14:textId="77777777" w:rsidR="00046799" w:rsidRPr="003C08E0" w:rsidRDefault="00046799" w:rsidP="00046799">
      <w:pPr>
        <w:pStyle w:val="ListParagraph"/>
        <w:rPr>
          <w:rFonts w:ascii="Arial" w:hAnsi="Arial" w:cs="Arial"/>
          <w:sz w:val="20"/>
          <w:szCs w:val="20"/>
        </w:rPr>
      </w:pPr>
      <w:r w:rsidRPr="003C08E0">
        <w:rPr>
          <w:rFonts w:ascii="Arial" w:hAnsi="Arial" w:cs="Arial"/>
          <w:sz w:val="20"/>
          <w:szCs w:val="20"/>
        </w:rPr>
        <w:t>ensure that any oral reports that have been received are recorded in writing.</w:t>
      </w:r>
    </w:p>
    <w:p w14:paraId="189FDBF0" w14:textId="33F71B21" w:rsidR="00EC45F5" w:rsidRPr="003C08E0" w:rsidRDefault="006956DA" w:rsidP="002D34B6">
      <w:pPr>
        <w:pStyle w:val="ListParagraph"/>
        <w:ind w:right="255"/>
        <w:jc w:val="both"/>
        <w:rPr>
          <w:rFonts w:ascii="Arial" w:hAnsi="Arial" w:cs="Arial"/>
          <w:sz w:val="20"/>
          <w:szCs w:val="20"/>
        </w:rPr>
      </w:pPr>
      <w:r w:rsidRPr="003C08E0">
        <w:rPr>
          <w:rFonts w:ascii="Arial" w:hAnsi="Arial" w:cs="Arial"/>
          <w:sz w:val="20"/>
          <w:szCs w:val="20"/>
        </w:rPr>
        <w:lastRenderedPageBreak/>
        <w:t xml:space="preserve">implement local management strategies, in consultation with the </w:t>
      </w:r>
      <w:r w:rsidR="00CD470A" w:rsidRPr="003C08E0">
        <w:rPr>
          <w:rFonts w:ascii="Arial" w:hAnsi="Arial" w:cs="Arial"/>
          <w:sz w:val="20"/>
          <w:szCs w:val="20"/>
        </w:rPr>
        <w:t>D</w:t>
      </w:r>
      <w:r w:rsidR="00EC1240" w:rsidRPr="003C08E0">
        <w:rPr>
          <w:rFonts w:ascii="Arial" w:hAnsi="Arial" w:cs="Arial"/>
          <w:sz w:val="20"/>
          <w:szCs w:val="20"/>
        </w:rPr>
        <w:t>isclosures C</w:t>
      </w:r>
      <w:r w:rsidRPr="003C08E0">
        <w:rPr>
          <w:rFonts w:ascii="Arial" w:hAnsi="Arial" w:cs="Arial"/>
          <w:sz w:val="20"/>
          <w:szCs w:val="20"/>
        </w:rPr>
        <w:t xml:space="preserve">oordinator, to minimise the risk of </w:t>
      </w:r>
      <w:r w:rsidR="006F133E" w:rsidRPr="003C08E0">
        <w:rPr>
          <w:rFonts w:ascii="Arial" w:hAnsi="Arial" w:cs="Arial"/>
          <w:sz w:val="20"/>
          <w:szCs w:val="20"/>
        </w:rPr>
        <w:t>detrimental action</w:t>
      </w:r>
      <w:r w:rsidRPr="003C08E0">
        <w:rPr>
          <w:rFonts w:ascii="Arial" w:hAnsi="Arial" w:cs="Arial"/>
          <w:sz w:val="20"/>
          <w:szCs w:val="20"/>
        </w:rPr>
        <w:t xml:space="preserve"> </w:t>
      </w:r>
      <w:r w:rsidR="0032184B" w:rsidRPr="003C08E0">
        <w:rPr>
          <w:rFonts w:ascii="Arial" w:hAnsi="Arial" w:cs="Arial"/>
          <w:sz w:val="20"/>
          <w:szCs w:val="20"/>
        </w:rPr>
        <w:t xml:space="preserve">or workplace conflict </w:t>
      </w:r>
      <w:r w:rsidR="00F960E2" w:rsidRPr="003C08E0">
        <w:rPr>
          <w:rFonts w:ascii="Arial" w:hAnsi="Arial" w:cs="Arial"/>
          <w:sz w:val="20"/>
          <w:szCs w:val="20"/>
        </w:rPr>
        <w:t>in relation to</w:t>
      </w:r>
      <w:r w:rsidR="0032184B" w:rsidRPr="003C08E0">
        <w:rPr>
          <w:rFonts w:ascii="Arial" w:hAnsi="Arial" w:cs="Arial"/>
          <w:sz w:val="20"/>
          <w:szCs w:val="20"/>
        </w:rPr>
        <w:t xml:space="preserve"> a report</w:t>
      </w:r>
    </w:p>
    <w:p w14:paraId="47C533E5" w14:textId="638B629B" w:rsidR="00EC45F5" w:rsidRPr="003C08E0" w:rsidRDefault="006956DA" w:rsidP="002D34B6">
      <w:pPr>
        <w:pStyle w:val="ListParagraph"/>
        <w:jc w:val="both"/>
        <w:rPr>
          <w:rFonts w:ascii="Arial" w:hAnsi="Arial" w:cs="Arial"/>
          <w:sz w:val="20"/>
          <w:szCs w:val="20"/>
        </w:rPr>
      </w:pPr>
      <w:r w:rsidRPr="003C08E0">
        <w:rPr>
          <w:rFonts w:ascii="Arial" w:hAnsi="Arial" w:cs="Arial"/>
          <w:sz w:val="20"/>
          <w:szCs w:val="20"/>
        </w:rPr>
        <w:t xml:space="preserve">notify the </w:t>
      </w:r>
      <w:r w:rsidR="00CD470A" w:rsidRPr="003C08E0">
        <w:rPr>
          <w:rFonts w:ascii="Arial" w:hAnsi="Arial" w:cs="Arial"/>
          <w:sz w:val="20"/>
          <w:szCs w:val="20"/>
        </w:rPr>
        <w:t>D</w:t>
      </w:r>
      <w:r w:rsidRPr="003C08E0">
        <w:rPr>
          <w:rFonts w:ascii="Arial" w:hAnsi="Arial" w:cs="Arial"/>
          <w:sz w:val="20"/>
          <w:szCs w:val="20"/>
        </w:rPr>
        <w:t xml:space="preserve">isclosures </w:t>
      </w:r>
      <w:r w:rsidR="00352E83" w:rsidRPr="003C08E0">
        <w:rPr>
          <w:rFonts w:ascii="Arial" w:hAnsi="Arial" w:cs="Arial"/>
          <w:sz w:val="20"/>
          <w:szCs w:val="20"/>
        </w:rPr>
        <w:t>C</w:t>
      </w:r>
      <w:r w:rsidR="00CD470A" w:rsidRPr="003C08E0">
        <w:rPr>
          <w:rFonts w:ascii="Arial" w:hAnsi="Arial" w:cs="Arial"/>
          <w:sz w:val="20"/>
          <w:szCs w:val="20"/>
        </w:rPr>
        <w:t>oordinator or G</w:t>
      </w:r>
      <w:r w:rsidR="006F4EDA" w:rsidRPr="003C08E0">
        <w:rPr>
          <w:rFonts w:ascii="Arial" w:hAnsi="Arial" w:cs="Arial"/>
          <w:sz w:val="20"/>
          <w:szCs w:val="20"/>
        </w:rPr>
        <w:t xml:space="preserve">eneral </w:t>
      </w:r>
      <w:r w:rsidR="00CD470A" w:rsidRPr="003C08E0">
        <w:rPr>
          <w:rFonts w:ascii="Arial" w:hAnsi="Arial" w:cs="Arial"/>
          <w:sz w:val="20"/>
          <w:szCs w:val="20"/>
        </w:rPr>
        <w:t>M</w:t>
      </w:r>
      <w:r w:rsidR="006F4EDA" w:rsidRPr="003C08E0">
        <w:rPr>
          <w:rFonts w:ascii="Arial" w:hAnsi="Arial" w:cs="Arial"/>
          <w:sz w:val="20"/>
          <w:szCs w:val="20"/>
        </w:rPr>
        <w:t xml:space="preserve">anager </w:t>
      </w:r>
      <w:r w:rsidRPr="003C08E0">
        <w:rPr>
          <w:rFonts w:ascii="Arial" w:hAnsi="Arial" w:cs="Arial"/>
          <w:sz w:val="20"/>
          <w:szCs w:val="20"/>
        </w:rPr>
        <w:t xml:space="preserve">immediately if they believe a staff member is being subjected to </w:t>
      </w:r>
      <w:r w:rsidR="006F133E" w:rsidRPr="003C08E0">
        <w:rPr>
          <w:rFonts w:ascii="Arial" w:hAnsi="Arial" w:cs="Arial"/>
          <w:sz w:val="20"/>
          <w:szCs w:val="20"/>
        </w:rPr>
        <w:t>detrimental action</w:t>
      </w:r>
      <w:r w:rsidRPr="003C08E0">
        <w:rPr>
          <w:rFonts w:ascii="Arial" w:hAnsi="Arial" w:cs="Arial"/>
          <w:sz w:val="20"/>
          <w:szCs w:val="20"/>
        </w:rPr>
        <w:t xml:space="preserve"> as a result of reporting wrongdoing</w:t>
      </w:r>
      <w:r w:rsidR="006F4EDA" w:rsidRPr="003C08E0">
        <w:rPr>
          <w:rFonts w:ascii="Arial" w:hAnsi="Arial" w:cs="Arial"/>
          <w:sz w:val="20"/>
          <w:szCs w:val="20"/>
        </w:rPr>
        <w:t xml:space="preserve">, or in the case of suspected </w:t>
      </w:r>
      <w:r w:rsidR="006F133E" w:rsidRPr="003C08E0">
        <w:rPr>
          <w:rFonts w:ascii="Arial" w:hAnsi="Arial" w:cs="Arial"/>
          <w:sz w:val="20"/>
          <w:szCs w:val="20"/>
        </w:rPr>
        <w:t>detrimental action</w:t>
      </w:r>
      <w:r w:rsidR="006F4EDA" w:rsidRPr="003C08E0">
        <w:rPr>
          <w:rFonts w:ascii="Arial" w:hAnsi="Arial" w:cs="Arial"/>
          <w:sz w:val="20"/>
          <w:szCs w:val="20"/>
        </w:rPr>
        <w:t xml:space="preserve"> by the </w:t>
      </w:r>
      <w:r w:rsidR="00214DC1" w:rsidRPr="003C08E0">
        <w:rPr>
          <w:rFonts w:ascii="Arial" w:hAnsi="Arial" w:cs="Arial"/>
          <w:sz w:val="20"/>
          <w:szCs w:val="20"/>
        </w:rPr>
        <w:t>G</w:t>
      </w:r>
      <w:r w:rsidR="006F4EDA" w:rsidRPr="003C08E0">
        <w:rPr>
          <w:rFonts w:ascii="Arial" w:hAnsi="Arial" w:cs="Arial"/>
          <w:sz w:val="20"/>
          <w:szCs w:val="20"/>
        </w:rPr>
        <w:t xml:space="preserve">eneral </w:t>
      </w:r>
      <w:r w:rsidR="00214DC1" w:rsidRPr="003C08E0">
        <w:rPr>
          <w:rFonts w:ascii="Arial" w:hAnsi="Arial" w:cs="Arial"/>
          <w:sz w:val="20"/>
          <w:szCs w:val="20"/>
        </w:rPr>
        <w:t>M</w:t>
      </w:r>
      <w:r w:rsidR="006F4EDA" w:rsidRPr="003C08E0">
        <w:rPr>
          <w:rFonts w:ascii="Arial" w:hAnsi="Arial" w:cs="Arial"/>
          <w:sz w:val="20"/>
          <w:szCs w:val="20"/>
        </w:rPr>
        <w:t>anager, notify the Mayor.</w:t>
      </w:r>
    </w:p>
    <w:p w14:paraId="7079040A" w14:textId="5B982A9D" w:rsidR="00724036" w:rsidRPr="003C08E0" w:rsidRDefault="00724036" w:rsidP="00724036">
      <w:pPr>
        <w:pStyle w:val="Heading5"/>
        <w:jc w:val="both"/>
        <w:rPr>
          <w:rFonts w:ascii="Arial" w:hAnsi="Arial" w:cs="Arial"/>
          <w:sz w:val="20"/>
          <w:szCs w:val="20"/>
        </w:rPr>
      </w:pPr>
      <w:r w:rsidRPr="003C08E0">
        <w:rPr>
          <w:rFonts w:ascii="Arial" w:hAnsi="Arial" w:cs="Arial"/>
          <w:sz w:val="20"/>
          <w:szCs w:val="20"/>
        </w:rPr>
        <w:t>Employees</w:t>
      </w:r>
    </w:p>
    <w:p w14:paraId="77A7B860" w14:textId="5DC2853A" w:rsidR="00E72E76" w:rsidRPr="003C08E0" w:rsidRDefault="00E72E76" w:rsidP="00E72E76">
      <w:r w:rsidRPr="003C08E0">
        <w:rPr>
          <w:rStyle w:val="GuidanceText"/>
          <w:rFonts w:ascii="Arial" w:hAnsi="Arial" w:cs="Arial"/>
          <w:i w:val="0"/>
          <w:color w:val="auto"/>
          <w:sz w:val="20"/>
          <w:szCs w:val="20"/>
        </w:rPr>
        <w:t>Employees have a responsibility to:</w:t>
      </w:r>
    </w:p>
    <w:p w14:paraId="3F711372" w14:textId="29D18B0A" w:rsidR="00E72E76" w:rsidRPr="003C08E0" w:rsidRDefault="00E72E76"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report suspected serious wrongdoing or other misconduct</w:t>
      </w:r>
    </w:p>
    <w:p w14:paraId="7003E396" w14:textId="1AA85D28" w:rsidR="00E72E76" w:rsidRPr="003C08E0" w:rsidRDefault="00E72E76"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use their best endeavours to assist in an investigation of serious wrongdoing if asked to do so by a person dealing with a voluntary PID on behalf of </w:t>
      </w:r>
      <w:r w:rsidR="006F133E" w:rsidRPr="003C08E0">
        <w:rPr>
          <w:rStyle w:val="GuidanceText"/>
          <w:rFonts w:ascii="Arial" w:hAnsi="Arial" w:cs="Arial"/>
          <w:i w:val="0"/>
          <w:color w:val="auto"/>
          <w:sz w:val="20"/>
          <w:szCs w:val="20"/>
        </w:rPr>
        <w:t>Nambucca Valley Council.</w:t>
      </w:r>
    </w:p>
    <w:p w14:paraId="603EF643" w14:textId="480A8E30" w:rsidR="00E72E76" w:rsidRPr="003C08E0" w:rsidRDefault="00E72E76"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treat any person dealing with or investigating reports of serious wrongdoing with respect.</w:t>
      </w:r>
    </w:p>
    <w:p w14:paraId="2765834E" w14:textId="339E9C40" w:rsidR="00724036" w:rsidRPr="003C08E0" w:rsidRDefault="00E72E76" w:rsidP="00E72E76">
      <w:pPr>
        <w:jc w:val="both"/>
        <w:rPr>
          <w:rFonts w:ascii="Arial" w:hAnsi="Arial" w:cs="Arial"/>
          <w:sz w:val="20"/>
          <w:szCs w:val="20"/>
        </w:rPr>
      </w:pPr>
      <w:r w:rsidRPr="003C08E0">
        <w:rPr>
          <w:rFonts w:ascii="Arial" w:hAnsi="Arial" w:cs="Arial"/>
          <w:sz w:val="20"/>
          <w:szCs w:val="20"/>
        </w:rPr>
        <w:t>All employees must not take detrimental action against any person who has made, may in the future make, or is suspected of having made, a PID.</w:t>
      </w:r>
    </w:p>
    <w:p w14:paraId="77FDCF49" w14:textId="6A7E17BE" w:rsidR="0075326C" w:rsidRPr="003C08E0" w:rsidRDefault="0075326C" w:rsidP="00812A88">
      <w:pPr>
        <w:pStyle w:val="Heading1"/>
        <w:tabs>
          <w:tab w:val="clear" w:pos="567"/>
          <w:tab w:val="left" w:pos="284"/>
        </w:tabs>
        <w:ind w:left="567" w:hanging="567"/>
        <w:rPr>
          <w:rFonts w:ascii="Arial" w:hAnsi="Arial" w:cs="Arial"/>
          <w:b/>
          <w:color w:val="auto"/>
          <w:sz w:val="22"/>
          <w:szCs w:val="22"/>
        </w:rPr>
      </w:pPr>
      <w:bookmarkStart w:id="26" w:name="_Toc144891751"/>
      <w:bookmarkStart w:id="27" w:name="_Toc146832681"/>
      <w:r w:rsidRPr="003C08E0">
        <w:rPr>
          <w:rFonts w:ascii="Arial" w:hAnsi="Arial" w:cs="Arial"/>
          <w:b/>
          <w:color w:val="auto"/>
          <w:sz w:val="22"/>
          <w:szCs w:val="22"/>
        </w:rPr>
        <w:t>What is serious wrongdoing?</w:t>
      </w:r>
      <w:bookmarkEnd w:id="26"/>
      <w:bookmarkEnd w:id="27"/>
    </w:p>
    <w:p w14:paraId="799C9A57" w14:textId="77777777" w:rsidR="00010F89" w:rsidRPr="003C08E0" w:rsidRDefault="00010F89" w:rsidP="00010F89">
      <w:pPr>
        <w:pStyle w:val="BodyText"/>
        <w:spacing w:after="0"/>
        <w:rPr>
          <w:rFonts w:ascii="Arial" w:hAnsi="Arial" w:cs="Arial"/>
          <w:sz w:val="20"/>
          <w:szCs w:val="20"/>
        </w:rPr>
      </w:pPr>
      <w:r w:rsidRPr="003C08E0">
        <w:rPr>
          <w:rFonts w:ascii="Arial" w:hAnsi="Arial" w:cs="Arial"/>
          <w:sz w:val="20"/>
          <w:szCs w:val="20"/>
        </w:rPr>
        <w:t xml:space="preserve">When you make your report, you do not need to state to Council what category of serious wrongdoing you are reporting or that you are reporting serious wrongdoing. </w:t>
      </w:r>
    </w:p>
    <w:p w14:paraId="5F0623F2" w14:textId="6B7D59C3" w:rsidR="0075326C" w:rsidRPr="003C08E0" w:rsidRDefault="0075326C" w:rsidP="00141F4F">
      <w:pPr>
        <w:pStyle w:val="Heading2"/>
        <w:ind w:left="426" w:hanging="426"/>
        <w:rPr>
          <w:color w:val="auto"/>
        </w:rPr>
      </w:pPr>
      <w:bookmarkStart w:id="28" w:name="_Toc146832682"/>
      <w:r w:rsidRPr="003C08E0">
        <w:rPr>
          <w:color w:val="auto"/>
        </w:rPr>
        <w:t>Corrupt conduct</w:t>
      </w:r>
      <w:bookmarkEnd w:id="28"/>
    </w:p>
    <w:p w14:paraId="099DE1A5"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Corrupt conduct is the dishonest or partial exercise of official functions by a public official.</w:t>
      </w:r>
    </w:p>
    <w:p w14:paraId="08E62B8B"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For example, this could include:</w:t>
      </w:r>
    </w:p>
    <w:p w14:paraId="01213A9B" w14:textId="7B0B056B"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the improper use of knowledge, power or position for personal gain (such as a public official accepting a bribe) or the advantage of others</w:t>
      </w:r>
    </w:p>
    <w:p w14:paraId="72D20E3E"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acting dishonestly or unfairly, or breaching public trust</w:t>
      </w:r>
    </w:p>
    <w:p w14:paraId="7F795ABB"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a Council official being influenced by a member of public to use their position in a way that is dishonest, biased or breaches public trust.</w:t>
      </w:r>
    </w:p>
    <w:p w14:paraId="6D9AA733" w14:textId="5355920A" w:rsidR="0075326C" w:rsidRPr="003C08E0" w:rsidRDefault="0075326C" w:rsidP="00141F4F">
      <w:pPr>
        <w:pStyle w:val="Heading2"/>
        <w:ind w:left="426" w:hanging="426"/>
        <w:rPr>
          <w:color w:val="auto"/>
        </w:rPr>
      </w:pPr>
      <w:bookmarkStart w:id="29" w:name="_Toc146832683"/>
      <w:r w:rsidRPr="003C08E0">
        <w:rPr>
          <w:color w:val="auto"/>
        </w:rPr>
        <w:t>Serious Maladministration</w:t>
      </w:r>
      <w:bookmarkEnd w:id="29"/>
    </w:p>
    <w:p w14:paraId="610D45B0" w14:textId="3ACF64EE"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 xml:space="preserve">Serious maladministration is conduct that involves action or inaction of a serious nature that is contrary to law, unreasonable, unjust, oppressive or improperly discriminatory or based wholly or partly on improper motives. </w:t>
      </w:r>
    </w:p>
    <w:p w14:paraId="55375C02"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For example, this could include:</w:t>
      </w:r>
    </w:p>
    <w:p w14:paraId="47D1A838"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making a decision and/or taking action that is unlawful</w:t>
      </w:r>
    </w:p>
    <w:p w14:paraId="512F50F9"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refusing to grant an approval for reasons that are not related to the merits of their application.</w:t>
      </w:r>
    </w:p>
    <w:p w14:paraId="1F423820" w14:textId="77777777" w:rsidR="0075326C" w:rsidRPr="003C08E0" w:rsidRDefault="0075326C" w:rsidP="0075326C">
      <w:pPr>
        <w:pStyle w:val="ListParagraph"/>
        <w:rPr>
          <w:rFonts w:ascii="Arial" w:hAnsi="Arial" w:cs="Arial"/>
          <w:sz w:val="20"/>
          <w:szCs w:val="20"/>
        </w:rPr>
      </w:pPr>
      <w:r w:rsidRPr="003C08E0">
        <w:rPr>
          <w:rFonts w:ascii="Arial" w:hAnsi="Arial" w:cs="Arial"/>
          <w:sz w:val="20"/>
          <w:szCs w:val="20"/>
        </w:rPr>
        <w:t>issuing an order against a person without giving them procedural fairness.</w:t>
      </w:r>
    </w:p>
    <w:p w14:paraId="4A6FEB08" w14:textId="415FDEF8" w:rsidR="0075326C" w:rsidRPr="003C08E0" w:rsidRDefault="0075326C" w:rsidP="0075326C">
      <w:pPr>
        <w:pStyle w:val="ListParagraph"/>
        <w:rPr>
          <w:rFonts w:ascii="Arial" w:hAnsi="Arial" w:cs="Arial"/>
          <w:sz w:val="20"/>
          <w:szCs w:val="20"/>
        </w:rPr>
      </w:pPr>
      <w:r w:rsidRPr="003C08E0">
        <w:rPr>
          <w:rFonts w:ascii="Arial" w:hAnsi="Arial" w:cs="Arial"/>
          <w:sz w:val="20"/>
          <w:szCs w:val="20"/>
        </w:rPr>
        <w:t>awarding contracts and tenders to private parties that are related by family, friendship or association</w:t>
      </w:r>
    </w:p>
    <w:p w14:paraId="15F9A823" w14:textId="62F3B0F7" w:rsidR="0075326C" w:rsidRPr="003C08E0" w:rsidRDefault="0075326C" w:rsidP="0075326C">
      <w:pPr>
        <w:pStyle w:val="ListParagraph"/>
        <w:rPr>
          <w:rFonts w:ascii="Arial" w:hAnsi="Arial" w:cs="Arial"/>
          <w:sz w:val="20"/>
          <w:szCs w:val="20"/>
        </w:rPr>
      </w:pPr>
      <w:r w:rsidRPr="003C08E0">
        <w:rPr>
          <w:rFonts w:ascii="Arial" w:hAnsi="Arial" w:cs="Arial"/>
          <w:sz w:val="20"/>
          <w:szCs w:val="20"/>
        </w:rPr>
        <w:t>an agency systemically failing to comply with proper recruitment processes when hiring staff</w:t>
      </w:r>
    </w:p>
    <w:p w14:paraId="42986FB7" w14:textId="75668933" w:rsidR="0075326C" w:rsidRPr="003C08E0" w:rsidRDefault="0075326C" w:rsidP="00141F4F">
      <w:pPr>
        <w:pStyle w:val="Heading2"/>
        <w:ind w:left="426" w:hanging="426"/>
        <w:rPr>
          <w:color w:val="auto"/>
        </w:rPr>
      </w:pPr>
      <w:bookmarkStart w:id="30" w:name="_Toc146832684"/>
      <w:r w:rsidRPr="003C08E0">
        <w:rPr>
          <w:color w:val="auto"/>
        </w:rPr>
        <w:lastRenderedPageBreak/>
        <w:t>Serious and substantial waste of public money</w:t>
      </w:r>
      <w:bookmarkEnd w:id="30"/>
    </w:p>
    <w:p w14:paraId="6D02A934"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 xml:space="preserve">Serious and substantial waste is the uneconomical, inefficient or ineffective use of resources that could result in losing or wasting public money. </w:t>
      </w:r>
    </w:p>
    <w:p w14:paraId="1A22150C"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For example, this could include:</w:t>
      </w:r>
    </w:p>
    <w:p w14:paraId="30D28417" w14:textId="77777777" w:rsidR="00A63A3F" w:rsidRPr="003C08E0" w:rsidRDefault="0075326C" w:rsidP="00F45718">
      <w:pPr>
        <w:pStyle w:val="ListParagraph"/>
        <w:jc w:val="both"/>
        <w:rPr>
          <w:rFonts w:ascii="Arial" w:hAnsi="Arial" w:cs="Arial"/>
          <w:sz w:val="20"/>
          <w:szCs w:val="20"/>
        </w:rPr>
      </w:pPr>
      <w:r w:rsidRPr="003C08E0">
        <w:rPr>
          <w:rFonts w:ascii="Arial" w:hAnsi="Arial" w:cs="Arial"/>
          <w:sz w:val="20"/>
          <w:szCs w:val="20"/>
        </w:rPr>
        <w:t xml:space="preserve">not following a competitive tendering process </w:t>
      </w:r>
      <w:r w:rsidR="00A63A3F" w:rsidRPr="003C08E0">
        <w:rPr>
          <w:rFonts w:ascii="Arial" w:hAnsi="Arial" w:cs="Arial"/>
          <w:sz w:val="20"/>
          <w:szCs w:val="20"/>
        </w:rPr>
        <w:t>when contracting with entities to undertake government work.</w:t>
      </w:r>
    </w:p>
    <w:p w14:paraId="70D074ED" w14:textId="4E912202" w:rsidR="0075326C" w:rsidRPr="003C08E0" w:rsidRDefault="0075326C" w:rsidP="00F45718">
      <w:pPr>
        <w:pStyle w:val="ListParagraph"/>
        <w:jc w:val="both"/>
        <w:rPr>
          <w:rFonts w:ascii="Arial" w:hAnsi="Arial" w:cs="Arial"/>
          <w:sz w:val="20"/>
          <w:szCs w:val="20"/>
        </w:rPr>
      </w:pPr>
      <w:r w:rsidRPr="003C08E0">
        <w:rPr>
          <w:rFonts w:ascii="Arial" w:hAnsi="Arial" w:cs="Arial"/>
          <w:sz w:val="20"/>
          <w:szCs w:val="20"/>
        </w:rPr>
        <w:t>having bad or no processes in place for a system involving large amounts of public funds.</w:t>
      </w:r>
    </w:p>
    <w:p w14:paraId="0822A6A8" w14:textId="77777777" w:rsidR="0075326C" w:rsidRPr="003C08E0" w:rsidRDefault="0075326C" w:rsidP="0075326C">
      <w:pPr>
        <w:pStyle w:val="ListParagraph"/>
        <w:rPr>
          <w:rFonts w:ascii="Arial" w:hAnsi="Arial" w:cs="Arial"/>
          <w:sz w:val="20"/>
          <w:szCs w:val="20"/>
        </w:rPr>
      </w:pPr>
      <w:r w:rsidRPr="003C08E0">
        <w:rPr>
          <w:rFonts w:ascii="Arial" w:hAnsi="Arial" w:cs="Arial"/>
          <w:sz w:val="20"/>
          <w:szCs w:val="20"/>
        </w:rPr>
        <w:t>misappropriation or misuse of public property</w:t>
      </w:r>
    </w:p>
    <w:p w14:paraId="34602691" w14:textId="77777777" w:rsidR="0075326C" w:rsidRPr="003C08E0" w:rsidRDefault="0075326C" w:rsidP="0075326C">
      <w:pPr>
        <w:pStyle w:val="ListParagraph"/>
        <w:rPr>
          <w:rFonts w:ascii="Arial" w:hAnsi="Arial" w:cs="Arial"/>
          <w:sz w:val="20"/>
          <w:szCs w:val="20"/>
        </w:rPr>
      </w:pPr>
      <w:r w:rsidRPr="003C08E0">
        <w:rPr>
          <w:rFonts w:ascii="Arial" w:hAnsi="Arial" w:cs="Arial"/>
          <w:sz w:val="20"/>
          <w:szCs w:val="20"/>
        </w:rPr>
        <w:t>the purchase of unnecessary or inadequate goods or services</w:t>
      </w:r>
    </w:p>
    <w:p w14:paraId="67B4509B" w14:textId="77777777" w:rsidR="0075326C" w:rsidRPr="003C08E0" w:rsidRDefault="0075326C" w:rsidP="0075326C">
      <w:pPr>
        <w:pStyle w:val="ListParagraph"/>
        <w:rPr>
          <w:rFonts w:ascii="Arial" w:hAnsi="Arial" w:cs="Arial"/>
          <w:sz w:val="20"/>
          <w:szCs w:val="20"/>
        </w:rPr>
      </w:pPr>
      <w:r w:rsidRPr="003C08E0">
        <w:rPr>
          <w:rFonts w:ascii="Arial" w:hAnsi="Arial" w:cs="Arial"/>
          <w:sz w:val="20"/>
          <w:szCs w:val="20"/>
        </w:rPr>
        <w:t>overstaffing in particular areas</w:t>
      </w:r>
    </w:p>
    <w:p w14:paraId="0B85328A" w14:textId="77777777" w:rsidR="0075326C" w:rsidRPr="003C08E0" w:rsidRDefault="0075326C" w:rsidP="0075326C">
      <w:pPr>
        <w:pStyle w:val="ListParagraph"/>
        <w:rPr>
          <w:rFonts w:ascii="Arial" w:hAnsi="Arial" w:cs="Arial"/>
          <w:sz w:val="20"/>
          <w:szCs w:val="20"/>
        </w:rPr>
      </w:pPr>
      <w:r w:rsidRPr="003C08E0">
        <w:rPr>
          <w:rFonts w:ascii="Arial" w:hAnsi="Arial" w:cs="Arial"/>
          <w:sz w:val="20"/>
          <w:szCs w:val="20"/>
        </w:rPr>
        <w:t>staff being remunerated for skills they do not have, but are required to have under the terms or conditions of their employment</w:t>
      </w:r>
    </w:p>
    <w:p w14:paraId="0FF07EA6" w14:textId="77777777" w:rsidR="0075326C" w:rsidRPr="003C08E0" w:rsidRDefault="0075326C" w:rsidP="0075326C">
      <w:pPr>
        <w:pStyle w:val="ListParagraph"/>
        <w:rPr>
          <w:rFonts w:ascii="Arial" w:hAnsi="Arial" w:cs="Arial"/>
          <w:sz w:val="20"/>
          <w:szCs w:val="20"/>
        </w:rPr>
      </w:pPr>
      <w:r w:rsidRPr="003C08E0">
        <w:rPr>
          <w:rFonts w:ascii="Arial" w:hAnsi="Arial" w:cs="Arial"/>
          <w:sz w:val="20"/>
          <w:szCs w:val="20"/>
        </w:rPr>
        <w:t>programs not achieving their objectives and therefore the program’s costs being clearly ineffective and inefficient.</w:t>
      </w:r>
    </w:p>
    <w:p w14:paraId="183767B8" w14:textId="77777777" w:rsidR="0075326C" w:rsidRPr="003C08E0" w:rsidRDefault="0075326C" w:rsidP="0075326C">
      <w:pPr>
        <w:pStyle w:val="ListParagraph"/>
        <w:rPr>
          <w:rFonts w:ascii="Arial" w:hAnsi="Arial" w:cs="Arial"/>
          <w:sz w:val="20"/>
          <w:szCs w:val="20"/>
        </w:rPr>
      </w:pPr>
      <w:r w:rsidRPr="003C08E0">
        <w:rPr>
          <w:rFonts w:ascii="Arial" w:hAnsi="Arial" w:cs="Arial"/>
          <w:sz w:val="20"/>
          <w:szCs w:val="20"/>
        </w:rPr>
        <w:t>poor project management practices leading to projects running over time</w:t>
      </w:r>
    </w:p>
    <w:p w14:paraId="2092C747" w14:textId="67F6C98D" w:rsidR="0075326C" w:rsidRPr="003C08E0" w:rsidRDefault="0075326C" w:rsidP="00141F4F">
      <w:pPr>
        <w:pStyle w:val="Heading2"/>
        <w:ind w:left="426" w:hanging="426"/>
        <w:rPr>
          <w:color w:val="auto"/>
        </w:rPr>
      </w:pPr>
      <w:bookmarkStart w:id="31" w:name="_Toc146832685"/>
      <w:r w:rsidRPr="003C08E0">
        <w:rPr>
          <w:color w:val="auto"/>
        </w:rPr>
        <w:t>Breach of the GIPA Act</w:t>
      </w:r>
      <w:bookmarkEnd w:id="31"/>
    </w:p>
    <w:p w14:paraId="39F3A292"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 xml:space="preserve">A breach of the </w:t>
      </w:r>
      <w:r w:rsidRPr="003C08E0">
        <w:rPr>
          <w:rFonts w:ascii="Arial" w:hAnsi="Arial" w:cs="Arial"/>
          <w:i/>
          <w:sz w:val="20"/>
          <w:szCs w:val="20"/>
        </w:rPr>
        <w:t xml:space="preserve">Government Information (Public Access) Act 2009 </w:t>
      </w:r>
      <w:r w:rsidRPr="003C08E0">
        <w:rPr>
          <w:rFonts w:ascii="Arial" w:hAnsi="Arial" w:cs="Arial"/>
          <w:sz w:val="20"/>
          <w:szCs w:val="20"/>
        </w:rPr>
        <w:t xml:space="preserve">(GIPA Act) is a failure to properly fulfil functions under that Act. </w:t>
      </w:r>
    </w:p>
    <w:p w14:paraId="52B08238"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For example, this could include:</w:t>
      </w:r>
    </w:p>
    <w:p w14:paraId="58808D9C" w14:textId="2CC96B69"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destroying, concealing or altering records to prevent them from being released</w:t>
      </w:r>
      <w:r w:rsidR="00CE1AA7" w:rsidRPr="003C08E0">
        <w:rPr>
          <w:rFonts w:ascii="Arial" w:hAnsi="Arial" w:cs="Arial"/>
          <w:sz w:val="20"/>
          <w:szCs w:val="20"/>
        </w:rPr>
        <w:t xml:space="preserve"> under a Government Information Public Access application.</w:t>
      </w:r>
    </w:p>
    <w:p w14:paraId="56C58FC2"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knowingly making decisions that are contrary to the legislation</w:t>
      </w:r>
    </w:p>
    <w:p w14:paraId="7428E981"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directing another person to make a decision that is contrary to the legislation.</w:t>
      </w:r>
    </w:p>
    <w:p w14:paraId="6092E682" w14:textId="77777777" w:rsidR="0075326C" w:rsidRPr="003C08E0" w:rsidRDefault="0075326C" w:rsidP="00141F4F">
      <w:pPr>
        <w:pStyle w:val="Heading2"/>
        <w:ind w:left="426" w:hanging="426"/>
        <w:rPr>
          <w:color w:val="auto"/>
        </w:rPr>
      </w:pPr>
      <w:bookmarkStart w:id="32" w:name="_Toc146832686"/>
      <w:bookmarkStart w:id="33" w:name="OLE_LINK15"/>
      <w:r w:rsidRPr="003C08E0">
        <w:rPr>
          <w:color w:val="auto"/>
        </w:rPr>
        <w:t>Local government pecuniary interest contravention</w:t>
      </w:r>
      <w:bookmarkEnd w:id="32"/>
    </w:p>
    <w:p w14:paraId="7EA1F1BF" w14:textId="77777777" w:rsidR="0075326C" w:rsidRPr="003C08E0" w:rsidRDefault="0075326C" w:rsidP="0075326C">
      <w:pPr>
        <w:pStyle w:val="BodyText"/>
        <w:jc w:val="both"/>
        <w:rPr>
          <w:rFonts w:ascii="Arial" w:hAnsi="Arial" w:cs="Arial"/>
          <w:sz w:val="20"/>
          <w:szCs w:val="20"/>
        </w:rPr>
      </w:pPr>
      <w:bookmarkStart w:id="34" w:name="OLE_LINK12"/>
      <w:bookmarkStart w:id="35" w:name="OLE_LINK13"/>
      <w:bookmarkStart w:id="36" w:name="OLE_LINK14"/>
      <w:r w:rsidRPr="003C08E0">
        <w:rPr>
          <w:rFonts w:ascii="Arial" w:hAnsi="Arial" w:cs="Arial"/>
          <w:sz w:val="20"/>
          <w:szCs w:val="20"/>
        </w:rPr>
        <w:t xml:space="preserve">A local government pecuniary interest contravention is a failure to comply with requirements under the </w:t>
      </w:r>
      <w:r w:rsidRPr="003C08E0">
        <w:rPr>
          <w:rFonts w:ascii="Arial" w:hAnsi="Arial" w:cs="Arial"/>
          <w:i/>
          <w:sz w:val="20"/>
          <w:szCs w:val="20"/>
        </w:rPr>
        <w:t xml:space="preserve">Local Government Act 1993 </w:t>
      </w:r>
      <w:r w:rsidRPr="003C08E0">
        <w:rPr>
          <w:rFonts w:ascii="Arial" w:hAnsi="Arial" w:cs="Arial"/>
          <w:sz w:val="20"/>
          <w:szCs w:val="20"/>
        </w:rPr>
        <w:t>relating to the management of pecuniary interests. These include obligations to lodge disclosure of interests returns, disclose pecuniary interests at council and council committee meetings and leave the meeting while the matter is being discussed. A pecuniary interest is an interest that a person has in a matter because of a reasonable likelihood or expectation of appreciable financial gain or loss to the person.</w:t>
      </w:r>
    </w:p>
    <w:p w14:paraId="25C43B80" w14:textId="77777777" w:rsidR="0075326C" w:rsidRPr="003C08E0" w:rsidRDefault="0075326C" w:rsidP="0075326C">
      <w:pPr>
        <w:pStyle w:val="BodyText"/>
        <w:jc w:val="both"/>
        <w:rPr>
          <w:rFonts w:ascii="Arial" w:hAnsi="Arial" w:cs="Arial"/>
          <w:sz w:val="20"/>
          <w:szCs w:val="20"/>
        </w:rPr>
      </w:pPr>
      <w:r w:rsidRPr="003C08E0">
        <w:rPr>
          <w:rFonts w:ascii="Arial" w:hAnsi="Arial" w:cs="Arial"/>
          <w:sz w:val="20"/>
          <w:szCs w:val="20"/>
        </w:rPr>
        <w:t>For example, this could include:</w:t>
      </w:r>
    </w:p>
    <w:p w14:paraId="742B74F0"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a senior Council staff member recommending a family member for a Council contract and not declaring the relationship</w:t>
      </w:r>
    </w:p>
    <w:p w14:paraId="42321A6A" w14:textId="77777777" w:rsidR="0075326C" w:rsidRPr="003C08E0" w:rsidRDefault="0075326C" w:rsidP="0075326C">
      <w:pPr>
        <w:pStyle w:val="ListParagraph"/>
        <w:jc w:val="both"/>
        <w:rPr>
          <w:rFonts w:ascii="Arial" w:hAnsi="Arial" w:cs="Arial"/>
          <w:sz w:val="20"/>
          <w:szCs w:val="20"/>
        </w:rPr>
      </w:pPr>
      <w:r w:rsidRPr="003C08E0">
        <w:rPr>
          <w:rFonts w:ascii="Arial" w:hAnsi="Arial" w:cs="Arial"/>
          <w:sz w:val="20"/>
          <w:szCs w:val="20"/>
        </w:rPr>
        <w:t>a Councillor participating in consideration of a DA for a property they or their family have an interest in.</w:t>
      </w:r>
    </w:p>
    <w:p w14:paraId="172C3ED5" w14:textId="77777777" w:rsidR="0075326C" w:rsidRPr="003C08E0" w:rsidRDefault="0075326C" w:rsidP="00812A88">
      <w:pPr>
        <w:pStyle w:val="Heading2"/>
        <w:ind w:left="426" w:hanging="426"/>
        <w:rPr>
          <w:color w:val="auto"/>
        </w:rPr>
      </w:pPr>
      <w:bookmarkStart w:id="37" w:name="_Toc146832687"/>
      <w:r w:rsidRPr="003C08E0">
        <w:rPr>
          <w:color w:val="auto"/>
        </w:rPr>
        <w:t>Privacy contravention</w:t>
      </w:r>
      <w:bookmarkEnd w:id="37"/>
    </w:p>
    <w:p w14:paraId="1CCF1CD1" w14:textId="77777777" w:rsidR="002A1044" w:rsidRPr="003C08E0" w:rsidRDefault="002A095D" w:rsidP="002A095D">
      <w:pPr>
        <w:pStyle w:val="BodyText"/>
        <w:jc w:val="both"/>
        <w:rPr>
          <w:rFonts w:ascii="Arial" w:hAnsi="Arial" w:cs="Arial"/>
          <w:sz w:val="20"/>
          <w:szCs w:val="20"/>
        </w:rPr>
      </w:pPr>
      <w:r w:rsidRPr="003C08E0">
        <w:rPr>
          <w:rFonts w:ascii="Arial" w:hAnsi="Arial" w:cs="Arial"/>
          <w:sz w:val="20"/>
          <w:szCs w:val="20"/>
        </w:rPr>
        <w:t>This could include</w:t>
      </w:r>
      <w:r w:rsidRPr="003C08E0">
        <w:t xml:space="preserve"> </w:t>
      </w:r>
      <w:r w:rsidRPr="003C08E0">
        <w:rPr>
          <w:rFonts w:ascii="Arial" w:hAnsi="Arial" w:cs="Arial"/>
          <w:sz w:val="20"/>
          <w:szCs w:val="20"/>
        </w:rPr>
        <w:t>unlawfully accessing a person’s personal information on an agency’s database.</w:t>
      </w:r>
    </w:p>
    <w:p w14:paraId="05AD792B" w14:textId="0C2DC0F7" w:rsidR="005C7E52" w:rsidRPr="003C08E0" w:rsidRDefault="005C7E52" w:rsidP="00812A88">
      <w:pPr>
        <w:pStyle w:val="Heading1"/>
        <w:tabs>
          <w:tab w:val="clear" w:pos="567"/>
          <w:tab w:val="left" w:pos="284"/>
        </w:tabs>
        <w:ind w:left="567" w:hanging="567"/>
        <w:rPr>
          <w:rFonts w:ascii="Arial" w:hAnsi="Arial" w:cs="Arial"/>
          <w:b/>
          <w:color w:val="auto"/>
          <w:sz w:val="22"/>
          <w:szCs w:val="22"/>
        </w:rPr>
      </w:pPr>
      <w:bookmarkStart w:id="38" w:name="_Toc144891752"/>
      <w:bookmarkStart w:id="39" w:name="_Toc146832688"/>
      <w:bookmarkEnd w:id="33"/>
      <w:bookmarkEnd w:id="34"/>
      <w:bookmarkEnd w:id="35"/>
      <w:bookmarkEnd w:id="36"/>
      <w:r w:rsidRPr="003C08E0">
        <w:rPr>
          <w:rFonts w:ascii="Arial" w:hAnsi="Arial" w:cs="Arial"/>
          <w:b/>
          <w:color w:val="auto"/>
          <w:sz w:val="22"/>
          <w:szCs w:val="22"/>
        </w:rPr>
        <w:lastRenderedPageBreak/>
        <w:t>How to make a report of serious wrongdoing</w:t>
      </w:r>
      <w:bookmarkEnd w:id="38"/>
      <w:bookmarkEnd w:id="39"/>
    </w:p>
    <w:p w14:paraId="6B0E264F" w14:textId="6084AC7C" w:rsidR="005C7E52" w:rsidRPr="003C08E0" w:rsidRDefault="005C7E52" w:rsidP="00812A88">
      <w:pPr>
        <w:pStyle w:val="Heading2"/>
        <w:ind w:left="426" w:hanging="426"/>
        <w:rPr>
          <w:color w:val="auto"/>
        </w:rPr>
      </w:pPr>
      <w:bookmarkStart w:id="40" w:name="_Toc146832689"/>
      <w:r w:rsidRPr="003C08E0">
        <w:rPr>
          <w:color w:val="auto"/>
        </w:rPr>
        <w:t>Reports, complaints and grievances</w:t>
      </w:r>
      <w:bookmarkEnd w:id="40"/>
    </w:p>
    <w:p w14:paraId="18E0A4AC" w14:textId="77777777" w:rsidR="005C7E52" w:rsidRPr="003C08E0" w:rsidRDefault="005C7E52" w:rsidP="005C7E52">
      <w:pPr>
        <w:rPr>
          <w:rStyle w:val="GuidanceText"/>
          <w:rFonts w:ascii="Arial" w:hAnsi="Arial" w:cs="Arial"/>
          <w:i w:val="0"/>
          <w:color w:val="auto"/>
          <w:sz w:val="20"/>
          <w:szCs w:val="20"/>
        </w:rPr>
      </w:pPr>
      <w:r w:rsidRPr="003C08E0">
        <w:rPr>
          <w:rStyle w:val="GuidanceText"/>
          <w:rFonts w:ascii="Arial" w:hAnsi="Arial" w:cs="Arial"/>
          <w:i w:val="0"/>
          <w:color w:val="auto"/>
          <w:sz w:val="20"/>
          <w:szCs w:val="20"/>
        </w:rPr>
        <w:t>When a public official reports suspected or possible wrongdoing in the public sector, their report will be a PID if it has certain features which are set out in the PID Act.</w:t>
      </w:r>
    </w:p>
    <w:p w14:paraId="6AB63220" w14:textId="77777777" w:rsidR="005C7E52" w:rsidRPr="003C08E0" w:rsidRDefault="005C7E52" w:rsidP="005C7E52">
      <w:pPr>
        <w:rPr>
          <w:rStyle w:val="GuidanceText"/>
          <w:rFonts w:ascii="Arial" w:hAnsi="Arial" w:cs="Arial"/>
          <w:i w:val="0"/>
          <w:color w:val="auto"/>
          <w:sz w:val="20"/>
          <w:szCs w:val="20"/>
        </w:rPr>
      </w:pPr>
      <w:r w:rsidRPr="003C08E0">
        <w:rPr>
          <w:rStyle w:val="GuidanceText"/>
          <w:rFonts w:ascii="Arial" w:hAnsi="Arial" w:cs="Arial"/>
          <w:i w:val="0"/>
          <w:color w:val="auto"/>
          <w:sz w:val="20"/>
          <w:szCs w:val="20"/>
        </w:rPr>
        <w:t>Some internal complaints or internal grievances may also be PIDs, as long as they have the features of a PID. If an internal complaint or grievance is a report of serious wrongdoing, we will consider whether it is a PID. If it is a PID, we will deal with it as set out in this policy, but we will also make sure we follow our Employee Grievance Resolution Policy.</w:t>
      </w:r>
    </w:p>
    <w:p w14:paraId="2B194197" w14:textId="77777777" w:rsidR="005C7E52" w:rsidRPr="003C08E0" w:rsidRDefault="005C7E52" w:rsidP="005C7E52">
      <w:pPr>
        <w:rPr>
          <w:rStyle w:val="GuidanceText"/>
          <w:rFonts w:ascii="Arial" w:hAnsi="Arial" w:cs="Arial"/>
          <w:i w:val="0"/>
          <w:color w:val="auto"/>
          <w:sz w:val="20"/>
          <w:szCs w:val="20"/>
        </w:rPr>
      </w:pPr>
      <w:r w:rsidRPr="003C08E0">
        <w:rPr>
          <w:rStyle w:val="GuidanceText"/>
          <w:rFonts w:ascii="Arial" w:hAnsi="Arial" w:cs="Arial"/>
          <w:i w:val="0"/>
          <w:color w:val="auto"/>
          <w:sz w:val="20"/>
          <w:szCs w:val="20"/>
        </w:rPr>
        <w:t>It is important that we quickly recognise that we have received a PID. This is because once a PID is received, the person who has made the report is entitled to certain protections and we have certain decisions that we must make on how we will deal with the PID and how we will protect and support the person who has made the report.</w:t>
      </w:r>
    </w:p>
    <w:p w14:paraId="044FFA07" w14:textId="262A4193" w:rsidR="00D514EC" w:rsidRPr="003C08E0" w:rsidRDefault="00D514EC" w:rsidP="00812A88">
      <w:pPr>
        <w:pStyle w:val="Heading2"/>
        <w:ind w:left="426" w:hanging="426"/>
        <w:rPr>
          <w:color w:val="auto"/>
        </w:rPr>
      </w:pPr>
      <w:bookmarkStart w:id="41" w:name="_Toc146832690"/>
      <w:r w:rsidRPr="003C08E0">
        <w:rPr>
          <w:color w:val="auto"/>
        </w:rPr>
        <w:t>When will a report be a PID?</w:t>
      </w:r>
      <w:bookmarkEnd w:id="41"/>
    </w:p>
    <w:p w14:paraId="0B379937" w14:textId="77777777" w:rsidR="00D514EC" w:rsidRPr="003C08E0" w:rsidRDefault="00D514EC" w:rsidP="00D514EC">
      <w:pPr>
        <w:rPr>
          <w:rStyle w:val="GuidanceText"/>
          <w:rFonts w:ascii="Arial" w:hAnsi="Arial" w:cs="Arial"/>
          <w:i w:val="0"/>
          <w:color w:val="auto"/>
          <w:sz w:val="20"/>
          <w:szCs w:val="20"/>
        </w:rPr>
      </w:pPr>
      <w:r w:rsidRPr="003C08E0">
        <w:rPr>
          <w:rStyle w:val="GuidanceText"/>
          <w:rFonts w:ascii="Arial" w:hAnsi="Arial" w:cs="Arial"/>
          <w:i w:val="0"/>
          <w:color w:val="auto"/>
          <w:sz w:val="20"/>
          <w:szCs w:val="20"/>
        </w:rPr>
        <w:t>There are three types of PIDs in the PID Act. These are: </w:t>
      </w:r>
    </w:p>
    <w:p w14:paraId="1066994E" w14:textId="77777777" w:rsidR="00D514EC" w:rsidRPr="003C08E0" w:rsidRDefault="00D514EC"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color w:val="auto"/>
          <w:sz w:val="20"/>
          <w:szCs w:val="20"/>
        </w:rPr>
        <w:t>Voluntary PID:</w:t>
      </w:r>
      <w:r w:rsidRPr="003C08E0">
        <w:rPr>
          <w:rStyle w:val="GuidanceText"/>
          <w:rFonts w:ascii="Arial" w:hAnsi="Arial" w:cs="Arial"/>
          <w:i w:val="0"/>
          <w:color w:val="auto"/>
          <w:sz w:val="20"/>
          <w:szCs w:val="20"/>
        </w:rPr>
        <w:t xml:space="preserve"> This is a PID where a report has been made by the public official because they decided, of their own accord, to come forward and disclose what they know.</w:t>
      </w:r>
    </w:p>
    <w:p w14:paraId="0B483CCD" w14:textId="23BF713C" w:rsidR="003E716E" w:rsidRPr="003C08E0" w:rsidRDefault="00D514EC"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color w:val="auto"/>
          <w:sz w:val="20"/>
          <w:szCs w:val="20"/>
        </w:rPr>
        <w:t>Mandatory PID:</w:t>
      </w:r>
      <w:r w:rsidRPr="003C08E0">
        <w:rPr>
          <w:rStyle w:val="GuidanceText"/>
          <w:rFonts w:ascii="Arial" w:hAnsi="Arial" w:cs="Arial"/>
          <w:i w:val="0"/>
          <w:color w:val="auto"/>
          <w:sz w:val="20"/>
          <w:szCs w:val="20"/>
        </w:rPr>
        <w:t xml:space="preserve"> This is a PID where the public official has made a report about serious wrongdoing because they have a legal obligation to make that report, or because making that report is an ordinary aspect of their role or function in an agency.</w:t>
      </w:r>
    </w:p>
    <w:p w14:paraId="0267E0BE" w14:textId="6B8A8B39" w:rsidR="003E716E" w:rsidRPr="003C08E0" w:rsidRDefault="003E716E"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color w:val="auto"/>
          <w:sz w:val="20"/>
          <w:szCs w:val="20"/>
        </w:rPr>
        <w:t>Witness PID:</w:t>
      </w:r>
      <w:r w:rsidRPr="003C08E0">
        <w:rPr>
          <w:rStyle w:val="GuidanceText"/>
          <w:rFonts w:ascii="Arial" w:hAnsi="Arial" w:cs="Arial"/>
          <w:i w:val="0"/>
          <w:color w:val="auto"/>
          <w:sz w:val="20"/>
          <w:szCs w:val="20"/>
        </w:rPr>
        <w:t xml:space="preserve"> This is a PID where a person discloses information during an investigation</w:t>
      </w:r>
      <w:r w:rsidR="00FA230F" w:rsidRPr="003C08E0">
        <w:rPr>
          <w:rStyle w:val="GuidanceText"/>
          <w:rFonts w:ascii="Arial" w:hAnsi="Arial" w:cs="Arial"/>
          <w:i w:val="0"/>
          <w:color w:val="auto"/>
          <w:sz w:val="20"/>
          <w:szCs w:val="20"/>
        </w:rPr>
        <w:t xml:space="preserve"> of serious wrongdoing following a request or requirement of an investigator.</w:t>
      </w:r>
    </w:p>
    <w:p w14:paraId="3F0E199B" w14:textId="705A6358" w:rsidR="0057492F" w:rsidRPr="003C08E0" w:rsidRDefault="0057492F" w:rsidP="0057492F">
      <w:pPr>
        <w:pStyle w:val="BodyText"/>
        <w:spacing w:after="0"/>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This policy mostly relates to making a voluntary PID and how we will deal with voluntary PIDs. People who make a mandatory PID or a witness PID are still entitled to protection. More information about protections is available in </w:t>
      </w:r>
      <w:r w:rsidR="000A79F4" w:rsidRPr="003C08E0">
        <w:rPr>
          <w:rStyle w:val="GuidanceText"/>
          <w:rFonts w:ascii="Arial" w:hAnsi="Arial" w:cs="Arial"/>
          <w:i w:val="0"/>
          <w:color w:val="auto"/>
          <w:sz w:val="20"/>
          <w:szCs w:val="20"/>
        </w:rPr>
        <w:t>Section</w:t>
      </w:r>
      <w:r w:rsidRPr="003C08E0">
        <w:rPr>
          <w:rStyle w:val="GuidanceText"/>
          <w:rFonts w:ascii="Arial" w:hAnsi="Arial" w:cs="Arial"/>
          <w:i w:val="0"/>
          <w:color w:val="auto"/>
          <w:sz w:val="20"/>
          <w:szCs w:val="20"/>
        </w:rPr>
        <w:t xml:space="preserve"> </w:t>
      </w:r>
      <w:r w:rsidR="003F3CD0" w:rsidRPr="003C08E0">
        <w:rPr>
          <w:rStyle w:val="GuidanceText"/>
          <w:rFonts w:ascii="Arial" w:hAnsi="Arial" w:cs="Arial"/>
          <w:i w:val="0"/>
          <w:color w:val="auto"/>
          <w:sz w:val="20"/>
          <w:szCs w:val="20"/>
        </w:rPr>
        <w:t>18</w:t>
      </w:r>
      <w:r w:rsidR="003B2933" w:rsidRPr="003C08E0">
        <w:rPr>
          <w:rStyle w:val="GuidanceText"/>
          <w:rFonts w:ascii="Arial" w:hAnsi="Arial" w:cs="Arial"/>
          <w:i w:val="0"/>
          <w:color w:val="auto"/>
          <w:sz w:val="20"/>
          <w:szCs w:val="20"/>
        </w:rPr>
        <w:t xml:space="preserve"> </w:t>
      </w:r>
      <w:r w:rsidRPr="003C08E0">
        <w:rPr>
          <w:rStyle w:val="GuidanceText"/>
          <w:rFonts w:ascii="Arial" w:hAnsi="Arial" w:cs="Arial"/>
          <w:i w:val="0"/>
          <w:color w:val="auto"/>
          <w:sz w:val="20"/>
          <w:szCs w:val="20"/>
        </w:rPr>
        <w:t>of this policy.</w:t>
      </w:r>
    </w:p>
    <w:p w14:paraId="65EE2E7B" w14:textId="77777777" w:rsidR="0057492F" w:rsidRPr="003C08E0" w:rsidRDefault="0057492F" w:rsidP="0057492F">
      <w:pPr>
        <w:spacing w:after="0"/>
        <w:rPr>
          <w:rStyle w:val="GuidanceText"/>
          <w:rFonts w:ascii="Arial" w:hAnsi="Arial" w:cs="Arial"/>
          <w:i w:val="0"/>
          <w:color w:val="auto"/>
          <w:sz w:val="20"/>
          <w:szCs w:val="20"/>
        </w:rPr>
      </w:pPr>
      <w:r w:rsidRPr="003C08E0">
        <w:rPr>
          <w:rStyle w:val="GuidanceText"/>
          <w:rFonts w:ascii="Arial" w:hAnsi="Arial" w:cs="Arial"/>
          <w:i w:val="0"/>
          <w:color w:val="auto"/>
          <w:sz w:val="20"/>
          <w:szCs w:val="20"/>
        </w:rPr>
        <w:t>You can find more information about mandatory and witness PIDs in the Ombudsman’s guidelines ‘Dealing with mandatory PIDs’ and ‘Dealing with witness PIDs’.</w:t>
      </w:r>
    </w:p>
    <w:p w14:paraId="67F409E1" w14:textId="05DB0DA6" w:rsidR="002C0A1A" w:rsidRPr="003C08E0" w:rsidRDefault="003350DC" w:rsidP="002C0A1A">
      <w:pPr>
        <w:pStyle w:val="Heading2"/>
        <w:ind w:left="426" w:hanging="426"/>
        <w:rPr>
          <w:rStyle w:val="GuidanceText"/>
          <w:rFonts w:ascii="Arial" w:hAnsi="Arial" w:cs="Arial"/>
          <w:i w:val="0"/>
          <w:color w:val="auto"/>
          <w:sz w:val="20"/>
          <w:szCs w:val="20"/>
        </w:rPr>
      </w:pPr>
      <w:bookmarkStart w:id="42" w:name="_Toc146832691"/>
      <w:r w:rsidRPr="003C08E0">
        <w:rPr>
          <w:color w:val="auto"/>
        </w:rPr>
        <w:t>When will a report be treated as a voluntary public interest disclosure?</w:t>
      </w:r>
      <w:bookmarkEnd w:id="42"/>
      <w:r w:rsidRPr="003C08E0">
        <w:rPr>
          <w:rStyle w:val="GuidanceText"/>
          <w:rFonts w:ascii="Arial" w:hAnsi="Arial" w:cs="Arial"/>
          <w:i w:val="0"/>
          <w:color w:val="auto"/>
          <w:sz w:val="20"/>
          <w:szCs w:val="20"/>
        </w:rPr>
        <w:t xml:space="preserve"> </w:t>
      </w:r>
    </w:p>
    <w:p w14:paraId="615649F6" w14:textId="3BD4A613" w:rsidR="0057492F" w:rsidRPr="003C08E0" w:rsidRDefault="0057492F" w:rsidP="0057492F">
      <w:pPr>
        <w:pStyle w:val="BodyText"/>
        <w:spacing w:after="0"/>
        <w:rPr>
          <w:rStyle w:val="normaltextrun"/>
          <w:rFonts w:ascii="Arial" w:hAnsi="Arial" w:cs="Arial"/>
          <w:sz w:val="20"/>
          <w:szCs w:val="20"/>
        </w:rPr>
      </w:pPr>
      <w:r w:rsidRPr="003C08E0">
        <w:rPr>
          <w:rStyle w:val="GuidanceText"/>
          <w:rFonts w:ascii="Arial" w:hAnsi="Arial" w:cs="Arial"/>
          <w:i w:val="0"/>
          <w:color w:val="auto"/>
          <w:sz w:val="20"/>
          <w:szCs w:val="20"/>
        </w:rPr>
        <w:t>Voluntary PIDs are the kind of PIDs most people have in mind when they think about public interest reporting and ‘whistleblowing’. They involve a public official making a report because they have information that they believe shows (or tends to show) serious wrongdoing, where they are not under a legal obligation to make that report and where it is not an ordinary part of their role to report such wrongdoing.</w:t>
      </w:r>
    </w:p>
    <w:p w14:paraId="46605D40" w14:textId="77777777" w:rsidR="0057492F" w:rsidRPr="003C08E0" w:rsidRDefault="0057492F" w:rsidP="0057492F">
      <w:pPr>
        <w:pStyle w:val="BodyText"/>
        <w:spacing w:after="0"/>
        <w:rPr>
          <w:rStyle w:val="normaltextrun"/>
          <w:rFonts w:ascii="Arial" w:hAnsi="Arial" w:cs="Arial"/>
          <w:sz w:val="20"/>
          <w:szCs w:val="20"/>
        </w:rPr>
      </w:pPr>
      <w:r w:rsidRPr="003C08E0">
        <w:rPr>
          <w:rStyle w:val="normaltextrun"/>
          <w:rFonts w:ascii="Arial" w:hAnsi="Arial" w:cs="Arial"/>
          <w:sz w:val="20"/>
          <w:szCs w:val="20"/>
        </w:rPr>
        <w:t>A report is a voluntary PID if it has the following five (5) features, which are set out in sections 24 to 27 of the PID Act:</w:t>
      </w:r>
    </w:p>
    <w:p w14:paraId="79E635E4" w14:textId="77777777" w:rsidR="0057492F" w:rsidRPr="003C08E0" w:rsidRDefault="0057492F" w:rsidP="00812A88">
      <w:pPr>
        <w:pStyle w:val="BodyText"/>
        <w:numPr>
          <w:ilvl w:val="0"/>
          <w:numId w:val="13"/>
        </w:numPr>
        <w:spacing w:before="0" w:after="0" w:line="259" w:lineRule="auto"/>
        <w:rPr>
          <w:rStyle w:val="normaltextrun"/>
          <w:rFonts w:ascii="Arial" w:hAnsi="Arial" w:cs="Arial"/>
          <w:sz w:val="20"/>
          <w:szCs w:val="20"/>
        </w:rPr>
      </w:pPr>
      <w:r w:rsidRPr="003C08E0">
        <w:rPr>
          <w:rStyle w:val="normaltextrun"/>
          <w:rFonts w:ascii="Arial" w:hAnsi="Arial" w:cs="Arial"/>
          <w:sz w:val="20"/>
          <w:szCs w:val="20"/>
        </w:rPr>
        <w:t xml:space="preserve">A report is made by a public official, </w:t>
      </w:r>
    </w:p>
    <w:p w14:paraId="0FAE5D46" w14:textId="77777777" w:rsidR="0057492F" w:rsidRPr="003C08E0" w:rsidRDefault="0057492F" w:rsidP="00812A88">
      <w:pPr>
        <w:pStyle w:val="BodyText"/>
        <w:numPr>
          <w:ilvl w:val="0"/>
          <w:numId w:val="13"/>
        </w:numPr>
        <w:spacing w:before="0" w:after="0" w:line="259" w:lineRule="auto"/>
        <w:rPr>
          <w:rStyle w:val="normaltextrun"/>
          <w:rFonts w:ascii="Arial" w:hAnsi="Arial" w:cs="Arial"/>
          <w:sz w:val="20"/>
          <w:szCs w:val="20"/>
        </w:rPr>
      </w:pPr>
      <w:r w:rsidRPr="003C08E0">
        <w:rPr>
          <w:rStyle w:val="normaltextrun"/>
          <w:rFonts w:ascii="Arial" w:hAnsi="Arial" w:cs="Arial"/>
          <w:sz w:val="20"/>
          <w:szCs w:val="20"/>
        </w:rPr>
        <w:t>It is made to a person who can receive voluntary PIDs,</w:t>
      </w:r>
    </w:p>
    <w:p w14:paraId="2F3CFA35" w14:textId="28872E6C" w:rsidR="0057492F" w:rsidRPr="003C08E0" w:rsidRDefault="0057492F" w:rsidP="00812A88">
      <w:pPr>
        <w:pStyle w:val="BodyText"/>
        <w:numPr>
          <w:ilvl w:val="0"/>
          <w:numId w:val="13"/>
        </w:numPr>
        <w:spacing w:before="0" w:after="0" w:line="259" w:lineRule="auto"/>
        <w:rPr>
          <w:rStyle w:val="normaltextrun"/>
          <w:rFonts w:ascii="Arial" w:hAnsi="Arial" w:cs="Arial"/>
          <w:i/>
          <w:iCs/>
          <w:sz w:val="20"/>
          <w:szCs w:val="20"/>
        </w:rPr>
      </w:pPr>
      <w:r w:rsidRPr="003C08E0">
        <w:rPr>
          <w:rStyle w:val="normaltextrun"/>
          <w:rFonts w:ascii="Arial" w:hAnsi="Arial" w:cs="Arial"/>
          <w:sz w:val="20"/>
          <w:szCs w:val="20"/>
        </w:rPr>
        <w:t xml:space="preserve">The public official honestly and reasonably believes that the information that </w:t>
      </w:r>
      <w:r w:rsidR="003D64F1" w:rsidRPr="003C08E0">
        <w:rPr>
          <w:rStyle w:val="normaltextrun"/>
          <w:rFonts w:ascii="Arial" w:hAnsi="Arial" w:cs="Arial"/>
          <w:sz w:val="20"/>
          <w:szCs w:val="20"/>
        </w:rPr>
        <w:t xml:space="preserve">they </w:t>
      </w:r>
      <w:r w:rsidRPr="003C08E0">
        <w:rPr>
          <w:rStyle w:val="normaltextrun"/>
          <w:rFonts w:ascii="Arial" w:hAnsi="Arial" w:cs="Arial"/>
          <w:sz w:val="20"/>
          <w:szCs w:val="20"/>
        </w:rPr>
        <w:t>are providing shows (or tends to show) serious wrongdoing,</w:t>
      </w:r>
    </w:p>
    <w:p w14:paraId="51578A6F" w14:textId="77777777" w:rsidR="0057492F" w:rsidRPr="003C08E0" w:rsidRDefault="0057492F" w:rsidP="00812A88">
      <w:pPr>
        <w:pStyle w:val="BodyText"/>
        <w:numPr>
          <w:ilvl w:val="0"/>
          <w:numId w:val="13"/>
        </w:numPr>
        <w:spacing w:before="0" w:after="0" w:line="259" w:lineRule="auto"/>
        <w:rPr>
          <w:rStyle w:val="normaltextrun"/>
          <w:rFonts w:ascii="Arial" w:hAnsi="Arial" w:cs="Arial"/>
          <w:sz w:val="20"/>
          <w:szCs w:val="20"/>
        </w:rPr>
      </w:pPr>
      <w:r w:rsidRPr="003C08E0">
        <w:rPr>
          <w:rStyle w:val="normaltextrun"/>
          <w:rFonts w:ascii="Arial" w:hAnsi="Arial" w:cs="Arial"/>
          <w:sz w:val="20"/>
          <w:szCs w:val="20"/>
        </w:rPr>
        <w:t xml:space="preserve">The report was made orally or in writing, and </w:t>
      </w:r>
    </w:p>
    <w:p w14:paraId="2666B398" w14:textId="77777777" w:rsidR="0057492F" w:rsidRPr="003C08E0" w:rsidRDefault="0057492F" w:rsidP="00812A88">
      <w:pPr>
        <w:pStyle w:val="BodyText"/>
        <w:numPr>
          <w:ilvl w:val="0"/>
          <w:numId w:val="13"/>
        </w:numPr>
        <w:spacing w:before="0" w:after="0" w:line="259" w:lineRule="auto"/>
        <w:rPr>
          <w:rFonts w:ascii="Arial" w:hAnsi="Arial" w:cs="Arial"/>
          <w:sz w:val="20"/>
          <w:szCs w:val="20"/>
        </w:rPr>
      </w:pPr>
      <w:r w:rsidRPr="003C08E0">
        <w:rPr>
          <w:rStyle w:val="normaltextrun"/>
          <w:rFonts w:ascii="Arial" w:hAnsi="Arial" w:cs="Arial"/>
          <w:sz w:val="20"/>
          <w:szCs w:val="20"/>
        </w:rPr>
        <w:t>The report is voluntary (meaning it is not a mandatory or witness PID).</w:t>
      </w:r>
    </w:p>
    <w:p w14:paraId="57325674" w14:textId="67B239CB" w:rsidR="00633E68" w:rsidRPr="003C08E0" w:rsidRDefault="00633E68" w:rsidP="0057492F">
      <w:pPr>
        <w:pStyle w:val="BodyText"/>
        <w:spacing w:after="0"/>
        <w:rPr>
          <w:rFonts w:ascii="Arial" w:hAnsi="Arial" w:cs="Arial"/>
          <w:sz w:val="20"/>
          <w:szCs w:val="20"/>
        </w:rPr>
      </w:pPr>
      <w:r w:rsidRPr="003C08E0">
        <w:rPr>
          <w:rFonts w:ascii="Arial" w:hAnsi="Arial" w:cs="Arial"/>
          <w:sz w:val="20"/>
          <w:szCs w:val="20"/>
        </w:rPr>
        <w:t>If the report has all five features, it is a voluntary PID.</w:t>
      </w:r>
    </w:p>
    <w:p w14:paraId="20DAA78F" w14:textId="4CC90785" w:rsidR="00633E68" w:rsidRPr="003C08E0" w:rsidRDefault="00633E68" w:rsidP="0057492F">
      <w:pPr>
        <w:pStyle w:val="BodyText"/>
        <w:spacing w:after="0"/>
        <w:rPr>
          <w:rFonts w:ascii="Arial" w:hAnsi="Arial" w:cs="Arial"/>
          <w:sz w:val="20"/>
          <w:szCs w:val="20"/>
        </w:rPr>
      </w:pPr>
      <w:r w:rsidRPr="003C08E0">
        <w:rPr>
          <w:rFonts w:ascii="Arial" w:hAnsi="Arial" w:cs="Arial"/>
          <w:sz w:val="20"/>
          <w:szCs w:val="20"/>
        </w:rPr>
        <w:t xml:space="preserve">The six categories of serious wrongdoing – corrupt conduct (i.e. a public official accepting a bribe), serious maladministration (i.e. an agency systemically failing to comply with proper recruitment processes when hiring staff), serious and substantial waste of public money (i.e. an agency not </w:t>
      </w:r>
      <w:r w:rsidRPr="003C08E0">
        <w:rPr>
          <w:rFonts w:ascii="Arial" w:hAnsi="Arial" w:cs="Arial"/>
          <w:sz w:val="20"/>
          <w:szCs w:val="20"/>
        </w:rPr>
        <w:lastRenderedPageBreak/>
        <w:t>following a competitive tendering process when contracting with entities to undertake government work), a privacy contravention (i.e. unlawfully accessing a person’s personal information on an agency’s database, breach of the GIPA Act (such as destroying, concealing or altering records to prevent them from being released under a Government Information Public Access application), or local government pecuniary interest contravention (i.e. such as a senior council staff member recommending a family member for a council contract and not declaring the relationship).</w:t>
      </w:r>
    </w:p>
    <w:p w14:paraId="75AEF084" w14:textId="656E6CE1" w:rsidR="0057492F" w:rsidRPr="003C08E0" w:rsidRDefault="0057492F" w:rsidP="0057492F">
      <w:pPr>
        <w:pStyle w:val="BodyText"/>
        <w:spacing w:after="0"/>
        <w:rPr>
          <w:rFonts w:ascii="Arial" w:hAnsi="Arial" w:cs="Arial"/>
          <w:sz w:val="20"/>
          <w:szCs w:val="20"/>
        </w:rPr>
      </w:pPr>
      <w:r w:rsidRPr="003C08E0">
        <w:rPr>
          <w:rFonts w:ascii="Arial" w:hAnsi="Arial" w:cs="Arial"/>
          <w:sz w:val="20"/>
          <w:szCs w:val="20"/>
        </w:rPr>
        <w:t xml:space="preserve">You will not be expected to prove that what you reported actually happened or is serious wrongdoing. You </w:t>
      </w:r>
      <w:r w:rsidRPr="003C08E0">
        <w:rPr>
          <w:rFonts w:ascii="Arial" w:hAnsi="Arial" w:cs="Arial"/>
          <w:iCs/>
          <w:sz w:val="20"/>
          <w:szCs w:val="20"/>
        </w:rPr>
        <w:t>do</w:t>
      </w:r>
      <w:r w:rsidRPr="003C08E0">
        <w:rPr>
          <w:rFonts w:ascii="Arial" w:hAnsi="Arial" w:cs="Arial"/>
          <w:sz w:val="20"/>
          <w:szCs w:val="20"/>
        </w:rPr>
        <w:t xml:space="preserve"> have to honestly believe, on reasonable grounds,</w:t>
      </w:r>
      <w:r w:rsidR="00F52C27" w:rsidRPr="003C08E0">
        <w:rPr>
          <w:rFonts w:ascii="Arial" w:hAnsi="Arial" w:cs="Arial"/>
          <w:sz w:val="20"/>
          <w:szCs w:val="20"/>
        </w:rPr>
        <w:t xml:space="preserve"> </w:t>
      </w:r>
      <w:r w:rsidRPr="003C08E0">
        <w:rPr>
          <w:rFonts w:ascii="Arial" w:hAnsi="Arial" w:cs="Arial"/>
          <w:sz w:val="20"/>
          <w:szCs w:val="20"/>
        </w:rPr>
        <w:t>that the information you are reporting shows or tends to show serious wrongdoing.</w:t>
      </w:r>
    </w:p>
    <w:p w14:paraId="715B4685" w14:textId="77777777" w:rsidR="0057492F" w:rsidRPr="003C08E0" w:rsidRDefault="0057492F" w:rsidP="0057492F">
      <w:pPr>
        <w:pStyle w:val="BodyText"/>
        <w:spacing w:after="0"/>
        <w:rPr>
          <w:rFonts w:ascii="Arial" w:hAnsi="Arial" w:cs="Arial"/>
          <w:sz w:val="20"/>
          <w:szCs w:val="20"/>
        </w:rPr>
      </w:pPr>
      <w:r w:rsidRPr="003C08E0">
        <w:rPr>
          <w:rFonts w:ascii="Arial" w:hAnsi="Arial" w:cs="Arial"/>
          <w:sz w:val="20"/>
          <w:szCs w:val="20"/>
        </w:rPr>
        <w:t>Even though you do not have to prove the serious wrongdoing happened or provide evidence, a mere allegation with no supporting information is unlikely to meet this test.</w:t>
      </w:r>
    </w:p>
    <w:p w14:paraId="55AD4CDC" w14:textId="77777777" w:rsidR="0057492F" w:rsidRPr="003C08E0" w:rsidRDefault="0057492F" w:rsidP="0057492F">
      <w:pPr>
        <w:pStyle w:val="BodyText"/>
        <w:spacing w:after="0"/>
        <w:rPr>
          <w:rFonts w:ascii="Arial" w:hAnsi="Arial" w:cs="Arial"/>
          <w:sz w:val="20"/>
          <w:szCs w:val="20"/>
        </w:rPr>
      </w:pPr>
      <w:r w:rsidRPr="003C08E0">
        <w:rPr>
          <w:rFonts w:ascii="Arial" w:hAnsi="Arial" w:cs="Arial"/>
          <w:sz w:val="20"/>
          <w:szCs w:val="20"/>
        </w:rPr>
        <w:t>If we make an error and do not identify that you have made a voluntary PID, you will still be entitled to the protections under the PID Act.</w:t>
      </w:r>
    </w:p>
    <w:p w14:paraId="3104AEE5" w14:textId="1E57B5A0" w:rsidR="0057492F" w:rsidRPr="003C08E0" w:rsidRDefault="0057492F" w:rsidP="0057492F">
      <w:pPr>
        <w:pStyle w:val="BodyText"/>
        <w:spacing w:after="0"/>
        <w:rPr>
          <w:rFonts w:ascii="Arial" w:hAnsi="Arial" w:cs="Arial"/>
          <w:sz w:val="20"/>
          <w:szCs w:val="20"/>
        </w:rPr>
      </w:pPr>
      <w:r w:rsidRPr="003C08E0">
        <w:rPr>
          <w:rFonts w:ascii="Arial" w:hAnsi="Arial" w:cs="Arial"/>
          <w:sz w:val="20"/>
          <w:szCs w:val="20"/>
        </w:rPr>
        <w:t>If you make a report and believe we have made an error by not identifying that you have made a voluntary PID, you should raise this with a nominated disclosure officer or your contact officer for the report. If you are still not satisfied with this outcome, you can seek an internal review or we ma</w:t>
      </w:r>
      <w:r w:rsidR="00424FD2" w:rsidRPr="003C08E0">
        <w:rPr>
          <w:rFonts w:ascii="Arial" w:hAnsi="Arial" w:cs="Arial"/>
          <w:sz w:val="20"/>
          <w:szCs w:val="20"/>
        </w:rPr>
        <w:t>y</w:t>
      </w:r>
      <w:r w:rsidRPr="003C08E0">
        <w:rPr>
          <w:rFonts w:ascii="Arial" w:hAnsi="Arial" w:cs="Arial"/>
          <w:sz w:val="20"/>
          <w:szCs w:val="20"/>
        </w:rPr>
        <w:t xml:space="preserve"> seek to conciliate the matter. You may also contact the NSW Ombudsman. Further information on rights to internal review and conciliation is found in </w:t>
      </w:r>
      <w:r w:rsidR="00E046BE" w:rsidRPr="003C08E0">
        <w:rPr>
          <w:rFonts w:ascii="Arial" w:hAnsi="Arial" w:cs="Arial"/>
          <w:sz w:val="20"/>
          <w:szCs w:val="20"/>
        </w:rPr>
        <w:t>S</w:t>
      </w:r>
      <w:r w:rsidRPr="003C08E0">
        <w:rPr>
          <w:rFonts w:ascii="Arial" w:hAnsi="Arial" w:cs="Arial"/>
          <w:sz w:val="20"/>
          <w:szCs w:val="20"/>
        </w:rPr>
        <w:t xml:space="preserve">ection </w:t>
      </w:r>
      <w:r w:rsidR="00E046BE" w:rsidRPr="003C08E0">
        <w:rPr>
          <w:rFonts w:ascii="Arial" w:hAnsi="Arial" w:cs="Arial"/>
          <w:sz w:val="20"/>
          <w:szCs w:val="20"/>
        </w:rPr>
        <w:t>23</w:t>
      </w:r>
      <w:r w:rsidRPr="003C08E0">
        <w:rPr>
          <w:rFonts w:ascii="Arial" w:hAnsi="Arial" w:cs="Arial"/>
          <w:sz w:val="20"/>
          <w:szCs w:val="20"/>
        </w:rPr>
        <w:t xml:space="preserve"> of this policy.</w:t>
      </w:r>
    </w:p>
    <w:p w14:paraId="74EF5AF7" w14:textId="77777777" w:rsidR="00887C4A" w:rsidRPr="003C08E0" w:rsidRDefault="00887C4A" w:rsidP="00887C4A">
      <w:pPr>
        <w:jc w:val="both"/>
        <w:rPr>
          <w:rFonts w:ascii="Arial" w:hAnsi="Arial" w:cs="Arial"/>
          <w:sz w:val="20"/>
          <w:szCs w:val="20"/>
        </w:rPr>
      </w:pPr>
    </w:p>
    <w:p w14:paraId="62EFE33C" w14:textId="6EB6C6A3" w:rsidR="006D6074" w:rsidRPr="003C08E0" w:rsidRDefault="006D6074" w:rsidP="00887C4A">
      <w:pPr>
        <w:jc w:val="both"/>
        <w:rPr>
          <w:rFonts w:ascii="Arial" w:hAnsi="Arial" w:cs="Arial"/>
          <w:sz w:val="20"/>
          <w:szCs w:val="20"/>
        </w:rPr>
      </w:pPr>
      <w:r w:rsidRPr="003C08E0">
        <w:rPr>
          <w:rFonts w:ascii="Arial" w:hAnsi="Arial" w:cs="Arial"/>
          <w:sz w:val="20"/>
          <w:szCs w:val="20"/>
        </w:rPr>
        <w:t>Reports by staff are not voluntary public interest disclosures if they:</w:t>
      </w:r>
    </w:p>
    <w:p w14:paraId="27ED51A3" w14:textId="7837BC56" w:rsidR="006D6074" w:rsidRPr="003C08E0" w:rsidRDefault="006D6074" w:rsidP="006D6074">
      <w:pPr>
        <w:pStyle w:val="ListParagraph"/>
        <w:jc w:val="both"/>
        <w:rPr>
          <w:rFonts w:ascii="Arial" w:hAnsi="Arial" w:cs="Arial"/>
          <w:sz w:val="20"/>
          <w:szCs w:val="20"/>
        </w:rPr>
      </w:pPr>
      <w:r w:rsidRPr="003C08E0">
        <w:rPr>
          <w:rFonts w:ascii="Arial" w:hAnsi="Arial" w:cs="Arial"/>
          <w:sz w:val="20"/>
          <w:szCs w:val="20"/>
        </w:rPr>
        <w:t>mostly question the merits of government policy</w:t>
      </w:r>
    </w:p>
    <w:p w14:paraId="56618FB6" w14:textId="152B43C1" w:rsidR="006D6074" w:rsidRPr="003C08E0" w:rsidRDefault="006D6074" w:rsidP="006D6074">
      <w:pPr>
        <w:pStyle w:val="ListParagraph"/>
        <w:jc w:val="both"/>
        <w:rPr>
          <w:rFonts w:ascii="Arial" w:hAnsi="Arial" w:cs="Arial"/>
          <w:sz w:val="20"/>
          <w:szCs w:val="20"/>
        </w:rPr>
      </w:pPr>
      <w:r w:rsidRPr="003C08E0">
        <w:rPr>
          <w:rFonts w:ascii="Arial" w:hAnsi="Arial" w:cs="Arial"/>
          <w:sz w:val="20"/>
          <w:szCs w:val="20"/>
        </w:rPr>
        <w:t>are made with the sole or substantial motive of avoiding dismissal or other disciplinary action</w:t>
      </w:r>
    </w:p>
    <w:p w14:paraId="00966847" w14:textId="30BD3709" w:rsidR="00583828" w:rsidRPr="003C08E0" w:rsidRDefault="00583828" w:rsidP="00812A88">
      <w:pPr>
        <w:pStyle w:val="Heading2"/>
        <w:ind w:left="426" w:hanging="426"/>
        <w:rPr>
          <w:color w:val="auto"/>
        </w:rPr>
      </w:pPr>
      <w:bookmarkStart w:id="43" w:name="_Toc146832692"/>
      <w:r w:rsidRPr="003C08E0">
        <w:rPr>
          <w:color w:val="auto"/>
        </w:rPr>
        <w:t>Who can make a voluntary PID?</w:t>
      </w:r>
      <w:bookmarkEnd w:id="43"/>
    </w:p>
    <w:p w14:paraId="252B0AAA" w14:textId="5852D5D2" w:rsidR="00583828" w:rsidRPr="003C08E0" w:rsidRDefault="00583828" w:rsidP="00583828">
      <w:pPr>
        <w:pStyle w:val="BodyText"/>
        <w:spacing w:after="0"/>
        <w:rPr>
          <w:rFonts w:ascii="Arial" w:hAnsi="Arial" w:cs="Arial"/>
          <w:sz w:val="20"/>
          <w:szCs w:val="20"/>
        </w:rPr>
      </w:pPr>
      <w:r w:rsidRPr="003C08E0">
        <w:rPr>
          <w:rFonts w:ascii="Arial" w:hAnsi="Arial" w:cs="Arial"/>
          <w:sz w:val="20"/>
          <w:szCs w:val="20"/>
        </w:rPr>
        <w:t>Any public official can make a voluntary PID. You are a public official if:</w:t>
      </w:r>
    </w:p>
    <w:p w14:paraId="60F15819" w14:textId="31FDA13F" w:rsidR="000B3513" w:rsidRPr="003C08E0" w:rsidRDefault="000B3513"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you are employed by Nambucca Valley Council,</w:t>
      </w:r>
    </w:p>
    <w:p w14:paraId="25CDABD2" w14:textId="72813937" w:rsidR="000B3513" w:rsidRPr="003C08E0" w:rsidRDefault="000B3513"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you are a contractor, subcontractor or volunteer who provides services, or exercises functions, on behalf of Council, or </w:t>
      </w:r>
    </w:p>
    <w:p w14:paraId="5E4570FA" w14:textId="6A10A997" w:rsidR="000B3513" w:rsidRPr="003C08E0" w:rsidRDefault="000B3513"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you work for an entity (such as a non-government organisation) who is contracted by Council to provide services or exercise functions on behalf of Council — if you are involved in undertaking that contracted work. </w:t>
      </w:r>
    </w:p>
    <w:p w14:paraId="4CC7A095" w14:textId="06AB422E" w:rsidR="00583828" w:rsidRPr="003C08E0" w:rsidRDefault="000B3513" w:rsidP="000B3513">
      <w:pPr>
        <w:pStyle w:val="BodyText"/>
        <w:spacing w:after="0"/>
        <w:rPr>
          <w:rFonts w:ascii="Arial" w:hAnsi="Arial" w:cs="Arial"/>
          <w:sz w:val="20"/>
          <w:szCs w:val="20"/>
        </w:rPr>
      </w:pPr>
      <w:r w:rsidRPr="003C08E0">
        <w:rPr>
          <w:rFonts w:ascii="Arial" w:hAnsi="Arial" w:cs="Arial"/>
          <w:sz w:val="20"/>
          <w:szCs w:val="20"/>
        </w:rPr>
        <w:t xml:space="preserve">A public official can make a PID about serious wrongdoing relating to </w:t>
      </w:r>
      <w:r w:rsidRPr="003C08E0">
        <w:rPr>
          <w:rFonts w:ascii="Arial" w:hAnsi="Arial" w:cs="Arial"/>
          <w:b/>
          <w:i/>
          <w:sz w:val="20"/>
          <w:szCs w:val="20"/>
        </w:rPr>
        <w:t>any</w:t>
      </w:r>
      <w:r w:rsidRPr="003C08E0">
        <w:rPr>
          <w:rFonts w:ascii="Arial" w:hAnsi="Arial" w:cs="Arial"/>
          <w:sz w:val="20"/>
          <w:szCs w:val="20"/>
        </w:rPr>
        <w:t xml:space="preserve"> agency, not just the agency they are working for. This means that we may receive PIDs from public officials outside our agency. It also means that you can make a PID to any agency, including an integrity agency like the Independent Commission Against Corruption (ICAC) and the NSW Ombudsman. Refer to </w:t>
      </w:r>
      <w:r w:rsidR="0032506F" w:rsidRPr="003C08E0">
        <w:rPr>
          <w:rFonts w:ascii="Arial" w:hAnsi="Arial" w:cs="Arial"/>
          <w:sz w:val="20"/>
          <w:szCs w:val="20"/>
        </w:rPr>
        <w:t>Section</w:t>
      </w:r>
      <w:r w:rsidRPr="003C08E0">
        <w:rPr>
          <w:rFonts w:ascii="Arial" w:hAnsi="Arial" w:cs="Arial"/>
          <w:sz w:val="20"/>
          <w:szCs w:val="20"/>
        </w:rPr>
        <w:t xml:space="preserve"> </w:t>
      </w:r>
      <w:r w:rsidR="0063197D" w:rsidRPr="003C08E0">
        <w:rPr>
          <w:rFonts w:ascii="Arial" w:hAnsi="Arial" w:cs="Arial"/>
          <w:sz w:val="20"/>
          <w:szCs w:val="20"/>
        </w:rPr>
        <w:t>30</w:t>
      </w:r>
      <w:r w:rsidRPr="003C08E0">
        <w:rPr>
          <w:rFonts w:ascii="Arial" w:hAnsi="Arial" w:cs="Arial"/>
          <w:sz w:val="20"/>
          <w:szCs w:val="20"/>
        </w:rPr>
        <w:t xml:space="preserve"> of this policy for the list of integrity agencies.</w:t>
      </w:r>
    </w:p>
    <w:p w14:paraId="0BE741F2" w14:textId="7CA2703A" w:rsidR="00362A98" w:rsidRPr="003C08E0" w:rsidRDefault="00362A98" w:rsidP="00812A88">
      <w:pPr>
        <w:pStyle w:val="Heading2"/>
        <w:ind w:left="426" w:hanging="426"/>
        <w:rPr>
          <w:color w:val="auto"/>
        </w:rPr>
      </w:pPr>
      <w:bookmarkStart w:id="44" w:name="_Toc146832693"/>
      <w:r w:rsidRPr="003C08E0">
        <w:rPr>
          <w:color w:val="auto"/>
        </w:rPr>
        <w:t xml:space="preserve">Making a report to a </w:t>
      </w:r>
      <w:r w:rsidR="001232E8" w:rsidRPr="003C08E0">
        <w:rPr>
          <w:color w:val="auto"/>
        </w:rPr>
        <w:t>public official who works for</w:t>
      </w:r>
      <w:r w:rsidRPr="003C08E0">
        <w:rPr>
          <w:color w:val="auto"/>
        </w:rPr>
        <w:t xml:space="preserve"> Council:</w:t>
      </w:r>
      <w:bookmarkEnd w:id="44"/>
    </w:p>
    <w:p w14:paraId="26205156" w14:textId="03D24076" w:rsidR="00203F9B" w:rsidRPr="003C08E0" w:rsidRDefault="00645B51" w:rsidP="00203F9B">
      <w:pPr>
        <w:pStyle w:val="BodyText"/>
        <w:jc w:val="both"/>
        <w:rPr>
          <w:rFonts w:ascii="Arial" w:hAnsi="Arial" w:cs="Arial"/>
          <w:sz w:val="20"/>
          <w:szCs w:val="20"/>
        </w:rPr>
      </w:pPr>
      <w:r w:rsidRPr="003C08E0">
        <w:rPr>
          <w:rFonts w:ascii="Arial" w:hAnsi="Arial" w:cs="Arial"/>
          <w:sz w:val="20"/>
          <w:szCs w:val="20"/>
        </w:rPr>
        <w:t>For a report to be a voluntary PID, y</w:t>
      </w:r>
      <w:r w:rsidR="00203F9B" w:rsidRPr="003C08E0">
        <w:rPr>
          <w:rFonts w:ascii="Arial" w:hAnsi="Arial" w:cs="Arial"/>
          <w:sz w:val="20"/>
          <w:szCs w:val="20"/>
        </w:rPr>
        <w:t>ou can make a report to:</w:t>
      </w:r>
    </w:p>
    <w:p w14:paraId="40DD12C7" w14:textId="7099F7FD" w:rsidR="00203F9B" w:rsidRPr="003C08E0" w:rsidRDefault="00203F9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the General Manager,</w:t>
      </w:r>
    </w:p>
    <w:p w14:paraId="7C264185" w14:textId="740E1BC4" w:rsidR="00203F9B" w:rsidRPr="003C08E0" w:rsidRDefault="00203F9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the Director Corporate Services,</w:t>
      </w:r>
    </w:p>
    <w:p w14:paraId="62AC745D" w14:textId="14E721CD" w:rsidR="00203F9B" w:rsidRPr="003C08E0" w:rsidRDefault="00203F9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the Manager Human Resources,</w:t>
      </w:r>
    </w:p>
    <w:p w14:paraId="0CF9071A" w14:textId="13E79A7A" w:rsidR="00203F9B" w:rsidRPr="003C08E0" w:rsidRDefault="00203F9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a disclosure officer for Council — a list of disclosure officers can be found at </w:t>
      </w:r>
      <w:r w:rsidR="0046768C" w:rsidRPr="003C08E0">
        <w:rPr>
          <w:rStyle w:val="GuidanceText"/>
          <w:rFonts w:ascii="Arial" w:hAnsi="Arial" w:cs="Arial"/>
          <w:i w:val="0"/>
          <w:color w:val="auto"/>
          <w:sz w:val="20"/>
          <w:szCs w:val="20"/>
        </w:rPr>
        <w:t>Annexure</w:t>
      </w:r>
      <w:r w:rsidRPr="003C08E0">
        <w:rPr>
          <w:rStyle w:val="GuidanceText"/>
          <w:rFonts w:ascii="Arial" w:hAnsi="Arial" w:cs="Arial"/>
          <w:i w:val="0"/>
          <w:color w:val="auto"/>
          <w:sz w:val="20"/>
          <w:szCs w:val="20"/>
        </w:rPr>
        <w:t xml:space="preserve"> A of this policy, or</w:t>
      </w:r>
    </w:p>
    <w:p w14:paraId="48180B76" w14:textId="61E19E9E" w:rsidR="00203F9B" w:rsidRPr="003C08E0" w:rsidRDefault="00203F9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lastRenderedPageBreak/>
        <w:t>your manager — this is the person who directly, or indirectly, supervises you. It can also be the person who you directly, or indirectly, report to. You may have more than one manager. Your manager will make sure that the report is communicated to a disclosure officer on your behalf or may accompany you while you make the report to a disclosure officer.</w:t>
      </w:r>
    </w:p>
    <w:p w14:paraId="1871F5DB" w14:textId="63D3FE88" w:rsidR="00203F9B" w:rsidRPr="003C08E0" w:rsidRDefault="00D6665B" w:rsidP="00812A88">
      <w:pPr>
        <w:pStyle w:val="Heading2"/>
        <w:ind w:left="426" w:hanging="426"/>
        <w:rPr>
          <w:color w:val="auto"/>
        </w:rPr>
      </w:pPr>
      <w:bookmarkStart w:id="45" w:name="_Toc146832694"/>
      <w:r w:rsidRPr="003C08E0">
        <w:rPr>
          <w:color w:val="auto"/>
        </w:rPr>
        <w:t>Making a report to a recipient outside of Council:</w:t>
      </w:r>
      <w:bookmarkEnd w:id="45"/>
    </w:p>
    <w:p w14:paraId="10A65FC2" w14:textId="1FE63763" w:rsidR="00D6665B" w:rsidRPr="003C08E0" w:rsidRDefault="00D6665B" w:rsidP="00D6665B">
      <w:pPr>
        <w:pStyle w:val="BodyText"/>
        <w:jc w:val="both"/>
        <w:rPr>
          <w:rFonts w:ascii="Arial" w:hAnsi="Arial" w:cs="Arial"/>
          <w:sz w:val="20"/>
          <w:szCs w:val="20"/>
        </w:rPr>
      </w:pPr>
      <w:r w:rsidRPr="003C08E0">
        <w:rPr>
          <w:rFonts w:ascii="Arial" w:hAnsi="Arial" w:cs="Arial"/>
          <w:sz w:val="20"/>
          <w:szCs w:val="20"/>
        </w:rPr>
        <w:t xml:space="preserve">You can also make your report to a public official in another agency (meaning an agency you do not work for) or an integrity agency. </w:t>
      </w:r>
      <w:r w:rsidR="00135B0B" w:rsidRPr="003C08E0">
        <w:rPr>
          <w:rFonts w:ascii="Arial" w:hAnsi="Arial" w:cs="Arial"/>
          <w:sz w:val="20"/>
          <w:szCs w:val="20"/>
        </w:rPr>
        <w:t>For a report to be a voluntary PID, t</w:t>
      </w:r>
      <w:r w:rsidRPr="003C08E0">
        <w:rPr>
          <w:rFonts w:ascii="Arial" w:hAnsi="Arial" w:cs="Arial"/>
          <w:sz w:val="20"/>
          <w:szCs w:val="20"/>
        </w:rPr>
        <w:t>hese include:</w:t>
      </w:r>
    </w:p>
    <w:p w14:paraId="59B46067" w14:textId="29E5793B" w:rsidR="00D6665B" w:rsidRPr="003C08E0" w:rsidRDefault="00D6665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the</w:t>
      </w:r>
      <w:r w:rsidRPr="003C08E0">
        <w:rPr>
          <w:rStyle w:val="GuidanceText"/>
          <w:rFonts w:ascii="Arial" w:hAnsi="Arial" w:cs="Arial"/>
          <w:color w:val="auto"/>
          <w:sz w:val="20"/>
          <w:szCs w:val="20"/>
        </w:rPr>
        <w:t xml:space="preserve"> head of another agency</w:t>
      </w:r>
      <w:r w:rsidRPr="003C08E0">
        <w:rPr>
          <w:rStyle w:val="GuidanceText"/>
          <w:rFonts w:ascii="Arial" w:hAnsi="Arial" w:cs="Arial"/>
          <w:i w:val="0"/>
          <w:color w:val="auto"/>
          <w:sz w:val="20"/>
          <w:szCs w:val="20"/>
        </w:rPr>
        <w:t xml:space="preserve"> — this means the head of any public service agency.</w:t>
      </w:r>
    </w:p>
    <w:p w14:paraId="77E341D5" w14:textId="769BF6F6" w:rsidR="00D6665B" w:rsidRPr="003C08E0" w:rsidRDefault="00D6665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an </w:t>
      </w:r>
      <w:r w:rsidRPr="003C08E0">
        <w:rPr>
          <w:rStyle w:val="GuidanceText"/>
          <w:rFonts w:ascii="Arial" w:hAnsi="Arial" w:cs="Arial"/>
          <w:color w:val="auto"/>
          <w:sz w:val="20"/>
          <w:szCs w:val="20"/>
        </w:rPr>
        <w:t>integrity agency</w:t>
      </w:r>
      <w:r w:rsidRPr="003C08E0">
        <w:rPr>
          <w:rStyle w:val="GuidanceText"/>
          <w:rFonts w:ascii="Arial" w:hAnsi="Arial" w:cs="Arial"/>
          <w:i w:val="0"/>
          <w:color w:val="auto"/>
          <w:sz w:val="20"/>
          <w:szCs w:val="20"/>
        </w:rPr>
        <w:t xml:space="preserve"> — a list of integrity agencies is located at </w:t>
      </w:r>
      <w:r w:rsidR="007F2822" w:rsidRPr="003C08E0">
        <w:rPr>
          <w:rFonts w:ascii="Arial" w:hAnsi="Arial" w:cs="Arial"/>
          <w:sz w:val="20"/>
          <w:szCs w:val="20"/>
        </w:rPr>
        <w:t xml:space="preserve">Section </w:t>
      </w:r>
      <w:r w:rsidR="00DD129C" w:rsidRPr="003C08E0">
        <w:rPr>
          <w:rFonts w:ascii="Arial" w:hAnsi="Arial" w:cs="Arial"/>
          <w:sz w:val="20"/>
          <w:szCs w:val="20"/>
        </w:rPr>
        <w:t>30</w:t>
      </w:r>
      <w:r w:rsidR="007F2822" w:rsidRPr="003C08E0">
        <w:rPr>
          <w:rFonts w:ascii="Arial" w:hAnsi="Arial" w:cs="Arial"/>
          <w:sz w:val="20"/>
          <w:szCs w:val="20"/>
        </w:rPr>
        <w:t xml:space="preserve"> </w:t>
      </w:r>
      <w:r w:rsidRPr="003C08E0">
        <w:rPr>
          <w:rStyle w:val="GuidanceText"/>
          <w:rFonts w:ascii="Arial" w:hAnsi="Arial" w:cs="Arial"/>
          <w:i w:val="0"/>
          <w:color w:val="auto"/>
          <w:sz w:val="20"/>
          <w:szCs w:val="20"/>
        </w:rPr>
        <w:t>of this policy.</w:t>
      </w:r>
    </w:p>
    <w:p w14:paraId="6461703A" w14:textId="678A7CC7" w:rsidR="00D6665B" w:rsidRPr="003C08E0" w:rsidRDefault="00D6665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a </w:t>
      </w:r>
      <w:r w:rsidRPr="003C08E0">
        <w:rPr>
          <w:rStyle w:val="GuidanceText"/>
          <w:rFonts w:ascii="Arial" w:hAnsi="Arial" w:cs="Arial"/>
          <w:color w:val="auto"/>
          <w:sz w:val="20"/>
          <w:szCs w:val="20"/>
        </w:rPr>
        <w:t>disclosure officer for another agency</w:t>
      </w:r>
      <w:r w:rsidRPr="003C08E0">
        <w:rPr>
          <w:rStyle w:val="GuidanceText"/>
          <w:rFonts w:ascii="Arial" w:hAnsi="Arial" w:cs="Arial"/>
          <w:i w:val="0"/>
          <w:color w:val="auto"/>
          <w:sz w:val="20"/>
          <w:szCs w:val="20"/>
        </w:rPr>
        <w:t xml:space="preserve"> — ways to contact disclosure officers for other agencies is located in an agency’s PID policy which can be found on their public website.</w:t>
      </w:r>
    </w:p>
    <w:p w14:paraId="091B57FC" w14:textId="6D3BC715" w:rsidR="00D6665B" w:rsidRPr="003C08E0" w:rsidRDefault="00D6665B" w:rsidP="00812A88">
      <w:pPr>
        <w:pStyle w:val="ListParagraph"/>
        <w:numPr>
          <w:ilvl w:val="0"/>
          <w:numId w:val="11"/>
        </w:numPr>
        <w:spacing w:before="60" w:after="60" w:line="240" w:lineRule="auto"/>
        <w:ind w:left="567" w:hanging="283"/>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a </w:t>
      </w:r>
      <w:r w:rsidRPr="003C08E0">
        <w:rPr>
          <w:rStyle w:val="GuidanceText"/>
          <w:rFonts w:ascii="Arial" w:hAnsi="Arial" w:cs="Arial"/>
          <w:color w:val="auto"/>
          <w:sz w:val="20"/>
          <w:szCs w:val="20"/>
        </w:rPr>
        <w:t xml:space="preserve">Minister or a member of a Minister’s staff </w:t>
      </w:r>
      <w:r w:rsidRPr="003C08E0">
        <w:rPr>
          <w:rStyle w:val="GuidanceText"/>
          <w:rFonts w:ascii="Arial" w:hAnsi="Arial" w:cs="Arial"/>
          <w:i w:val="0"/>
          <w:color w:val="auto"/>
          <w:sz w:val="20"/>
          <w:szCs w:val="20"/>
        </w:rPr>
        <w:t>but the report</w:t>
      </w:r>
      <w:r w:rsidRPr="003C08E0">
        <w:rPr>
          <w:rStyle w:val="GuidanceText"/>
          <w:rFonts w:ascii="Arial" w:hAnsi="Arial" w:cs="Arial"/>
          <w:color w:val="auto"/>
          <w:sz w:val="20"/>
          <w:szCs w:val="20"/>
        </w:rPr>
        <w:t xml:space="preserve"> must be made in writing</w:t>
      </w:r>
      <w:r w:rsidRPr="003C08E0">
        <w:rPr>
          <w:rStyle w:val="GuidanceText"/>
          <w:rFonts w:ascii="Arial" w:hAnsi="Arial" w:cs="Arial"/>
          <w:i w:val="0"/>
          <w:color w:val="auto"/>
          <w:sz w:val="20"/>
          <w:szCs w:val="20"/>
        </w:rPr>
        <w:t xml:space="preserve">. </w:t>
      </w:r>
    </w:p>
    <w:p w14:paraId="29BA047A" w14:textId="10BFE5C4" w:rsidR="00203F9B" w:rsidRPr="003C08E0" w:rsidRDefault="00D6665B" w:rsidP="00D6665B">
      <w:pPr>
        <w:pStyle w:val="BodyText"/>
        <w:jc w:val="both"/>
        <w:rPr>
          <w:rFonts w:ascii="Arial" w:hAnsi="Arial" w:cs="Arial"/>
          <w:sz w:val="20"/>
          <w:szCs w:val="20"/>
        </w:rPr>
      </w:pPr>
      <w:r w:rsidRPr="003C08E0">
        <w:rPr>
          <w:rFonts w:ascii="Arial" w:hAnsi="Arial" w:cs="Arial"/>
          <w:sz w:val="20"/>
          <w:szCs w:val="20"/>
        </w:rPr>
        <w:t>If you choose to make a disclosure outside of Council, it is possible that your disclosure will be referred back to Council so that appropriate action can be taken.</w:t>
      </w:r>
    </w:p>
    <w:p w14:paraId="38C3A273" w14:textId="38557991" w:rsidR="0073326F" w:rsidRPr="003C08E0" w:rsidRDefault="0073326F" w:rsidP="00D6665B">
      <w:pPr>
        <w:pStyle w:val="BodyText"/>
        <w:jc w:val="both"/>
        <w:rPr>
          <w:rFonts w:ascii="Arial" w:hAnsi="Arial" w:cs="Arial"/>
          <w:sz w:val="20"/>
          <w:szCs w:val="20"/>
        </w:rPr>
      </w:pPr>
      <w:r w:rsidRPr="003C08E0">
        <w:rPr>
          <w:rFonts w:ascii="Arial" w:hAnsi="Arial" w:cs="Arial"/>
          <w:sz w:val="20"/>
          <w:szCs w:val="20"/>
        </w:rPr>
        <w:t>For further information relating to making a report of wrongdoing as a voluntary PID to an MP or journalist see Section 1</w:t>
      </w:r>
      <w:r w:rsidR="001222D5" w:rsidRPr="003C08E0">
        <w:rPr>
          <w:rFonts w:ascii="Arial" w:hAnsi="Arial" w:cs="Arial"/>
          <w:sz w:val="20"/>
          <w:szCs w:val="20"/>
        </w:rPr>
        <w:t>1.</w:t>
      </w:r>
      <w:r w:rsidRPr="003C08E0">
        <w:rPr>
          <w:rFonts w:ascii="Arial" w:hAnsi="Arial" w:cs="Arial"/>
          <w:sz w:val="20"/>
          <w:szCs w:val="20"/>
        </w:rPr>
        <w:t>2 of this policy.</w:t>
      </w:r>
    </w:p>
    <w:p w14:paraId="77E97BC4" w14:textId="4AFB6762" w:rsidR="007B29EA"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You should report any </w:t>
      </w:r>
      <w:r w:rsidR="009A34C7" w:rsidRPr="003C08E0">
        <w:rPr>
          <w:rFonts w:ascii="Arial" w:hAnsi="Arial" w:cs="Arial"/>
          <w:sz w:val="20"/>
          <w:szCs w:val="20"/>
        </w:rPr>
        <w:t xml:space="preserve">suspected </w:t>
      </w:r>
      <w:r w:rsidRPr="003C08E0">
        <w:rPr>
          <w:rFonts w:ascii="Arial" w:hAnsi="Arial" w:cs="Arial"/>
          <w:sz w:val="20"/>
          <w:szCs w:val="20"/>
        </w:rPr>
        <w:t>wrongdoing</w:t>
      </w:r>
      <w:r w:rsidR="007B29EA" w:rsidRPr="003C08E0">
        <w:rPr>
          <w:rFonts w:ascii="Arial" w:hAnsi="Arial" w:cs="Arial"/>
          <w:sz w:val="20"/>
          <w:szCs w:val="20"/>
        </w:rPr>
        <w:t xml:space="preserve"> within </w:t>
      </w:r>
      <w:r w:rsidR="000F0BAB" w:rsidRPr="003C08E0">
        <w:rPr>
          <w:rFonts w:ascii="Arial" w:hAnsi="Arial" w:cs="Arial"/>
          <w:sz w:val="20"/>
          <w:szCs w:val="20"/>
        </w:rPr>
        <w:t>Council</w:t>
      </w:r>
      <w:r w:rsidR="007B29EA" w:rsidRPr="003C08E0">
        <w:rPr>
          <w:rFonts w:ascii="Arial" w:hAnsi="Arial" w:cs="Arial"/>
          <w:sz w:val="20"/>
          <w:szCs w:val="20"/>
        </w:rPr>
        <w:t xml:space="preserve">, </w:t>
      </w:r>
      <w:r w:rsidR="00361296" w:rsidRPr="003C08E0">
        <w:rPr>
          <w:rFonts w:ascii="Arial" w:hAnsi="Arial" w:cs="Arial"/>
          <w:sz w:val="20"/>
          <w:szCs w:val="20"/>
        </w:rPr>
        <w:t xml:space="preserve">or any activities or incidents </w:t>
      </w:r>
      <w:r w:rsidRPr="003C08E0">
        <w:rPr>
          <w:rFonts w:ascii="Arial" w:hAnsi="Arial" w:cs="Arial"/>
          <w:sz w:val="20"/>
          <w:szCs w:val="20"/>
        </w:rPr>
        <w:t xml:space="preserve">you see within </w:t>
      </w:r>
      <w:r w:rsidR="000F0BAB" w:rsidRPr="003C08E0">
        <w:rPr>
          <w:rFonts w:ascii="Arial" w:hAnsi="Arial" w:cs="Arial"/>
          <w:sz w:val="20"/>
          <w:szCs w:val="20"/>
        </w:rPr>
        <w:t>Council</w:t>
      </w:r>
      <w:r w:rsidRPr="003C08E0">
        <w:rPr>
          <w:rFonts w:ascii="Arial" w:hAnsi="Arial" w:cs="Arial"/>
          <w:sz w:val="20"/>
          <w:szCs w:val="20"/>
        </w:rPr>
        <w:t xml:space="preserve"> </w:t>
      </w:r>
      <w:r w:rsidR="007B29EA" w:rsidRPr="003C08E0">
        <w:rPr>
          <w:rFonts w:ascii="Arial" w:hAnsi="Arial" w:cs="Arial"/>
          <w:sz w:val="20"/>
          <w:szCs w:val="20"/>
        </w:rPr>
        <w:t xml:space="preserve">that you believe are wrong. </w:t>
      </w:r>
    </w:p>
    <w:p w14:paraId="533E0C4E" w14:textId="12C2BD28" w:rsidR="0053482E" w:rsidRPr="003C08E0" w:rsidRDefault="008469E5" w:rsidP="002D34B6">
      <w:pPr>
        <w:pStyle w:val="BodyText"/>
        <w:jc w:val="both"/>
        <w:rPr>
          <w:rFonts w:ascii="Arial" w:hAnsi="Arial" w:cs="Arial"/>
          <w:i/>
          <w:sz w:val="20"/>
          <w:szCs w:val="20"/>
        </w:rPr>
      </w:pPr>
      <w:r w:rsidRPr="003C08E0">
        <w:rPr>
          <w:rFonts w:ascii="Arial" w:hAnsi="Arial" w:cs="Arial"/>
          <w:sz w:val="20"/>
          <w:szCs w:val="20"/>
        </w:rPr>
        <w:t xml:space="preserve">Reports about </w:t>
      </w:r>
      <w:r w:rsidR="00471367" w:rsidRPr="003C08E0">
        <w:rPr>
          <w:rFonts w:ascii="Arial" w:hAnsi="Arial" w:cs="Arial"/>
          <w:sz w:val="20"/>
          <w:szCs w:val="20"/>
        </w:rPr>
        <w:t xml:space="preserve">the </w:t>
      </w:r>
      <w:r w:rsidR="006A0B3E" w:rsidRPr="003C08E0">
        <w:rPr>
          <w:rFonts w:ascii="Arial" w:hAnsi="Arial" w:cs="Arial"/>
          <w:sz w:val="20"/>
          <w:szCs w:val="20"/>
        </w:rPr>
        <w:t>six</w:t>
      </w:r>
      <w:r w:rsidR="0053482E" w:rsidRPr="003C08E0">
        <w:rPr>
          <w:rFonts w:ascii="Arial" w:hAnsi="Arial" w:cs="Arial"/>
          <w:sz w:val="20"/>
          <w:szCs w:val="20"/>
        </w:rPr>
        <w:t xml:space="preserve"> categories of serious misconduct – </w:t>
      </w:r>
      <w:r w:rsidRPr="003C08E0">
        <w:rPr>
          <w:rFonts w:ascii="Arial" w:hAnsi="Arial" w:cs="Arial"/>
          <w:sz w:val="20"/>
          <w:szCs w:val="20"/>
        </w:rPr>
        <w:t xml:space="preserve">corrupt conduct, maladministration, serious and substantial waste of public money, </w:t>
      </w:r>
      <w:r w:rsidR="0053482E" w:rsidRPr="003C08E0">
        <w:rPr>
          <w:rFonts w:ascii="Arial" w:hAnsi="Arial" w:cs="Arial"/>
          <w:sz w:val="20"/>
          <w:szCs w:val="20"/>
        </w:rPr>
        <w:t>breach of the GIPA Act</w:t>
      </w:r>
      <w:r w:rsidR="000551E4" w:rsidRPr="003C08E0">
        <w:rPr>
          <w:rFonts w:ascii="Arial" w:hAnsi="Arial" w:cs="Arial"/>
          <w:sz w:val="20"/>
          <w:szCs w:val="20"/>
        </w:rPr>
        <w:t xml:space="preserve">, </w:t>
      </w:r>
      <w:r w:rsidR="006A0B3E" w:rsidRPr="003C08E0">
        <w:rPr>
          <w:rFonts w:ascii="Arial" w:hAnsi="Arial" w:cs="Arial"/>
          <w:sz w:val="20"/>
          <w:szCs w:val="20"/>
        </w:rPr>
        <w:t xml:space="preserve">a privacy contravention, </w:t>
      </w:r>
      <w:r w:rsidR="000551E4" w:rsidRPr="003C08E0">
        <w:rPr>
          <w:rFonts w:ascii="Arial" w:hAnsi="Arial" w:cs="Arial"/>
          <w:sz w:val="20"/>
          <w:szCs w:val="20"/>
        </w:rPr>
        <w:t>and local government pecuniary interest contravention</w:t>
      </w:r>
      <w:r w:rsidR="0053482E" w:rsidRPr="003C08E0">
        <w:rPr>
          <w:rFonts w:ascii="Arial" w:hAnsi="Arial" w:cs="Arial"/>
          <w:sz w:val="20"/>
          <w:szCs w:val="20"/>
        </w:rPr>
        <w:t xml:space="preserve"> – </w:t>
      </w:r>
      <w:r w:rsidR="009F68BE" w:rsidRPr="003C08E0">
        <w:rPr>
          <w:rFonts w:ascii="Arial" w:hAnsi="Arial" w:cs="Arial"/>
          <w:sz w:val="20"/>
          <w:szCs w:val="20"/>
        </w:rPr>
        <w:t>which otherwise meet the criteria of a public interest disclosure</w:t>
      </w:r>
      <w:r w:rsidR="007B29EA" w:rsidRPr="003C08E0">
        <w:rPr>
          <w:rFonts w:ascii="Arial" w:hAnsi="Arial" w:cs="Arial"/>
          <w:sz w:val="20"/>
          <w:szCs w:val="20"/>
        </w:rPr>
        <w:t>,</w:t>
      </w:r>
      <w:r w:rsidR="009F68BE" w:rsidRPr="003C08E0">
        <w:rPr>
          <w:rFonts w:ascii="Arial" w:hAnsi="Arial" w:cs="Arial"/>
          <w:sz w:val="20"/>
          <w:szCs w:val="20"/>
        </w:rPr>
        <w:t xml:space="preserve"> </w:t>
      </w:r>
      <w:r w:rsidRPr="003C08E0">
        <w:rPr>
          <w:rFonts w:ascii="Arial" w:hAnsi="Arial" w:cs="Arial"/>
          <w:sz w:val="20"/>
          <w:szCs w:val="20"/>
        </w:rPr>
        <w:t>will be dealt with under the PID Act and according to this policy.</w:t>
      </w:r>
      <w:r w:rsidR="00053F03" w:rsidRPr="003C08E0">
        <w:rPr>
          <w:rFonts w:ascii="Arial" w:hAnsi="Arial" w:cs="Arial"/>
          <w:sz w:val="20"/>
          <w:szCs w:val="20"/>
        </w:rPr>
        <w:t xml:space="preserve"> </w:t>
      </w:r>
      <w:r w:rsidR="007B29EA" w:rsidRPr="003C08E0">
        <w:rPr>
          <w:rFonts w:ascii="Arial" w:hAnsi="Arial" w:cs="Arial"/>
          <w:sz w:val="20"/>
          <w:szCs w:val="20"/>
        </w:rPr>
        <w:t>See below for details</w:t>
      </w:r>
      <w:r w:rsidR="00DD4D98" w:rsidRPr="003C08E0">
        <w:rPr>
          <w:rFonts w:ascii="Arial" w:hAnsi="Arial" w:cs="Arial"/>
          <w:sz w:val="20"/>
          <w:szCs w:val="20"/>
        </w:rPr>
        <w:t xml:space="preserve"> about these types of conduct</w:t>
      </w:r>
      <w:r w:rsidR="001C0491" w:rsidRPr="003C08E0">
        <w:rPr>
          <w:rFonts w:ascii="Arial" w:hAnsi="Arial" w:cs="Arial"/>
          <w:sz w:val="20"/>
          <w:szCs w:val="20"/>
        </w:rPr>
        <w:t>.</w:t>
      </w:r>
      <w:r w:rsidR="0053482E" w:rsidRPr="003C08E0">
        <w:rPr>
          <w:rFonts w:ascii="Arial" w:hAnsi="Arial" w:cs="Arial"/>
          <w:sz w:val="20"/>
          <w:szCs w:val="20"/>
        </w:rPr>
        <w:t xml:space="preserve"> </w:t>
      </w:r>
      <w:r w:rsidR="001C0491" w:rsidRPr="003C08E0">
        <w:rPr>
          <w:rFonts w:ascii="Arial" w:hAnsi="Arial" w:cs="Arial"/>
          <w:sz w:val="20"/>
          <w:szCs w:val="20"/>
        </w:rPr>
        <w:t>M</w:t>
      </w:r>
      <w:r w:rsidR="0053482E" w:rsidRPr="003C08E0">
        <w:rPr>
          <w:rFonts w:ascii="Arial" w:hAnsi="Arial" w:cs="Arial"/>
          <w:sz w:val="20"/>
          <w:szCs w:val="20"/>
        </w:rPr>
        <w:t xml:space="preserve">ore information about what can be reported under the PID Act </w:t>
      </w:r>
      <w:r w:rsidR="001C0491" w:rsidRPr="003C08E0">
        <w:rPr>
          <w:rFonts w:ascii="Arial" w:hAnsi="Arial" w:cs="Arial"/>
          <w:sz w:val="20"/>
          <w:szCs w:val="20"/>
        </w:rPr>
        <w:t xml:space="preserve">can be found in the </w:t>
      </w:r>
      <w:r w:rsidR="009E7640" w:rsidRPr="003C08E0">
        <w:rPr>
          <w:rFonts w:ascii="Arial" w:hAnsi="Arial" w:cs="Arial"/>
          <w:sz w:val="20"/>
          <w:szCs w:val="20"/>
        </w:rPr>
        <w:t xml:space="preserve">NSW Ombudsman’s </w:t>
      </w:r>
      <w:r w:rsidR="009E7640" w:rsidRPr="003C08E0">
        <w:rPr>
          <w:rFonts w:ascii="Arial" w:hAnsi="Arial" w:cs="Arial"/>
          <w:i/>
          <w:sz w:val="20"/>
          <w:szCs w:val="20"/>
        </w:rPr>
        <w:t>Guideline B2: What should be reported?</w:t>
      </w:r>
      <w:r w:rsidR="00017056" w:rsidRPr="003C08E0">
        <w:rPr>
          <w:rFonts w:ascii="Arial" w:hAnsi="Arial" w:cs="Arial"/>
          <w:i/>
          <w:sz w:val="20"/>
          <w:szCs w:val="20"/>
        </w:rPr>
        <w:t xml:space="preserve"> </w:t>
      </w:r>
      <w:r w:rsidR="00036982" w:rsidRPr="003C08E0">
        <w:rPr>
          <w:rFonts w:ascii="Arial" w:hAnsi="Arial" w:cs="Arial"/>
          <w:sz w:val="20"/>
          <w:szCs w:val="20"/>
        </w:rPr>
        <w:t>Refer link below</w:t>
      </w:r>
      <w:r w:rsidR="00036982" w:rsidRPr="003C08E0">
        <w:rPr>
          <w:rFonts w:ascii="Arial" w:hAnsi="Arial" w:cs="Arial"/>
          <w:i/>
          <w:sz w:val="20"/>
          <w:szCs w:val="20"/>
        </w:rPr>
        <w:t>.</w:t>
      </w:r>
    </w:p>
    <w:p w14:paraId="4EB2C59C" w14:textId="78B58EE8" w:rsidR="000B28FB" w:rsidRPr="003C08E0" w:rsidRDefault="00EC5D02" w:rsidP="002D34B6">
      <w:pPr>
        <w:pStyle w:val="BodyText"/>
        <w:jc w:val="both"/>
        <w:rPr>
          <w:rFonts w:ascii="Arial" w:hAnsi="Arial" w:cs="Arial"/>
          <w:sz w:val="20"/>
          <w:szCs w:val="20"/>
        </w:rPr>
      </w:pPr>
      <w:hyperlink r:id="rId15" w:history="1">
        <w:r w:rsidR="000B28FB" w:rsidRPr="003C08E0">
          <w:rPr>
            <w:rStyle w:val="Hyperlink"/>
            <w:rFonts w:ascii="Arial" w:hAnsi="Arial" w:cs="Arial"/>
            <w:color w:val="auto"/>
            <w:sz w:val="20"/>
            <w:szCs w:val="20"/>
          </w:rPr>
          <w:t>https://www.ombo.nsw.gov.au/__data/assets/pdf_file/0007/125773/Guideline_B2_What-should-be-reported.pdf</w:t>
        </w:r>
      </w:hyperlink>
      <w:r w:rsidR="000B28FB" w:rsidRPr="003C08E0">
        <w:rPr>
          <w:rFonts w:ascii="Arial" w:hAnsi="Arial" w:cs="Arial"/>
          <w:sz w:val="20"/>
          <w:szCs w:val="20"/>
        </w:rPr>
        <w:t xml:space="preserve"> </w:t>
      </w:r>
    </w:p>
    <w:p w14:paraId="3A17EF76" w14:textId="77777777" w:rsidR="007B29EA" w:rsidRPr="003C08E0" w:rsidRDefault="00A677D4" w:rsidP="002D34B6">
      <w:pPr>
        <w:pStyle w:val="BodyText"/>
        <w:jc w:val="both"/>
        <w:rPr>
          <w:rFonts w:ascii="Arial" w:hAnsi="Arial" w:cs="Arial"/>
          <w:sz w:val="20"/>
          <w:szCs w:val="20"/>
        </w:rPr>
      </w:pPr>
      <w:r w:rsidRPr="003C08E0">
        <w:rPr>
          <w:rFonts w:ascii="Arial" w:hAnsi="Arial" w:cs="Arial"/>
          <w:sz w:val="20"/>
          <w:szCs w:val="20"/>
        </w:rPr>
        <w:t xml:space="preserve">All other </w:t>
      </w:r>
      <w:r w:rsidR="00140AF7" w:rsidRPr="003C08E0">
        <w:rPr>
          <w:rFonts w:ascii="Arial" w:hAnsi="Arial" w:cs="Arial"/>
          <w:sz w:val="20"/>
          <w:szCs w:val="20"/>
        </w:rPr>
        <w:t>wrongdoing or suspected wrongdoing</w:t>
      </w:r>
      <w:r w:rsidRPr="003C08E0">
        <w:rPr>
          <w:rFonts w:ascii="Arial" w:hAnsi="Arial" w:cs="Arial"/>
          <w:sz w:val="20"/>
          <w:szCs w:val="20"/>
        </w:rPr>
        <w:t xml:space="preserve"> should be reported to a supervisor, to be dealt with in line with the </w:t>
      </w:r>
      <w:r w:rsidRPr="003C08E0">
        <w:rPr>
          <w:rStyle w:val="Replacement"/>
          <w:rFonts w:ascii="Arial" w:hAnsi="Arial" w:cs="Arial"/>
          <w:i w:val="0"/>
          <w:color w:val="auto"/>
          <w:sz w:val="20"/>
          <w:szCs w:val="20"/>
        </w:rPr>
        <w:t>relevant</w:t>
      </w:r>
      <w:r w:rsidRPr="003C08E0">
        <w:rPr>
          <w:rFonts w:ascii="Arial" w:hAnsi="Arial" w:cs="Arial"/>
          <w:sz w:val="20"/>
          <w:szCs w:val="20"/>
        </w:rPr>
        <w:t xml:space="preserve"> policies.</w:t>
      </w:r>
      <w:r w:rsidR="00140AF7" w:rsidRPr="003C08E0">
        <w:rPr>
          <w:rFonts w:ascii="Arial" w:hAnsi="Arial" w:cs="Arial"/>
          <w:sz w:val="20"/>
          <w:szCs w:val="20"/>
        </w:rPr>
        <w:t xml:space="preserve"> </w:t>
      </w:r>
      <w:r w:rsidR="007B29EA" w:rsidRPr="003C08E0">
        <w:rPr>
          <w:rFonts w:ascii="Arial" w:hAnsi="Arial" w:cs="Arial"/>
          <w:sz w:val="20"/>
          <w:szCs w:val="20"/>
        </w:rPr>
        <w:t>Th</w:t>
      </w:r>
      <w:r w:rsidR="00A70A8F" w:rsidRPr="003C08E0">
        <w:rPr>
          <w:rFonts w:ascii="Arial" w:hAnsi="Arial" w:cs="Arial"/>
          <w:sz w:val="20"/>
          <w:szCs w:val="20"/>
        </w:rPr>
        <w:t>ese</w:t>
      </w:r>
      <w:r w:rsidR="007B29EA" w:rsidRPr="003C08E0">
        <w:rPr>
          <w:rFonts w:ascii="Arial" w:hAnsi="Arial" w:cs="Arial"/>
          <w:sz w:val="20"/>
          <w:szCs w:val="20"/>
        </w:rPr>
        <w:t xml:space="preserve"> might include</w:t>
      </w:r>
      <w:r w:rsidR="00140AF7" w:rsidRPr="003C08E0">
        <w:rPr>
          <w:rFonts w:ascii="Arial" w:hAnsi="Arial" w:cs="Arial"/>
          <w:sz w:val="20"/>
          <w:szCs w:val="20"/>
        </w:rPr>
        <w:t>:</w:t>
      </w:r>
    </w:p>
    <w:p w14:paraId="434A67D8" w14:textId="77777777" w:rsidR="007B29EA" w:rsidRPr="003C08E0" w:rsidRDefault="00B23800" w:rsidP="002D34B6">
      <w:pPr>
        <w:pStyle w:val="ListParagraph"/>
        <w:jc w:val="both"/>
        <w:rPr>
          <w:rFonts w:ascii="Arial" w:hAnsi="Arial" w:cs="Arial"/>
          <w:sz w:val="20"/>
          <w:szCs w:val="20"/>
        </w:rPr>
      </w:pPr>
      <w:r w:rsidRPr="003C08E0">
        <w:rPr>
          <w:rFonts w:ascii="Arial" w:hAnsi="Arial" w:cs="Arial"/>
          <w:sz w:val="20"/>
          <w:szCs w:val="20"/>
        </w:rPr>
        <w:t xml:space="preserve">bullying and </w:t>
      </w:r>
      <w:r w:rsidR="007B29EA" w:rsidRPr="003C08E0">
        <w:rPr>
          <w:rFonts w:ascii="Arial" w:hAnsi="Arial" w:cs="Arial"/>
          <w:sz w:val="20"/>
          <w:szCs w:val="20"/>
        </w:rPr>
        <w:t xml:space="preserve">harassment </w:t>
      </w:r>
      <w:r w:rsidR="00A70A8F" w:rsidRPr="003C08E0">
        <w:rPr>
          <w:rFonts w:ascii="Arial" w:hAnsi="Arial" w:cs="Arial"/>
          <w:sz w:val="20"/>
          <w:szCs w:val="20"/>
        </w:rPr>
        <w:t>prevention</w:t>
      </w:r>
      <w:r w:rsidRPr="003C08E0">
        <w:rPr>
          <w:rFonts w:ascii="Arial" w:hAnsi="Arial" w:cs="Arial"/>
          <w:sz w:val="20"/>
          <w:szCs w:val="20"/>
        </w:rPr>
        <w:t xml:space="preserve"> policy</w:t>
      </w:r>
    </w:p>
    <w:p w14:paraId="187EAB7A" w14:textId="77777777" w:rsidR="007B29EA" w:rsidRPr="003C08E0" w:rsidRDefault="007B29EA" w:rsidP="002D34B6">
      <w:pPr>
        <w:pStyle w:val="ListParagraph"/>
        <w:jc w:val="both"/>
        <w:rPr>
          <w:rFonts w:ascii="Arial" w:hAnsi="Arial" w:cs="Arial"/>
          <w:sz w:val="20"/>
          <w:szCs w:val="20"/>
        </w:rPr>
      </w:pPr>
      <w:r w:rsidRPr="003C08E0">
        <w:rPr>
          <w:rFonts w:ascii="Arial" w:hAnsi="Arial" w:cs="Arial"/>
          <w:sz w:val="20"/>
          <w:szCs w:val="20"/>
        </w:rPr>
        <w:t>practices that endanger the health or safety of staff or the public</w:t>
      </w:r>
      <w:r w:rsidR="00140ACC" w:rsidRPr="003C08E0">
        <w:rPr>
          <w:rFonts w:ascii="Arial" w:hAnsi="Arial" w:cs="Arial"/>
          <w:sz w:val="20"/>
          <w:szCs w:val="20"/>
        </w:rPr>
        <w:t>.</w:t>
      </w:r>
    </w:p>
    <w:p w14:paraId="4E853146" w14:textId="77777777" w:rsidR="00B23800" w:rsidRPr="003C08E0" w:rsidRDefault="00A70A8F" w:rsidP="002D34B6">
      <w:pPr>
        <w:pStyle w:val="ListParagraph"/>
        <w:jc w:val="both"/>
        <w:rPr>
          <w:rFonts w:ascii="Arial" w:hAnsi="Arial" w:cs="Arial"/>
          <w:sz w:val="20"/>
          <w:szCs w:val="20"/>
        </w:rPr>
      </w:pPr>
      <w:r w:rsidRPr="003C08E0">
        <w:rPr>
          <w:rFonts w:ascii="Arial" w:hAnsi="Arial" w:cs="Arial"/>
          <w:sz w:val="20"/>
          <w:szCs w:val="20"/>
        </w:rPr>
        <w:t>a</w:t>
      </w:r>
      <w:r w:rsidR="00B23800" w:rsidRPr="003C08E0">
        <w:rPr>
          <w:rFonts w:ascii="Arial" w:hAnsi="Arial" w:cs="Arial"/>
          <w:sz w:val="20"/>
          <w:szCs w:val="20"/>
        </w:rPr>
        <w:t xml:space="preserve">lcohol and </w:t>
      </w:r>
      <w:proofErr w:type="gramStart"/>
      <w:r w:rsidR="00B23800" w:rsidRPr="003C08E0">
        <w:rPr>
          <w:rFonts w:ascii="Arial" w:hAnsi="Arial" w:cs="Arial"/>
          <w:sz w:val="20"/>
          <w:szCs w:val="20"/>
        </w:rPr>
        <w:t>other</w:t>
      </w:r>
      <w:proofErr w:type="gramEnd"/>
      <w:r w:rsidR="00B23800" w:rsidRPr="003C08E0">
        <w:rPr>
          <w:rFonts w:ascii="Arial" w:hAnsi="Arial" w:cs="Arial"/>
          <w:sz w:val="20"/>
          <w:szCs w:val="20"/>
        </w:rPr>
        <w:t xml:space="preserve"> drugs policy</w:t>
      </w:r>
    </w:p>
    <w:p w14:paraId="66C02EFB" w14:textId="5F144899" w:rsidR="007B29EA" w:rsidRPr="003C08E0" w:rsidRDefault="00A677D4" w:rsidP="002D34B6">
      <w:pPr>
        <w:pStyle w:val="BodyText"/>
        <w:jc w:val="both"/>
        <w:rPr>
          <w:rFonts w:ascii="Arial" w:hAnsi="Arial" w:cs="Arial"/>
          <w:sz w:val="20"/>
          <w:szCs w:val="20"/>
        </w:rPr>
      </w:pPr>
      <w:r w:rsidRPr="003C08E0">
        <w:rPr>
          <w:rFonts w:ascii="Arial" w:hAnsi="Arial" w:cs="Arial"/>
          <w:sz w:val="20"/>
          <w:szCs w:val="20"/>
        </w:rPr>
        <w:t xml:space="preserve">Even if these reports are not dealt with as public interest disclosures, </w:t>
      </w:r>
      <w:r w:rsidR="000F0BAB" w:rsidRPr="003C08E0">
        <w:rPr>
          <w:rFonts w:ascii="Arial" w:hAnsi="Arial" w:cs="Arial"/>
          <w:sz w:val="20"/>
          <w:szCs w:val="20"/>
        </w:rPr>
        <w:t xml:space="preserve">Council </w:t>
      </w:r>
      <w:r w:rsidRPr="003C08E0">
        <w:rPr>
          <w:rFonts w:ascii="Arial" w:hAnsi="Arial" w:cs="Arial"/>
          <w:sz w:val="20"/>
          <w:szCs w:val="20"/>
        </w:rPr>
        <w:t xml:space="preserve">recognises </w:t>
      </w:r>
      <w:r w:rsidR="00140AF7" w:rsidRPr="003C08E0">
        <w:rPr>
          <w:rFonts w:ascii="Arial" w:hAnsi="Arial" w:cs="Arial"/>
          <w:sz w:val="20"/>
          <w:szCs w:val="20"/>
        </w:rPr>
        <w:t>such reports may</w:t>
      </w:r>
      <w:r w:rsidR="00DD4D98" w:rsidRPr="003C08E0">
        <w:rPr>
          <w:rFonts w:ascii="Arial" w:hAnsi="Arial" w:cs="Arial"/>
          <w:sz w:val="20"/>
          <w:szCs w:val="20"/>
        </w:rPr>
        <w:t xml:space="preserve"> raise important issues</w:t>
      </w:r>
      <w:r w:rsidRPr="003C08E0">
        <w:rPr>
          <w:rFonts w:ascii="Arial" w:hAnsi="Arial" w:cs="Arial"/>
          <w:sz w:val="20"/>
          <w:szCs w:val="20"/>
        </w:rPr>
        <w:t xml:space="preserve">. </w:t>
      </w:r>
      <w:r w:rsidR="00DD4D98" w:rsidRPr="003C08E0">
        <w:rPr>
          <w:rFonts w:ascii="Arial" w:hAnsi="Arial" w:cs="Arial"/>
          <w:sz w:val="20"/>
          <w:szCs w:val="20"/>
        </w:rPr>
        <w:t>We</w:t>
      </w:r>
      <w:r w:rsidR="007B29EA" w:rsidRPr="003C08E0">
        <w:rPr>
          <w:rFonts w:ascii="Arial" w:hAnsi="Arial" w:cs="Arial"/>
          <w:sz w:val="20"/>
          <w:szCs w:val="20"/>
        </w:rPr>
        <w:t xml:space="preserve"> will </w:t>
      </w:r>
      <w:r w:rsidR="00DD4D98" w:rsidRPr="003C08E0">
        <w:rPr>
          <w:rFonts w:ascii="Arial" w:hAnsi="Arial" w:cs="Arial"/>
          <w:sz w:val="20"/>
          <w:szCs w:val="20"/>
        </w:rPr>
        <w:t>respond to all reports</w:t>
      </w:r>
      <w:r w:rsidR="007B29EA" w:rsidRPr="003C08E0">
        <w:rPr>
          <w:rFonts w:ascii="Arial" w:hAnsi="Arial" w:cs="Arial"/>
          <w:sz w:val="20"/>
          <w:szCs w:val="20"/>
        </w:rPr>
        <w:t xml:space="preserve"> and make every attempt to protect the staff member making the </w:t>
      </w:r>
      <w:r w:rsidR="00140AF7" w:rsidRPr="003C08E0">
        <w:rPr>
          <w:rFonts w:ascii="Arial" w:hAnsi="Arial" w:cs="Arial"/>
          <w:sz w:val="20"/>
          <w:szCs w:val="20"/>
        </w:rPr>
        <w:t>report from reprisal</w:t>
      </w:r>
      <w:r w:rsidR="007B29EA" w:rsidRPr="003C08E0">
        <w:rPr>
          <w:rFonts w:ascii="Arial" w:hAnsi="Arial" w:cs="Arial"/>
          <w:sz w:val="20"/>
          <w:szCs w:val="20"/>
        </w:rPr>
        <w:t>.</w:t>
      </w:r>
    </w:p>
    <w:p w14:paraId="409A4ADB" w14:textId="77777777" w:rsidR="001411C1" w:rsidRPr="003C08E0" w:rsidRDefault="001411C1" w:rsidP="00DF55FA">
      <w:pPr>
        <w:pStyle w:val="Heading1"/>
        <w:ind w:left="284" w:hanging="284"/>
        <w:rPr>
          <w:rFonts w:ascii="Arial" w:hAnsi="Arial" w:cs="Arial"/>
          <w:b/>
          <w:color w:val="auto"/>
          <w:sz w:val="22"/>
          <w:szCs w:val="22"/>
        </w:rPr>
      </w:pPr>
      <w:bookmarkStart w:id="46" w:name="_Toc144891753"/>
      <w:bookmarkStart w:id="47" w:name="_Toc146832695"/>
      <w:bookmarkStart w:id="48" w:name="_Toc303676474"/>
      <w:r w:rsidRPr="003C08E0">
        <w:rPr>
          <w:rFonts w:ascii="Arial" w:hAnsi="Arial" w:cs="Arial"/>
          <w:b/>
          <w:color w:val="auto"/>
          <w:sz w:val="22"/>
          <w:szCs w:val="22"/>
        </w:rPr>
        <w:t>Assessment of reports</w:t>
      </w:r>
      <w:bookmarkEnd w:id="46"/>
      <w:bookmarkEnd w:id="47"/>
      <w:r w:rsidR="0053482E" w:rsidRPr="003C08E0">
        <w:rPr>
          <w:rFonts w:ascii="Arial" w:hAnsi="Arial" w:cs="Arial"/>
          <w:b/>
          <w:color w:val="auto"/>
          <w:sz w:val="22"/>
          <w:szCs w:val="22"/>
        </w:rPr>
        <w:t xml:space="preserve"> </w:t>
      </w:r>
    </w:p>
    <w:p w14:paraId="7A367E69" w14:textId="77777777" w:rsidR="00F7076C" w:rsidRPr="003C08E0" w:rsidRDefault="001411C1" w:rsidP="002D34B6">
      <w:pPr>
        <w:pStyle w:val="BodyText"/>
        <w:jc w:val="both"/>
        <w:rPr>
          <w:rFonts w:ascii="Arial" w:hAnsi="Arial" w:cs="Arial"/>
          <w:sz w:val="20"/>
          <w:szCs w:val="20"/>
        </w:rPr>
      </w:pPr>
      <w:r w:rsidRPr="003C08E0">
        <w:rPr>
          <w:rFonts w:ascii="Arial" w:hAnsi="Arial" w:cs="Arial"/>
          <w:sz w:val="20"/>
          <w:szCs w:val="20"/>
        </w:rPr>
        <w:t xml:space="preserve">All reports will be promptly and thoroughly assessed to determine </w:t>
      </w:r>
      <w:r w:rsidR="00974697" w:rsidRPr="003C08E0">
        <w:rPr>
          <w:rFonts w:ascii="Arial" w:hAnsi="Arial" w:cs="Arial"/>
          <w:sz w:val="20"/>
          <w:szCs w:val="20"/>
        </w:rPr>
        <w:t xml:space="preserve">what action </w:t>
      </w:r>
      <w:r w:rsidR="0069614D" w:rsidRPr="003C08E0">
        <w:rPr>
          <w:rFonts w:ascii="Arial" w:hAnsi="Arial" w:cs="Arial"/>
          <w:sz w:val="20"/>
          <w:szCs w:val="20"/>
        </w:rPr>
        <w:t xml:space="preserve">will </w:t>
      </w:r>
      <w:r w:rsidR="00974697" w:rsidRPr="003C08E0">
        <w:rPr>
          <w:rFonts w:ascii="Arial" w:hAnsi="Arial" w:cs="Arial"/>
          <w:sz w:val="20"/>
          <w:szCs w:val="20"/>
        </w:rPr>
        <w:t xml:space="preserve">be taken to deal with the report and </w:t>
      </w:r>
      <w:r w:rsidRPr="003C08E0">
        <w:rPr>
          <w:rFonts w:ascii="Arial" w:hAnsi="Arial" w:cs="Arial"/>
          <w:sz w:val="20"/>
          <w:szCs w:val="20"/>
        </w:rPr>
        <w:t xml:space="preserve">whether or not </w:t>
      </w:r>
      <w:r w:rsidR="00974697" w:rsidRPr="003C08E0">
        <w:rPr>
          <w:rFonts w:ascii="Arial" w:hAnsi="Arial" w:cs="Arial"/>
          <w:sz w:val="20"/>
          <w:szCs w:val="20"/>
        </w:rPr>
        <w:t>the report</w:t>
      </w:r>
      <w:r w:rsidRPr="003C08E0">
        <w:rPr>
          <w:rFonts w:ascii="Arial" w:hAnsi="Arial" w:cs="Arial"/>
          <w:sz w:val="20"/>
          <w:szCs w:val="20"/>
        </w:rPr>
        <w:t xml:space="preserve"> </w:t>
      </w:r>
      <w:r w:rsidR="0069614D" w:rsidRPr="003C08E0">
        <w:rPr>
          <w:rFonts w:ascii="Arial" w:hAnsi="Arial" w:cs="Arial"/>
          <w:sz w:val="20"/>
          <w:szCs w:val="20"/>
        </w:rPr>
        <w:t xml:space="preserve">will </w:t>
      </w:r>
      <w:r w:rsidRPr="003C08E0">
        <w:rPr>
          <w:rFonts w:ascii="Arial" w:hAnsi="Arial" w:cs="Arial"/>
          <w:sz w:val="20"/>
          <w:szCs w:val="20"/>
        </w:rPr>
        <w:t xml:space="preserve">be treated as a public interest disclosure. </w:t>
      </w:r>
    </w:p>
    <w:p w14:paraId="179C6D98" w14:textId="357AFE4F" w:rsidR="00F7076C" w:rsidRPr="003C08E0" w:rsidRDefault="00974697" w:rsidP="002D34B6">
      <w:pPr>
        <w:pStyle w:val="BodyText"/>
        <w:jc w:val="both"/>
        <w:rPr>
          <w:rFonts w:ascii="Arial" w:hAnsi="Arial" w:cs="Arial"/>
          <w:sz w:val="20"/>
          <w:szCs w:val="20"/>
        </w:rPr>
      </w:pPr>
      <w:r w:rsidRPr="003C08E0">
        <w:rPr>
          <w:rFonts w:ascii="Arial" w:hAnsi="Arial" w:cs="Arial"/>
          <w:sz w:val="20"/>
          <w:szCs w:val="20"/>
        </w:rPr>
        <w:t xml:space="preserve">The </w:t>
      </w:r>
      <w:r w:rsidR="00BB69AA" w:rsidRPr="003C08E0">
        <w:rPr>
          <w:rFonts w:ascii="Arial" w:hAnsi="Arial" w:cs="Arial"/>
          <w:sz w:val="20"/>
          <w:szCs w:val="20"/>
        </w:rPr>
        <w:t>D</w:t>
      </w:r>
      <w:r w:rsidRPr="003C08E0">
        <w:rPr>
          <w:rFonts w:ascii="Arial" w:hAnsi="Arial" w:cs="Arial"/>
          <w:sz w:val="20"/>
          <w:szCs w:val="20"/>
        </w:rPr>
        <w:t xml:space="preserve">isclosures </w:t>
      </w:r>
      <w:r w:rsidR="00E53A19" w:rsidRPr="003C08E0">
        <w:rPr>
          <w:rFonts w:ascii="Arial" w:hAnsi="Arial" w:cs="Arial"/>
          <w:sz w:val="20"/>
          <w:szCs w:val="20"/>
        </w:rPr>
        <w:t>C</w:t>
      </w:r>
      <w:r w:rsidRPr="003C08E0">
        <w:rPr>
          <w:rFonts w:ascii="Arial" w:hAnsi="Arial" w:cs="Arial"/>
          <w:sz w:val="20"/>
          <w:szCs w:val="20"/>
        </w:rPr>
        <w:t xml:space="preserve">oordinator is responsible for assessing reports, in consultation with the </w:t>
      </w:r>
      <w:r w:rsidR="00BB69AA" w:rsidRPr="003C08E0">
        <w:rPr>
          <w:rFonts w:ascii="Arial" w:hAnsi="Arial" w:cs="Arial"/>
          <w:sz w:val="20"/>
          <w:szCs w:val="20"/>
        </w:rPr>
        <w:t>G</w:t>
      </w:r>
      <w:r w:rsidR="00896ED5" w:rsidRPr="003C08E0">
        <w:rPr>
          <w:rFonts w:ascii="Arial" w:hAnsi="Arial" w:cs="Arial"/>
          <w:sz w:val="20"/>
          <w:szCs w:val="20"/>
        </w:rPr>
        <w:t xml:space="preserve">eneral </w:t>
      </w:r>
      <w:r w:rsidR="00BB69AA" w:rsidRPr="003C08E0">
        <w:rPr>
          <w:rFonts w:ascii="Arial" w:hAnsi="Arial" w:cs="Arial"/>
          <w:sz w:val="20"/>
          <w:szCs w:val="20"/>
        </w:rPr>
        <w:t>M</w:t>
      </w:r>
      <w:r w:rsidR="00896ED5" w:rsidRPr="003C08E0">
        <w:rPr>
          <w:rFonts w:ascii="Arial" w:hAnsi="Arial" w:cs="Arial"/>
          <w:sz w:val="20"/>
          <w:szCs w:val="20"/>
        </w:rPr>
        <w:t>anager</w:t>
      </w:r>
      <w:r w:rsidRPr="003C08E0">
        <w:rPr>
          <w:rFonts w:ascii="Arial" w:hAnsi="Arial" w:cs="Arial"/>
          <w:sz w:val="20"/>
          <w:szCs w:val="20"/>
        </w:rPr>
        <w:t xml:space="preserve"> where appropriate. All reports will be assessed on the information available to the </w:t>
      </w:r>
      <w:r w:rsidR="00BB69AA" w:rsidRPr="003C08E0">
        <w:rPr>
          <w:rFonts w:ascii="Arial" w:hAnsi="Arial" w:cs="Arial"/>
          <w:sz w:val="20"/>
          <w:szCs w:val="20"/>
        </w:rPr>
        <w:t>D</w:t>
      </w:r>
      <w:r w:rsidRPr="003C08E0">
        <w:rPr>
          <w:rFonts w:ascii="Arial" w:hAnsi="Arial" w:cs="Arial"/>
          <w:sz w:val="20"/>
          <w:szCs w:val="20"/>
        </w:rPr>
        <w:t xml:space="preserve">isclosures </w:t>
      </w:r>
      <w:r w:rsidR="00B905F2" w:rsidRPr="003C08E0">
        <w:rPr>
          <w:rFonts w:ascii="Arial" w:hAnsi="Arial" w:cs="Arial"/>
          <w:sz w:val="20"/>
          <w:szCs w:val="20"/>
        </w:rPr>
        <w:t>C</w:t>
      </w:r>
      <w:r w:rsidRPr="003C08E0">
        <w:rPr>
          <w:rFonts w:ascii="Arial" w:hAnsi="Arial" w:cs="Arial"/>
          <w:sz w:val="20"/>
          <w:szCs w:val="20"/>
        </w:rPr>
        <w:t xml:space="preserve">oordinator at the time. It is up to the </w:t>
      </w:r>
      <w:r w:rsidR="00BB69AA" w:rsidRPr="003C08E0">
        <w:rPr>
          <w:rFonts w:ascii="Arial" w:hAnsi="Arial" w:cs="Arial"/>
          <w:sz w:val="20"/>
          <w:szCs w:val="20"/>
        </w:rPr>
        <w:t>D</w:t>
      </w:r>
      <w:r w:rsidRPr="003C08E0">
        <w:rPr>
          <w:rFonts w:ascii="Arial" w:hAnsi="Arial" w:cs="Arial"/>
          <w:sz w:val="20"/>
          <w:szCs w:val="20"/>
        </w:rPr>
        <w:t xml:space="preserve">isclosures </w:t>
      </w:r>
      <w:r w:rsidR="00B905F2" w:rsidRPr="003C08E0">
        <w:rPr>
          <w:rFonts w:ascii="Arial" w:hAnsi="Arial" w:cs="Arial"/>
          <w:sz w:val="20"/>
          <w:szCs w:val="20"/>
        </w:rPr>
        <w:t>C</w:t>
      </w:r>
      <w:r w:rsidRPr="003C08E0">
        <w:rPr>
          <w:rFonts w:ascii="Arial" w:hAnsi="Arial" w:cs="Arial"/>
          <w:sz w:val="20"/>
          <w:szCs w:val="20"/>
        </w:rPr>
        <w:t>oordinator to decide</w:t>
      </w:r>
      <w:r w:rsidR="00F7076C" w:rsidRPr="003C08E0">
        <w:rPr>
          <w:rFonts w:ascii="Arial" w:hAnsi="Arial" w:cs="Arial"/>
          <w:sz w:val="20"/>
          <w:szCs w:val="20"/>
        </w:rPr>
        <w:t xml:space="preserve"> </w:t>
      </w:r>
      <w:r w:rsidRPr="003C08E0">
        <w:rPr>
          <w:rFonts w:ascii="Arial" w:hAnsi="Arial" w:cs="Arial"/>
          <w:sz w:val="20"/>
          <w:szCs w:val="20"/>
        </w:rPr>
        <w:t xml:space="preserve">whether an investigation should be carried out and how that investigation should be carried out. In assessing a report the </w:t>
      </w:r>
      <w:r w:rsidR="00BB69AA" w:rsidRPr="003C08E0">
        <w:rPr>
          <w:rFonts w:ascii="Arial" w:hAnsi="Arial" w:cs="Arial"/>
          <w:sz w:val="20"/>
          <w:szCs w:val="20"/>
        </w:rPr>
        <w:t>D</w:t>
      </w:r>
      <w:r w:rsidRPr="003C08E0">
        <w:rPr>
          <w:rFonts w:ascii="Arial" w:hAnsi="Arial" w:cs="Arial"/>
          <w:sz w:val="20"/>
          <w:szCs w:val="20"/>
        </w:rPr>
        <w:t xml:space="preserve">isclosures </w:t>
      </w:r>
      <w:r w:rsidR="00E53A19" w:rsidRPr="003C08E0">
        <w:rPr>
          <w:rFonts w:ascii="Arial" w:hAnsi="Arial" w:cs="Arial"/>
          <w:sz w:val="20"/>
          <w:szCs w:val="20"/>
        </w:rPr>
        <w:lastRenderedPageBreak/>
        <w:t>C</w:t>
      </w:r>
      <w:r w:rsidRPr="003C08E0">
        <w:rPr>
          <w:rFonts w:ascii="Arial" w:hAnsi="Arial" w:cs="Arial"/>
          <w:sz w:val="20"/>
          <w:szCs w:val="20"/>
        </w:rPr>
        <w:t>oordinator may decide that the report should be referred elsewhere or that no action should be taken on the report.</w:t>
      </w:r>
    </w:p>
    <w:p w14:paraId="580394E5" w14:textId="0C93C86D" w:rsidR="00F43917" w:rsidRPr="003C08E0" w:rsidRDefault="00F43917" w:rsidP="00514AA3">
      <w:pPr>
        <w:pStyle w:val="Heading1"/>
        <w:tabs>
          <w:tab w:val="clear" w:pos="567"/>
          <w:tab w:val="left" w:pos="284"/>
        </w:tabs>
        <w:ind w:left="567" w:hanging="567"/>
        <w:rPr>
          <w:rFonts w:ascii="Arial" w:hAnsi="Arial" w:cs="Arial"/>
          <w:b/>
          <w:color w:val="auto"/>
          <w:sz w:val="22"/>
          <w:szCs w:val="22"/>
        </w:rPr>
      </w:pPr>
      <w:bookmarkStart w:id="49" w:name="_Toc144891754"/>
      <w:bookmarkStart w:id="50" w:name="_Toc146832696"/>
      <w:r w:rsidRPr="003C08E0">
        <w:rPr>
          <w:rFonts w:ascii="Arial" w:hAnsi="Arial" w:cs="Arial"/>
          <w:b/>
          <w:color w:val="auto"/>
          <w:sz w:val="22"/>
          <w:szCs w:val="22"/>
        </w:rPr>
        <w:t>What Council will do if an investigation finds that serious wrongdoing has occurred</w:t>
      </w:r>
      <w:bookmarkEnd w:id="49"/>
      <w:r w:rsidR="00914513" w:rsidRPr="003C08E0">
        <w:rPr>
          <w:rFonts w:ascii="Arial" w:hAnsi="Arial" w:cs="Arial"/>
          <w:b/>
          <w:color w:val="auto"/>
          <w:sz w:val="22"/>
          <w:szCs w:val="22"/>
        </w:rPr>
        <w:t>?</w:t>
      </w:r>
      <w:bookmarkEnd w:id="50"/>
    </w:p>
    <w:p w14:paraId="22C25F2F" w14:textId="77777777" w:rsidR="00F43917" w:rsidRPr="003C08E0" w:rsidRDefault="00F43917" w:rsidP="00F43917">
      <w:pPr>
        <w:pStyle w:val="BodyText"/>
        <w:jc w:val="both"/>
        <w:rPr>
          <w:rFonts w:ascii="Arial" w:hAnsi="Arial" w:cs="Arial"/>
          <w:sz w:val="20"/>
          <w:szCs w:val="20"/>
        </w:rPr>
      </w:pPr>
      <w:r w:rsidRPr="003C08E0">
        <w:rPr>
          <w:rFonts w:ascii="Arial" w:hAnsi="Arial" w:cs="Arial"/>
          <w:sz w:val="20"/>
          <w:szCs w:val="20"/>
        </w:rPr>
        <w:t>If, after an investigation, it is found that serious wrongdoing or other misconduct has occurred, Council will take the most appropriate action to address that wrongdoing or misconduct. This is also known as corrective action.</w:t>
      </w:r>
    </w:p>
    <w:p w14:paraId="0BE56887" w14:textId="77777777" w:rsidR="00F43917" w:rsidRPr="003C08E0" w:rsidRDefault="00F43917" w:rsidP="00F43917">
      <w:pPr>
        <w:pStyle w:val="BodyText"/>
        <w:jc w:val="both"/>
        <w:rPr>
          <w:rFonts w:ascii="Arial" w:hAnsi="Arial" w:cs="Arial"/>
          <w:sz w:val="20"/>
          <w:szCs w:val="20"/>
        </w:rPr>
      </w:pPr>
      <w:r w:rsidRPr="003C08E0">
        <w:rPr>
          <w:rFonts w:ascii="Arial" w:hAnsi="Arial" w:cs="Arial"/>
          <w:sz w:val="20"/>
          <w:szCs w:val="20"/>
        </w:rPr>
        <w:t>Corrective action can include:</w:t>
      </w:r>
    </w:p>
    <w:p w14:paraId="7AE7B158" w14:textId="4E61CAB3" w:rsidR="00F43917" w:rsidRPr="003C08E0" w:rsidRDefault="00F43917" w:rsidP="00812A88">
      <w:pPr>
        <w:pStyle w:val="BodyText"/>
        <w:numPr>
          <w:ilvl w:val="0"/>
          <w:numId w:val="18"/>
        </w:numPr>
        <w:jc w:val="both"/>
        <w:rPr>
          <w:rFonts w:ascii="Arial" w:hAnsi="Arial" w:cs="Arial"/>
          <w:sz w:val="20"/>
          <w:szCs w:val="20"/>
        </w:rPr>
      </w:pPr>
      <w:r w:rsidRPr="003C08E0">
        <w:rPr>
          <w:rFonts w:ascii="Arial" w:hAnsi="Arial" w:cs="Arial"/>
          <w:sz w:val="20"/>
          <w:szCs w:val="20"/>
        </w:rPr>
        <w:t>a formal apology.</w:t>
      </w:r>
    </w:p>
    <w:p w14:paraId="258B86EA" w14:textId="09BE7FC9" w:rsidR="00F43917" w:rsidRPr="003C08E0" w:rsidRDefault="00F43917" w:rsidP="00812A88">
      <w:pPr>
        <w:pStyle w:val="BodyText"/>
        <w:numPr>
          <w:ilvl w:val="0"/>
          <w:numId w:val="18"/>
        </w:numPr>
        <w:jc w:val="both"/>
        <w:rPr>
          <w:rFonts w:ascii="Arial" w:hAnsi="Arial" w:cs="Arial"/>
          <w:sz w:val="20"/>
          <w:szCs w:val="20"/>
        </w:rPr>
      </w:pPr>
      <w:r w:rsidRPr="003C08E0">
        <w:rPr>
          <w:rFonts w:ascii="Arial" w:hAnsi="Arial" w:cs="Arial"/>
          <w:sz w:val="20"/>
          <w:szCs w:val="20"/>
        </w:rPr>
        <w:t>improving internal policies to adequately prevent and respond to similar instances of wrongdoing.</w:t>
      </w:r>
    </w:p>
    <w:p w14:paraId="74C381EA" w14:textId="6C39006F" w:rsidR="00F43917" w:rsidRPr="003C08E0" w:rsidRDefault="00F43917" w:rsidP="00812A88">
      <w:pPr>
        <w:pStyle w:val="BodyText"/>
        <w:numPr>
          <w:ilvl w:val="0"/>
          <w:numId w:val="18"/>
        </w:numPr>
        <w:jc w:val="both"/>
        <w:rPr>
          <w:rFonts w:ascii="Arial" w:hAnsi="Arial" w:cs="Arial"/>
          <w:sz w:val="20"/>
          <w:szCs w:val="20"/>
        </w:rPr>
      </w:pPr>
      <w:r w:rsidRPr="003C08E0">
        <w:rPr>
          <w:rFonts w:ascii="Arial" w:hAnsi="Arial" w:cs="Arial"/>
          <w:sz w:val="20"/>
          <w:szCs w:val="20"/>
        </w:rPr>
        <w:t>providing additional education and training to staff where required.</w:t>
      </w:r>
    </w:p>
    <w:p w14:paraId="0B5BF615" w14:textId="61D287ED" w:rsidR="00F43917" w:rsidRPr="003C08E0" w:rsidRDefault="00F43917" w:rsidP="00812A88">
      <w:pPr>
        <w:pStyle w:val="BodyText"/>
        <w:numPr>
          <w:ilvl w:val="0"/>
          <w:numId w:val="18"/>
        </w:numPr>
        <w:jc w:val="both"/>
        <w:rPr>
          <w:rFonts w:ascii="Arial" w:hAnsi="Arial" w:cs="Arial"/>
          <w:sz w:val="20"/>
          <w:szCs w:val="20"/>
        </w:rPr>
      </w:pPr>
      <w:r w:rsidRPr="003C08E0">
        <w:rPr>
          <w:rFonts w:ascii="Arial" w:hAnsi="Arial" w:cs="Arial"/>
          <w:sz w:val="20"/>
          <w:szCs w:val="20"/>
        </w:rPr>
        <w:t>taking employment action against persons involved in the wrongdoing (such as termination of employment, relocation, a caution or reprimand).</w:t>
      </w:r>
    </w:p>
    <w:p w14:paraId="61FC31B5" w14:textId="64B574A0" w:rsidR="00F43917" w:rsidRPr="003C08E0" w:rsidRDefault="00F43917" w:rsidP="00812A88">
      <w:pPr>
        <w:pStyle w:val="BodyText"/>
        <w:numPr>
          <w:ilvl w:val="0"/>
          <w:numId w:val="18"/>
        </w:numPr>
        <w:jc w:val="both"/>
        <w:rPr>
          <w:rFonts w:ascii="Arial" w:hAnsi="Arial" w:cs="Arial"/>
          <w:sz w:val="20"/>
          <w:szCs w:val="20"/>
        </w:rPr>
      </w:pPr>
      <w:r w:rsidRPr="003C08E0">
        <w:rPr>
          <w:rFonts w:ascii="Arial" w:hAnsi="Arial" w:cs="Arial"/>
          <w:sz w:val="20"/>
          <w:szCs w:val="20"/>
        </w:rPr>
        <w:t>payment of compensation to people who have been affected by serious wrongdoing or other misconduct.</w:t>
      </w:r>
    </w:p>
    <w:p w14:paraId="76201032" w14:textId="2E8CC4B5" w:rsidR="00F43917" w:rsidRPr="003C08E0" w:rsidRDefault="00F43917" w:rsidP="00F43917">
      <w:pPr>
        <w:pStyle w:val="BodyText"/>
        <w:jc w:val="both"/>
        <w:rPr>
          <w:rFonts w:ascii="Arial" w:hAnsi="Arial" w:cs="Arial"/>
          <w:sz w:val="20"/>
          <w:szCs w:val="20"/>
        </w:rPr>
      </w:pPr>
      <w:r w:rsidRPr="003C08E0">
        <w:rPr>
          <w:rFonts w:ascii="Arial" w:hAnsi="Arial" w:cs="Arial"/>
          <w:sz w:val="20"/>
          <w:szCs w:val="20"/>
        </w:rPr>
        <w:t xml:space="preserve">Refer to Council’s Employee Grievance Resolution Policy and </w:t>
      </w:r>
      <w:r w:rsidR="00ED0D2B" w:rsidRPr="003C08E0">
        <w:rPr>
          <w:rFonts w:ascii="Arial" w:hAnsi="Arial" w:cs="Arial"/>
          <w:sz w:val="20"/>
          <w:szCs w:val="20"/>
        </w:rPr>
        <w:t xml:space="preserve">the </w:t>
      </w:r>
      <w:r w:rsidRPr="003C08E0">
        <w:rPr>
          <w:rFonts w:ascii="Arial" w:hAnsi="Arial" w:cs="Arial"/>
          <w:sz w:val="20"/>
          <w:szCs w:val="20"/>
        </w:rPr>
        <w:t>Disciplin</w:t>
      </w:r>
      <w:r w:rsidR="00FD3E9D" w:rsidRPr="003C08E0">
        <w:rPr>
          <w:rFonts w:ascii="Arial" w:hAnsi="Arial" w:cs="Arial"/>
          <w:sz w:val="20"/>
          <w:szCs w:val="20"/>
        </w:rPr>
        <w:t xml:space="preserve">ary </w:t>
      </w:r>
      <w:r w:rsidRPr="003C08E0">
        <w:rPr>
          <w:rFonts w:ascii="Arial" w:hAnsi="Arial" w:cs="Arial"/>
          <w:sz w:val="20"/>
          <w:szCs w:val="20"/>
        </w:rPr>
        <w:t>P</w:t>
      </w:r>
      <w:r w:rsidR="00FD3E9D" w:rsidRPr="003C08E0">
        <w:rPr>
          <w:rFonts w:ascii="Arial" w:hAnsi="Arial" w:cs="Arial"/>
          <w:sz w:val="20"/>
          <w:szCs w:val="20"/>
        </w:rPr>
        <w:t>rocedures of the Local Government (State) Award</w:t>
      </w:r>
      <w:r w:rsidRPr="003C08E0">
        <w:rPr>
          <w:rFonts w:ascii="Arial" w:hAnsi="Arial" w:cs="Arial"/>
          <w:sz w:val="20"/>
          <w:szCs w:val="20"/>
        </w:rPr>
        <w:t xml:space="preserve"> for further information.</w:t>
      </w:r>
    </w:p>
    <w:p w14:paraId="34675E0A" w14:textId="3EDAA27B" w:rsidR="008469E5" w:rsidRPr="003C08E0" w:rsidRDefault="006D6074" w:rsidP="00AF1361">
      <w:pPr>
        <w:pStyle w:val="Heading1"/>
        <w:ind w:left="284" w:hanging="284"/>
        <w:rPr>
          <w:rFonts w:ascii="Arial" w:hAnsi="Arial" w:cs="Arial"/>
          <w:b/>
          <w:color w:val="auto"/>
          <w:sz w:val="22"/>
          <w:szCs w:val="22"/>
        </w:rPr>
      </w:pPr>
      <w:bookmarkStart w:id="51" w:name="_Toc303676478"/>
      <w:bookmarkStart w:id="52" w:name="_Toc144891756"/>
      <w:bookmarkEnd w:id="48"/>
      <w:r w:rsidRPr="003C08E0">
        <w:rPr>
          <w:rFonts w:ascii="Arial" w:hAnsi="Arial" w:cs="Arial"/>
          <w:b/>
          <w:color w:val="auto"/>
          <w:sz w:val="22"/>
          <w:szCs w:val="22"/>
        </w:rPr>
        <w:t xml:space="preserve"> </w:t>
      </w:r>
      <w:bookmarkStart w:id="53" w:name="_Toc146832697"/>
      <w:r w:rsidR="008469E5" w:rsidRPr="003C08E0">
        <w:rPr>
          <w:rFonts w:ascii="Arial" w:hAnsi="Arial" w:cs="Arial"/>
          <w:b/>
          <w:color w:val="auto"/>
          <w:sz w:val="22"/>
          <w:szCs w:val="22"/>
        </w:rPr>
        <w:t xml:space="preserve">Who can receive a report within the </w:t>
      </w:r>
      <w:bookmarkEnd w:id="51"/>
      <w:r w:rsidR="000F0BAB" w:rsidRPr="003C08E0">
        <w:rPr>
          <w:rFonts w:ascii="Arial" w:hAnsi="Arial" w:cs="Arial"/>
          <w:b/>
          <w:color w:val="auto"/>
          <w:sz w:val="22"/>
          <w:szCs w:val="22"/>
        </w:rPr>
        <w:t>Nambucca Valley Council?</w:t>
      </w:r>
      <w:bookmarkEnd w:id="52"/>
      <w:bookmarkEnd w:id="53"/>
    </w:p>
    <w:p w14:paraId="7C8F8696" w14:textId="77777777" w:rsidR="008469E5" w:rsidRPr="003C08E0" w:rsidRDefault="004A5F36" w:rsidP="002D34B6">
      <w:pPr>
        <w:pStyle w:val="BodyText"/>
        <w:jc w:val="both"/>
        <w:rPr>
          <w:rFonts w:ascii="Arial" w:hAnsi="Arial" w:cs="Arial"/>
          <w:sz w:val="20"/>
          <w:szCs w:val="20"/>
        </w:rPr>
      </w:pPr>
      <w:r w:rsidRPr="003C08E0">
        <w:rPr>
          <w:rFonts w:ascii="Arial" w:hAnsi="Arial" w:cs="Arial"/>
          <w:sz w:val="20"/>
          <w:szCs w:val="20"/>
        </w:rPr>
        <w:t xml:space="preserve">Staff </w:t>
      </w:r>
      <w:r w:rsidR="008469E5" w:rsidRPr="003C08E0">
        <w:rPr>
          <w:rFonts w:ascii="Arial" w:hAnsi="Arial" w:cs="Arial"/>
          <w:sz w:val="20"/>
          <w:szCs w:val="20"/>
        </w:rPr>
        <w:t xml:space="preserve">are encouraged to report general wrongdoing to </w:t>
      </w:r>
      <w:r w:rsidRPr="003C08E0">
        <w:rPr>
          <w:rFonts w:ascii="Arial" w:hAnsi="Arial" w:cs="Arial"/>
          <w:sz w:val="20"/>
          <w:szCs w:val="20"/>
        </w:rPr>
        <w:t xml:space="preserve">their </w:t>
      </w:r>
      <w:r w:rsidR="008469E5" w:rsidRPr="003C08E0">
        <w:rPr>
          <w:rFonts w:ascii="Arial" w:hAnsi="Arial" w:cs="Arial"/>
          <w:sz w:val="20"/>
          <w:szCs w:val="20"/>
        </w:rPr>
        <w:t>supervisor. However the PID Act requires that</w:t>
      </w:r>
      <w:r w:rsidR="008F6E39" w:rsidRPr="003C08E0">
        <w:rPr>
          <w:rFonts w:ascii="Arial" w:hAnsi="Arial" w:cs="Arial"/>
          <w:sz w:val="20"/>
          <w:szCs w:val="20"/>
        </w:rPr>
        <w:t>,</w:t>
      </w:r>
      <w:r w:rsidR="008469E5" w:rsidRPr="003C08E0">
        <w:rPr>
          <w:rFonts w:ascii="Arial" w:hAnsi="Arial" w:cs="Arial"/>
          <w:sz w:val="20"/>
          <w:szCs w:val="20"/>
        </w:rPr>
        <w:t xml:space="preserve"> for a report to be a public interest disclosure</w:t>
      </w:r>
      <w:r w:rsidR="00727997" w:rsidRPr="003C08E0">
        <w:rPr>
          <w:rFonts w:ascii="Arial" w:hAnsi="Arial" w:cs="Arial"/>
          <w:sz w:val="20"/>
          <w:szCs w:val="20"/>
        </w:rPr>
        <w:t>,</w:t>
      </w:r>
      <w:r w:rsidR="008469E5" w:rsidRPr="003C08E0">
        <w:rPr>
          <w:rFonts w:ascii="Arial" w:hAnsi="Arial" w:cs="Arial"/>
          <w:sz w:val="20"/>
          <w:szCs w:val="20"/>
        </w:rPr>
        <w:t xml:space="preserve"> it must be made to </w:t>
      </w:r>
      <w:r w:rsidR="00EA0694" w:rsidRPr="003C08E0">
        <w:rPr>
          <w:rFonts w:ascii="Arial" w:hAnsi="Arial" w:cs="Arial"/>
          <w:sz w:val="20"/>
          <w:szCs w:val="20"/>
        </w:rPr>
        <w:t>certain</w:t>
      </w:r>
      <w:r w:rsidR="008469E5" w:rsidRPr="003C08E0">
        <w:rPr>
          <w:rFonts w:ascii="Arial" w:hAnsi="Arial" w:cs="Arial"/>
          <w:sz w:val="20"/>
          <w:szCs w:val="20"/>
        </w:rPr>
        <w:t xml:space="preserve"> public official</w:t>
      </w:r>
      <w:r w:rsidR="00EA0694" w:rsidRPr="003C08E0">
        <w:rPr>
          <w:rFonts w:ascii="Arial" w:hAnsi="Arial" w:cs="Arial"/>
          <w:sz w:val="20"/>
          <w:szCs w:val="20"/>
        </w:rPr>
        <w:t>s identified</w:t>
      </w:r>
      <w:r w:rsidR="008469E5" w:rsidRPr="003C08E0">
        <w:rPr>
          <w:rFonts w:ascii="Arial" w:hAnsi="Arial" w:cs="Arial"/>
          <w:sz w:val="20"/>
          <w:szCs w:val="20"/>
        </w:rPr>
        <w:t xml:space="preserve"> in this policy </w:t>
      </w:r>
      <w:r w:rsidR="00EA0694" w:rsidRPr="003C08E0">
        <w:rPr>
          <w:rFonts w:ascii="Arial" w:hAnsi="Arial" w:cs="Arial"/>
          <w:sz w:val="20"/>
          <w:szCs w:val="20"/>
        </w:rPr>
        <w:t xml:space="preserve">or </w:t>
      </w:r>
      <w:r w:rsidR="008469E5" w:rsidRPr="003C08E0">
        <w:rPr>
          <w:rFonts w:ascii="Arial" w:hAnsi="Arial" w:cs="Arial"/>
          <w:sz w:val="20"/>
          <w:szCs w:val="20"/>
        </w:rPr>
        <w:t>any supporting procedures.</w:t>
      </w:r>
    </w:p>
    <w:p w14:paraId="292B2A58" w14:textId="221BFD64" w:rsidR="004A5F36"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The following positions are the </w:t>
      </w:r>
      <w:r w:rsidR="00FD3E9D" w:rsidRPr="003C08E0">
        <w:rPr>
          <w:rFonts w:ascii="Arial" w:hAnsi="Arial" w:cs="Arial"/>
          <w:sz w:val="20"/>
          <w:szCs w:val="20"/>
        </w:rPr>
        <w:t>key contacts at</w:t>
      </w:r>
      <w:r w:rsidRPr="003C08E0">
        <w:rPr>
          <w:rFonts w:ascii="Arial" w:hAnsi="Arial" w:cs="Arial"/>
          <w:sz w:val="20"/>
          <w:szCs w:val="20"/>
        </w:rPr>
        <w:t xml:space="preserve"> </w:t>
      </w:r>
      <w:r w:rsidR="000F0BAB" w:rsidRPr="003C08E0">
        <w:rPr>
          <w:rFonts w:ascii="Arial" w:hAnsi="Arial" w:cs="Arial"/>
          <w:sz w:val="20"/>
          <w:szCs w:val="20"/>
        </w:rPr>
        <w:t xml:space="preserve">Council </w:t>
      </w:r>
      <w:r w:rsidRPr="003C08E0">
        <w:rPr>
          <w:rFonts w:ascii="Arial" w:hAnsi="Arial" w:cs="Arial"/>
          <w:sz w:val="20"/>
          <w:szCs w:val="20"/>
        </w:rPr>
        <w:t xml:space="preserve">who </w:t>
      </w:r>
      <w:r w:rsidR="00EA0694" w:rsidRPr="003C08E0">
        <w:rPr>
          <w:rFonts w:ascii="Arial" w:hAnsi="Arial" w:cs="Arial"/>
          <w:sz w:val="20"/>
          <w:szCs w:val="20"/>
        </w:rPr>
        <w:t xml:space="preserve">are authorised to </w:t>
      </w:r>
      <w:r w:rsidRPr="003C08E0">
        <w:rPr>
          <w:rFonts w:ascii="Arial" w:hAnsi="Arial" w:cs="Arial"/>
          <w:sz w:val="20"/>
          <w:szCs w:val="20"/>
        </w:rPr>
        <w:t>receive a public interest disclosure.</w:t>
      </w:r>
      <w:r w:rsidR="004A5F36" w:rsidRPr="003C08E0">
        <w:rPr>
          <w:rFonts w:ascii="Arial" w:hAnsi="Arial" w:cs="Arial"/>
          <w:sz w:val="20"/>
          <w:szCs w:val="20"/>
        </w:rPr>
        <w:t xml:space="preserve"> The broader responsibilities of these positions </w:t>
      </w:r>
      <w:r w:rsidR="00C45145" w:rsidRPr="003C08E0">
        <w:rPr>
          <w:rFonts w:ascii="Arial" w:hAnsi="Arial" w:cs="Arial"/>
          <w:sz w:val="20"/>
          <w:szCs w:val="20"/>
        </w:rPr>
        <w:t xml:space="preserve">and other </w:t>
      </w:r>
      <w:r w:rsidR="00514124" w:rsidRPr="003C08E0">
        <w:rPr>
          <w:rFonts w:ascii="Arial" w:hAnsi="Arial" w:cs="Arial"/>
          <w:sz w:val="20"/>
          <w:szCs w:val="20"/>
        </w:rPr>
        <w:t xml:space="preserve">Nambucca Valley Council staff who are able to receive a public interest disclosure </w:t>
      </w:r>
      <w:r w:rsidR="004A5F36" w:rsidRPr="003C08E0">
        <w:rPr>
          <w:rFonts w:ascii="Arial" w:hAnsi="Arial" w:cs="Arial"/>
          <w:sz w:val="20"/>
          <w:szCs w:val="20"/>
        </w:rPr>
        <w:t>are outlined under Roles and Responsibilities (</w:t>
      </w:r>
      <w:r w:rsidR="00606252" w:rsidRPr="003C08E0">
        <w:rPr>
          <w:rFonts w:ascii="Arial" w:hAnsi="Arial" w:cs="Arial"/>
          <w:sz w:val="20"/>
          <w:szCs w:val="20"/>
        </w:rPr>
        <w:t>S</w:t>
      </w:r>
      <w:r w:rsidR="004A5F36" w:rsidRPr="003C08E0">
        <w:rPr>
          <w:rFonts w:ascii="Arial" w:hAnsi="Arial" w:cs="Arial"/>
          <w:sz w:val="20"/>
          <w:szCs w:val="20"/>
        </w:rPr>
        <w:t xml:space="preserve">ection </w:t>
      </w:r>
      <w:r w:rsidR="00606252" w:rsidRPr="003C08E0">
        <w:rPr>
          <w:rFonts w:ascii="Arial" w:hAnsi="Arial" w:cs="Arial"/>
          <w:sz w:val="20"/>
          <w:szCs w:val="20"/>
        </w:rPr>
        <w:t>5.3</w:t>
      </w:r>
      <w:r w:rsidR="004A5F36" w:rsidRPr="003C08E0">
        <w:rPr>
          <w:rFonts w:ascii="Arial" w:hAnsi="Arial" w:cs="Arial"/>
          <w:sz w:val="20"/>
          <w:szCs w:val="20"/>
        </w:rPr>
        <w:t xml:space="preserve">). </w:t>
      </w:r>
    </w:p>
    <w:p w14:paraId="78044390" w14:textId="66F2680B" w:rsidR="004A5F36" w:rsidRPr="003C08E0" w:rsidRDefault="004A5F36" w:rsidP="002D34B6">
      <w:pPr>
        <w:pStyle w:val="BodyText"/>
        <w:jc w:val="both"/>
        <w:rPr>
          <w:rFonts w:ascii="Arial" w:hAnsi="Arial" w:cs="Arial"/>
          <w:sz w:val="20"/>
          <w:szCs w:val="20"/>
        </w:rPr>
      </w:pPr>
      <w:r w:rsidRPr="003C08E0">
        <w:rPr>
          <w:rFonts w:ascii="Arial" w:hAnsi="Arial" w:cs="Arial"/>
          <w:sz w:val="20"/>
          <w:szCs w:val="20"/>
        </w:rPr>
        <w:t xml:space="preserve">If your report involves a </w:t>
      </w:r>
      <w:r w:rsidR="001903A4" w:rsidRPr="003C08E0">
        <w:rPr>
          <w:rFonts w:ascii="Arial" w:hAnsi="Arial" w:cs="Arial"/>
          <w:sz w:val="20"/>
          <w:szCs w:val="20"/>
        </w:rPr>
        <w:t>C</w:t>
      </w:r>
      <w:r w:rsidRPr="003C08E0">
        <w:rPr>
          <w:rFonts w:ascii="Arial" w:hAnsi="Arial" w:cs="Arial"/>
          <w:sz w:val="20"/>
          <w:szCs w:val="20"/>
        </w:rPr>
        <w:t xml:space="preserve">ouncillor, you should make it to the </w:t>
      </w:r>
      <w:r w:rsidR="001903A4" w:rsidRPr="003C08E0">
        <w:rPr>
          <w:rFonts w:ascii="Arial" w:hAnsi="Arial" w:cs="Arial"/>
          <w:sz w:val="20"/>
          <w:szCs w:val="20"/>
        </w:rPr>
        <w:t>G</w:t>
      </w:r>
      <w:r w:rsidRPr="003C08E0">
        <w:rPr>
          <w:rFonts w:ascii="Arial" w:hAnsi="Arial" w:cs="Arial"/>
          <w:sz w:val="20"/>
          <w:szCs w:val="20"/>
        </w:rPr>
        <w:t xml:space="preserve">eneral </w:t>
      </w:r>
      <w:r w:rsidR="001903A4" w:rsidRPr="003C08E0">
        <w:rPr>
          <w:rFonts w:ascii="Arial" w:hAnsi="Arial" w:cs="Arial"/>
          <w:sz w:val="20"/>
          <w:szCs w:val="20"/>
        </w:rPr>
        <w:t>M</w:t>
      </w:r>
      <w:r w:rsidRPr="003C08E0">
        <w:rPr>
          <w:rFonts w:ascii="Arial" w:hAnsi="Arial" w:cs="Arial"/>
          <w:sz w:val="20"/>
          <w:szCs w:val="20"/>
        </w:rPr>
        <w:t xml:space="preserve">anager. If your report relates to the </w:t>
      </w:r>
      <w:r w:rsidR="00197634" w:rsidRPr="003C08E0">
        <w:rPr>
          <w:rFonts w:ascii="Arial" w:hAnsi="Arial" w:cs="Arial"/>
          <w:sz w:val="20"/>
          <w:szCs w:val="20"/>
        </w:rPr>
        <w:t>General Manager</w:t>
      </w:r>
      <w:r w:rsidRPr="003C08E0">
        <w:rPr>
          <w:rFonts w:ascii="Arial" w:hAnsi="Arial" w:cs="Arial"/>
          <w:sz w:val="20"/>
          <w:szCs w:val="20"/>
        </w:rPr>
        <w:t xml:space="preserve">, you should make it to the Mayor. </w:t>
      </w:r>
    </w:p>
    <w:p w14:paraId="56A0E419" w14:textId="5A779DBE" w:rsidR="00BD47BF" w:rsidRPr="003C08E0" w:rsidRDefault="00A22445" w:rsidP="002D34B6">
      <w:pPr>
        <w:pStyle w:val="BodyText"/>
        <w:jc w:val="both"/>
        <w:rPr>
          <w:rFonts w:ascii="Arial" w:hAnsi="Arial" w:cs="Arial"/>
          <w:sz w:val="20"/>
          <w:szCs w:val="20"/>
        </w:rPr>
      </w:pPr>
      <w:r w:rsidRPr="003C08E0">
        <w:rPr>
          <w:rFonts w:ascii="Arial" w:hAnsi="Arial" w:cs="Arial"/>
          <w:sz w:val="20"/>
          <w:szCs w:val="20"/>
        </w:rPr>
        <w:t xml:space="preserve">General </w:t>
      </w:r>
      <w:r w:rsidR="005A380F" w:rsidRPr="003C08E0">
        <w:rPr>
          <w:rFonts w:ascii="Arial" w:hAnsi="Arial" w:cs="Arial"/>
          <w:sz w:val="20"/>
          <w:szCs w:val="20"/>
        </w:rPr>
        <w:t>M</w:t>
      </w:r>
      <w:r w:rsidRPr="003C08E0">
        <w:rPr>
          <w:rFonts w:ascii="Arial" w:hAnsi="Arial" w:cs="Arial"/>
          <w:sz w:val="20"/>
          <w:szCs w:val="20"/>
        </w:rPr>
        <w:t>anager</w:t>
      </w:r>
    </w:p>
    <w:p w14:paraId="755B656D" w14:textId="68A21AA7" w:rsidR="001903A4" w:rsidRPr="003C08E0" w:rsidRDefault="00EC5D02" w:rsidP="002D34B6">
      <w:pPr>
        <w:pStyle w:val="ListParagraph"/>
        <w:jc w:val="both"/>
        <w:rPr>
          <w:rStyle w:val="GuidanceText"/>
          <w:rFonts w:ascii="Arial" w:hAnsi="Arial" w:cs="Arial"/>
          <w:color w:val="auto"/>
          <w:sz w:val="20"/>
          <w:szCs w:val="20"/>
        </w:rPr>
      </w:pPr>
      <w:hyperlink r:id="rId16" w:history="1">
        <w:r w:rsidR="00197634" w:rsidRPr="003C08E0">
          <w:rPr>
            <w:rStyle w:val="Hyperlink"/>
            <w:rFonts w:ascii="Arial" w:hAnsi="Arial" w:cs="Arial"/>
            <w:color w:val="auto"/>
            <w:sz w:val="20"/>
            <w:szCs w:val="20"/>
          </w:rPr>
          <w:t>bede.spannagle@nambucca.nsw.gov.au</w:t>
        </w:r>
      </w:hyperlink>
    </w:p>
    <w:p w14:paraId="4E4EF857" w14:textId="700834EE" w:rsidR="001903A4" w:rsidRPr="003C08E0" w:rsidRDefault="001903A4" w:rsidP="002D34B6">
      <w:pPr>
        <w:pStyle w:val="ListParagraph"/>
        <w:jc w:val="both"/>
        <w:rPr>
          <w:rStyle w:val="GuidanceText"/>
          <w:rFonts w:ascii="Arial" w:hAnsi="Arial" w:cs="Arial"/>
          <w:color w:val="auto"/>
          <w:sz w:val="20"/>
          <w:szCs w:val="20"/>
        </w:rPr>
      </w:pPr>
      <w:r w:rsidRPr="003C08E0">
        <w:rPr>
          <w:rStyle w:val="GuidanceText"/>
          <w:rFonts w:ascii="Arial" w:hAnsi="Arial" w:cs="Arial"/>
          <w:color w:val="auto"/>
          <w:sz w:val="20"/>
          <w:szCs w:val="20"/>
        </w:rPr>
        <w:t>Phone No:</w:t>
      </w:r>
      <w:r w:rsidRPr="003C08E0">
        <w:rPr>
          <w:rStyle w:val="GuidanceText"/>
          <w:rFonts w:ascii="Arial" w:hAnsi="Arial" w:cs="Arial"/>
          <w:color w:val="auto"/>
          <w:sz w:val="20"/>
          <w:szCs w:val="20"/>
        </w:rPr>
        <w:tab/>
        <w:t>6568 02</w:t>
      </w:r>
      <w:r w:rsidR="00F01BE5">
        <w:rPr>
          <w:rStyle w:val="GuidanceText"/>
          <w:rFonts w:ascii="Arial" w:hAnsi="Arial" w:cs="Arial"/>
          <w:color w:val="auto"/>
          <w:sz w:val="20"/>
          <w:szCs w:val="20"/>
        </w:rPr>
        <w:t>00</w:t>
      </w:r>
    </w:p>
    <w:p w14:paraId="4699F141" w14:textId="1A6A3B7C" w:rsidR="00BA2680" w:rsidRPr="003C08E0" w:rsidRDefault="001903A4" w:rsidP="002D34B6">
      <w:pPr>
        <w:pStyle w:val="ListParagraph"/>
        <w:jc w:val="both"/>
        <w:rPr>
          <w:rStyle w:val="GuidanceText"/>
          <w:rFonts w:ascii="Arial" w:hAnsi="Arial" w:cs="Arial"/>
          <w:color w:val="auto"/>
          <w:sz w:val="20"/>
          <w:szCs w:val="20"/>
        </w:rPr>
      </w:pPr>
      <w:r w:rsidRPr="003C08E0">
        <w:rPr>
          <w:rStyle w:val="GuidanceText"/>
          <w:rFonts w:ascii="Arial" w:hAnsi="Arial" w:cs="Arial"/>
          <w:color w:val="auto"/>
          <w:sz w:val="20"/>
          <w:szCs w:val="20"/>
        </w:rPr>
        <w:t xml:space="preserve">Mobile Phone No: </w:t>
      </w:r>
      <w:r w:rsidR="00F01BE5">
        <w:rPr>
          <w:rStyle w:val="GuidanceText"/>
          <w:rFonts w:ascii="Arial" w:hAnsi="Arial" w:cs="Arial"/>
          <w:color w:val="auto"/>
          <w:sz w:val="20"/>
          <w:szCs w:val="20"/>
        </w:rPr>
        <w:t>0427 993 342</w:t>
      </w:r>
    </w:p>
    <w:p w14:paraId="1AC927AD" w14:textId="774674FD" w:rsidR="009A3EBA" w:rsidRPr="003C08E0" w:rsidRDefault="009A3EBA" w:rsidP="002D34B6">
      <w:pPr>
        <w:pStyle w:val="BodyText"/>
        <w:jc w:val="both"/>
        <w:rPr>
          <w:rFonts w:ascii="Arial" w:hAnsi="Arial" w:cs="Arial"/>
          <w:sz w:val="20"/>
          <w:szCs w:val="20"/>
        </w:rPr>
      </w:pPr>
      <w:r w:rsidRPr="003C08E0">
        <w:rPr>
          <w:rFonts w:ascii="Arial" w:hAnsi="Arial" w:cs="Arial"/>
          <w:sz w:val="20"/>
          <w:szCs w:val="20"/>
        </w:rPr>
        <w:t xml:space="preserve">Mayor (for reports about the </w:t>
      </w:r>
      <w:r w:rsidR="00646B4F" w:rsidRPr="003C08E0">
        <w:rPr>
          <w:rFonts w:ascii="Arial" w:hAnsi="Arial" w:cs="Arial"/>
          <w:sz w:val="20"/>
          <w:szCs w:val="20"/>
        </w:rPr>
        <w:t>Acting General Manager/</w:t>
      </w:r>
      <w:r w:rsidR="001903A4" w:rsidRPr="003C08E0">
        <w:rPr>
          <w:rFonts w:ascii="Arial" w:hAnsi="Arial" w:cs="Arial"/>
          <w:sz w:val="20"/>
          <w:szCs w:val="20"/>
        </w:rPr>
        <w:t>G</w:t>
      </w:r>
      <w:r w:rsidRPr="003C08E0">
        <w:rPr>
          <w:rFonts w:ascii="Arial" w:hAnsi="Arial" w:cs="Arial"/>
          <w:sz w:val="20"/>
          <w:szCs w:val="20"/>
        </w:rPr>
        <w:t xml:space="preserve">eneral </w:t>
      </w:r>
      <w:r w:rsidR="001903A4" w:rsidRPr="003C08E0">
        <w:rPr>
          <w:rFonts w:ascii="Arial" w:hAnsi="Arial" w:cs="Arial"/>
          <w:sz w:val="20"/>
          <w:szCs w:val="20"/>
        </w:rPr>
        <w:t>M</w:t>
      </w:r>
      <w:r w:rsidRPr="003C08E0">
        <w:rPr>
          <w:rFonts w:ascii="Arial" w:hAnsi="Arial" w:cs="Arial"/>
          <w:sz w:val="20"/>
          <w:szCs w:val="20"/>
        </w:rPr>
        <w:t>anager</w:t>
      </w:r>
      <w:r w:rsidR="00611F32" w:rsidRPr="003C08E0">
        <w:rPr>
          <w:rFonts w:ascii="Arial" w:hAnsi="Arial" w:cs="Arial"/>
          <w:sz w:val="20"/>
          <w:szCs w:val="20"/>
        </w:rPr>
        <w:t xml:space="preserve"> only</w:t>
      </w:r>
      <w:r w:rsidRPr="003C08E0">
        <w:rPr>
          <w:rFonts w:ascii="Arial" w:hAnsi="Arial" w:cs="Arial"/>
          <w:sz w:val="20"/>
          <w:szCs w:val="20"/>
        </w:rPr>
        <w:t>)</w:t>
      </w:r>
    </w:p>
    <w:p w14:paraId="3203E241" w14:textId="77777777" w:rsidR="001903A4" w:rsidRPr="003C08E0" w:rsidRDefault="00EC5D02" w:rsidP="002D34B6">
      <w:pPr>
        <w:pStyle w:val="ListParagraph"/>
        <w:jc w:val="both"/>
        <w:rPr>
          <w:rStyle w:val="GuidanceText"/>
          <w:rFonts w:ascii="Arial" w:hAnsi="Arial" w:cs="Arial"/>
          <w:i w:val="0"/>
          <w:color w:val="auto"/>
          <w:sz w:val="20"/>
          <w:szCs w:val="20"/>
        </w:rPr>
      </w:pPr>
      <w:hyperlink r:id="rId17" w:history="1">
        <w:r w:rsidR="001903A4" w:rsidRPr="003C08E0">
          <w:rPr>
            <w:rStyle w:val="Hyperlink"/>
            <w:rFonts w:ascii="Arial" w:hAnsi="Arial" w:cs="Arial"/>
            <w:color w:val="auto"/>
            <w:sz w:val="20"/>
            <w:szCs w:val="20"/>
          </w:rPr>
          <w:t>mayor@nambucca.nsw.gov.au</w:t>
        </w:r>
      </w:hyperlink>
    </w:p>
    <w:p w14:paraId="3BB18104" w14:textId="7DB75AA3" w:rsidR="00102221" w:rsidRPr="003C08E0" w:rsidRDefault="00102221" w:rsidP="002D34B6">
      <w:pPr>
        <w:pStyle w:val="ListParagraph"/>
        <w:jc w:val="both"/>
        <w:rPr>
          <w:rStyle w:val="GuidanceText"/>
          <w:rFonts w:ascii="Arial" w:hAnsi="Arial" w:cs="Arial"/>
          <w:i w:val="0"/>
          <w:color w:val="auto"/>
          <w:sz w:val="20"/>
          <w:szCs w:val="20"/>
        </w:rPr>
      </w:pPr>
      <w:r w:rsidRPr="003C08E0">
        <w:rPr>
          <w:rStyle w:val="GuidanceText"/>
          <w:rFonts w:ascii="Arial" w:hAnsi="Arial" w:cs="Arial"/>
          <w:i w:val="0"/>
          <w:color w:val="auto"/>
          <w:sz w:val="20"/>
          <w:szCs w:val="20"/>
        </w:rPr>
        <w:t>Phone No:</w:t>
      </w:r>
      <w:hyperlink r:id="rId18" w:history="1">
        <w:r w:rsidRPr="003C08E0">
          <w:rPr>
            <w:rStyle w:val="GuidanceText"/>
            <w:rFonts w:ascii="Arial" w:hAnsi="Arial" w:cs="Arial"/>
            <w:i w:val="0"/>
            <w:color w:val="auto"/>
            <w:sz w:val="20"/>
            <w:szCs w:val="20"/>
          </w:rPr>
          <w:t xml:space="preserve"> 6569 5556</w:t>
        </w:r>
      </w:hyperlink>
    </w:p>
    <w:p w14:paraId="5A0B9940" w14:textId="0D3E8323" w:rsidR="009A3EBA" w:rsidRPr="003C08E0" w:rsidRDefault="001903A4" w:rsidP="002D34B6">
      <w:pPr>
        <w:pStyle w:val="ListParagraph"/>
        <w:jc w:val="both"/>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Mobile Phone No: </w:t>
      </w:r>
      <w:r w:rsidR="00F01BE5">
        <w:rPr>
          <w:rStyle w:val="GuidanceText"/>
          <w:rFonts w:ascii="Arial" w:hAnsi="Arial" w:cs="Arial"/>
          <w:i w:val="0"/>
          <w:color w:val="auto"/>
          <w:sz w:val="20"/>
          <w:szCs w:val="20"/>
        </w:rPr>
        <w:t>0408 661 412</w:t>
      </w:r>
    </w:p>
    <w:p w14:paraId="01F98FC2" w14:textId="77777777" w:rsidR="00646B4F" w:rsidRPr="003C08E0" w:rsidRDefault="00646B4F" w:rsidP="002D34B6">
      <w:pPr>
        <w:pStyle w:val="BodyText"/>
        <w:jc w:val="both"/>
        <w:rPr>
          <w:rFonts w:ascii="Arial" w:hAnsi="Arial" w:cs="Arial"/>
          <w:sz w:val="20"/>
          <w:szCs w:val="20"/>
        </w:rPr>
      </w:pPr>
    </w:p>
    <w:p w14:paraId="27BEAA39" w14:textId="77777777" w:rsidR="00646B4F" w:rsidRPr="003C08E0" w:rsidRDefault="00646B4F" w:rsidP="002D34B6">
      <w:pPr>
        <w:pStyle w:val="BodyText"/>
        <w:jc w:val="both"/>
        <w:rPr>
          <w:rFonts w:ascii="Arial" w:hAnsi="Arial" w:cs="Arial"/>
          <w:sz w:val="20"/>
          <w:szCs w:val="20"/>
        </w:rPr>
      </w:pPr>
    </w:p>
    <w:p w14:paraId="6BCF67B8" w14:textId="77777777" w:rsidR="00646B4F" w:rsidRPr="003C08E0" w:rsidRDefault="00646B4F" w:rsidP="002D34B6">
      <w:pPr>
        <w:pStyle w:val="BodyText"/>
        <w:jc w:val="both"/>
        <w:rPr>
          <w:rFonts w:ascii="Arial" w:hAnsi="Arial" w:cs="Arial"/>
          <w:sz w:val="20"/>
          <w:szCs w:val="20"/>
        </w:rPr>
      </w:pPr>
    </w:p>
    <w:p w14:paraId="0A030A97" w14:textId="5D2DCBC9" w:rsidR="00EC45F5" w:rsidRPr="003C08E0" w:rsidRDefault="00EC45F5" w:rsidP="002D34B6">
      <w:pPr>
        <w:pStyle w:val="BodyText"/>
        <w:jc w:val="both"/>
        <w:rPr>
          <w:rFonts w:ascii="Arial" w:hAnsi="Arial" w:cs="Arial"/>
          <w:sz w:val="20"/>
          <w:szCs w:val="20"/>
        </w:rPr>
      </w:pPr>
      <w:r w:rsidRPr="003C08E0">
        <w:rPr>
          <w:rFonts w:ascii="Arial" w:hAnsi="Arial" w:cs="Arial"/>
          <w:sz w:val="20"/>
          <w:szCs w:val="20"/>
        </w:rPr>
        <w:t>Disclosures Coordinator</w:t>
      </w:r>
      <w:r w:rsidR="00B327D4" w:rsidRPr="003C08E0">
        <w:rPr>
          <w:rFonts w:ascii="Arial" w:hAnsi="Arial" w:cs="Arial"/>
          <w:sz w:val="20"/>
          <w:szCs w:val="20"/>
        </w:rPr>
        <w:t xml:space="preserve"> (Director Corporate Services)</w:t>
      </w:r>
    </w:p>
    <w:p w14:paraId="31B9EA45" w14:textId="77777777" w:rsidR="005F615E" w:rsidRPr="003C08E0" w:rsidRDefault="00EC5D02" w:rsidP="002D34B6">
      <w:pPr>
        <w:pStyle w:val="ListParagraph"/>
        <w:jc w:val="both"/>
        <w:rPr>
          <w:rStyle w:val="GuidanceText"/>
          <w:rFonts w:ascii="Arial" w:hAnsi="Arial" w:cs="Arial"/>
          <w:i w:val="0"/>
          <w:color w:val="auto"/>
          <w:sz w:val="20"/>
          <w:szCs w:val="20"/>
        </w:rPr>
      </w:pPr>
      <w:hyperlink r:id="rId19" w:history="1">
        <w:r w:rsidR="00C01D6F" w:rsidRPr="003C08E0">
          <w:rPr>
            <w:rStyle w:val="Hyperlink"/>
            <w:rFonts w:ascii="Arial" w:hAnsi="Arial" w:cs="Arial"/>
            <w:color w:val="auto"/>
            <w:sz w:val="20"/>
            <w:szCs w:val="20"/>
          </w:rPr>
          <w:t>matthew.sykes@nambucca.nsw.gov.au</w:t>
        </w:r>
      </w:hyperlink>
    </w:p>
    <w:p w14:paraId="445D215F" w14:textId="77777777" w:rsidR="005F615E" w:rsidRPr="003C08E0" w:rsidRDefault="005F615E" w:rsidP="002D34B6">
      <w:pPr>
        <w:pStyle w:val="ListParagraph"/>
        <w:jc w:val="both"/>
        <w:rPr>
          <w:rStyle w:val="GuidanceText"/>
          <w:rFonts w:ascii="Arial" w:hAnsi="Arial" w:cs="Arial"/>
          <w:i w:val="0"/>
          <w:color w:val="auto"/>
          <w:sz w:val="20"/>
          <w:szCs w:val="20"/>
        </w:rPr>
      </w:pPr>
      <w:r w:rsidRPr="003C08E0">
        <w:rPr>
          <w:rStyle w:val="GuidanceText"/>
          <w:rFonts w:ascii="Arial" w:hAnsi="Arial" w:cs="Arial"/>
          <w:i w:val="0"/>
          <w:color w:val="auto"/>
          <w:sz w:val="20"/>
          <w:szCs w:val="20"/>
        </w:rPr>
        <w:t>Phone No:</w:t>
      </w:r>
      <w:r w:rsidRPr="003C08E0">
        <w:rPr>
          <w:rStyle w:val="GuidanceText"/>
          <w:rFonts w:ascii="Arial" w:hAnsi="Arial" w:cs="Arial"/>
          <w:i w:val="0"/>
          <w:color w:val="auto"/>
          <w:sz w:val="20"/>
          <w:szCs w:val="20"/>
        </w:rPr>
        <w:tab/>
        <w:t>6868 02</w:t>
      </w:r>
      <w:r w:rsidR="00C01D6F" w:rsidRPr="003C08E0">
        <w:rPr>
          <w:rStyle w:val="GuidanceText"/>
          <w:rFonts w:ascii="Arial" w:hAnsi="Arial" w:cs="Arial"/>
          <w:i w:val="0"/>
          <w:color w:val="auto"/>
          <w:sz w:val="20"/>
          <w:szCs w:val="20"/>
        </w:rPr>
        <w:t>05</w:t>
      </w:r>
    </w:p>
    <w:p w14:paraId="43D61E37" w14:textId="77777777" w:rsidR="00BE5590" w:rsidRPr="003C08E0" w:rsidRDefault="005F615E" w:rsidP="002D34B6">
      <w:pPr>
        <w:pStyle w:val="ListParagraph"/>
        <w:jc w:val="both"/>
        <w:rPr>
          <w:rStyle w:val="GuidanceText"/>
          <w:rFonts w:ascii="Arial" w:hAnsi="Arial" w:cs="Arial"/>
          <w:i w:val="0"/>
          <w:color w:val="auto"/>
          <w:sz w:val="20"/>
          <w:szCs w:val="20"/>
        </w:rPr>
      </w:pPr>
      <w:r w:rsidRPr="003C08E0">
        <w:rPr>
          <w:rStyle w:val="GuidanceText"/>
          <w:rFonts w:ascii="Arial" w:hAnsi="Arial" w:cs="Arial"/>
          <w:i w:val="0"/>
          <w:color w:val="auto"/>
          <w:sz w:val="20"/>
          <w:szCs w:val="20"/>
        </w:rPr>
        <w:t xml:space="preserve">Mobile Phone No: </w:t>
      </w:r>
      <w:r w:rsidR="00C01D6F" w:rsidRPr="003C08E0">
        <w:rPr>
          <w:rStyle w:val="GuidanceText"/>
          <w:rFonts w:ascii="Arial" w:hAnsi="Arial" w:cs="Arial"/>
          <w:i w:val="0"/>
          <w:color w:val="auto"/>
          <w:sz w:val="20"/>
          <w:szCs w:val="20"/>
        </w:rPr>
        <w:t>0447 887 790</w:t>
      </w:r>
      <w:r w:rsidR="00611F32" w:rsidRPr="003C08E0">
        <w:rPr>
          <w:rStyle w:val="GuidanceText"/>
          <w:rFonts w:ascii="Arial" w:hAnsi="Arial" w:cs="Arial"/>
          <w:i w:val="0"/>
          <w:color w:val="auto"/>
          <w:sz w:val="20"/>
          <w:szCs w:val="20"/>
        </w:rPr>
        <w:t xml:space="preserve"> </w:t>
      </w:r>
    </w:p>
    <w:p w14:paraId="0852029E" w14:textId="02CC6B31" w:rsidR="00EC45F5" w:rsidRPr="003C08E0" w:rsidRDefault="00666765" w:rsidP="002D34B6">
      <w:pPr>
        <w:pStyle w:val="BodyText"/>
        <w:jc w:val="both"/>
        <w:rPr>
          <w:rFonts w:ascii="Arial" w:hAnsi="Arial" w:cs="Arial"/>
          <w:sz w:val="20"/>
          <w:szCs w:val="20"/>
        </w:rPr>
      </w:pPr>
      <w:r w:rsidRPr="003C08E0">
        <w:rPr>
          <w:rFonts w:ascii="Arial" w:hAnsi="Arial" w:cs="Arial"/>
          <w:sz w:val="20"/>
          <w:szCs w:val="20"/>
        </w:rPr>
        <w:t>Manager Human Resources</w:t>
      </w:r>
    </w:p>
    <w:p w14:paraId="4D3B2AAF" w14:textId="522CE207" w:rsidR="00EC45F5" w:rsidRPr="003C08E0" w:rsidRDefault="00EC5D02" w:rsidP="00812A88">
      <w:pPr>
        <w:numPr>
          <w:ilvl w:val="0"/>
          <w:numId w:val="2"/>
        </w:numPr>
        <w:ind w:left="567" w:hanging="283"/>
        <w:jc w:val="both"/>
        <w:rPr>
          <w:rStyle w:val="GuidanceText"/>
          <w:rFonts w:ascii="Arial" w:hAnsi="Arial" w:cs="Arial"/>
          <w:i w:val="0"/>
          <w:color w:val="auto"/>
          <w:sz w:val="20"/>
          <w:szCs w:val="20"/>
        </w:rPr>
      </w:pPr>
      <w:hyperlink r:id="rId20" w:history="1">
        <w:r w:rsidR="00497B9C" w:rsidRPr="003C08E0">
          <w:rPr>
            <w:rStyle w:val="Hyperlink"/>
            <w:rFonts w:ascii="Arial" w:hAnsi="Arial" w:cs="Arial"/>
            <w:color w:val="auto"/>
            <w:sz w:val="20"/>
            <w:szCs w:val="20"/>
          </w:rPr>
          <w:t>joanne.hudson@nambucca.nsw.gov.au</w:t>
        </w:r>
      </w:hyperlink>
    </w:p>
    <w:p w14:paraId="71E159C2" w14:textId="77777777" w:rsidR="00012B4E" w:rsidRPr="003C08E0" w:rsidRDefault="00012B4E" w:rsidP="00812A88">
      <w:pPr>
        <w:numPr>
          <w:ilvl w:val="0"/>
          <w:numId w:val="2"/>
        </w:numPr>
        <w:ind w:left="567" w:hanging="283"/>
        <w:jc w:val="both"/>
        <w:rPr>
          <w:rStyle w:val="GuidanceText"/>
          <w:rFonts w:ascii="Arial" w:hAnsi="Arial" w:cs="Arial"/>
          <w:i w:val="0"/>
          <w:color w:val="auto"/>
          <w:sz w:val="20"/>
          <w:szCs w:val="20"/>
        </w:rPr>
      </w:pPr>
      <w:r w:rsidRPr="003C08E0">
        <w:rPr>
          <w:rStyle w:val="GuidanceText"/>
          <w:rFonts w:ascii="Arial" w:hAnsi="Arial" w:cs="Arial"/>
          <w:i w:val="0"/>
          <w:color w:val="auto"/>
          <w:sz w:val="20"/>
          <w:szCs w:val="20"/>
        </w:rPr>
        <w:t>Phone No:</w:t>
      </w:r>
      <w:r w:rsidRPr="003C08E0">
        <w:rPr>
          <w:rStyle w:val="GuidanceText"/>
          <w:rFonts w:ascii="Arial" w:hAnsi="Arial" w:cs="Arial"/>
          <w:i w:val="0"/>
          <w:color w:val="auto"/>
          <w:sz w:val="20"/>
          <w:szCs w:val="20"/>
        </w:rPr>
        <w:tab/>
        <w:t>6568 0216</w:t>
      </w:r>
    </w:p>
    <w:p w14:paraId="6D3D4DAD" w14:textId="77777777" w:rsidR="00012B4E" w:rsidRPr="003C08E0" w:rsidRDefault="00012B4E" w:rsidP="00812A88">
      <w:pPr>
        <w:numPr>
          <w:ilvl w:val="0"/>
          <w:numId w:val="2"/>
        </w:numPr>
        <w:ind w:left="567" w:hanging="283"/>
        <w:jc w:val="both"/>
        <w:rPr>
          <w:rStyle w:val="GuidanceText"/>
          <w:rFonts w:ascii="Arial" w:hAnsi="Arial" w:cs="Arial"/>
          <w:i w:val="0"/>
          <w:color w:val="auto"/>
          <w:sz w:val="20"/>
          <w:szCs w:val="20"/>
        </w:rPr>
      </w:pPr>
      <w:r w:rsidRPr="003C08E0">
        <w:rPr>
          <w:rStyle w:val="GuidanceText"/>
          <w:rFonts w:ascii="Arial" w:hAnsi="Arial" w:cs="Arial"/>
          <w:i w:val="0"/>
          <w:color w:val="auto"/>
          <w:sz w:val="20"/>
          <w:szCs w:val="20"/>
        </w:rPr>
        <w:t>Mobile Phone No:: 0418 208 212</w:t>
      </w:r>
    </w:p>
    <w:p w14:paraId="63D9DCC2" w14:textId="4618F37D" w:rsidR="008469E5" w:rsidRPr="003C08E0" w:rsidRDefault="0009612A" w:rsidP="00AF1361">
      <w:pPr>
        <w:pStyle w:val="Heading1"/>
        <w:ind w:left="284" w:hanging="284"/>
        <w:rPr>
          <w:rFonts w:ascii="Arial" w:hAnsi="Arial" w:cs="Arial"/>
          <w:b/>
          <w:color w:val="auto"/>
          <w:sz w:val="22"/>
          <w:szCs w:val="22"/>
        </w:rPr>
      </w:pPr>
      <w:bookmarkStart w:id="54" w:name="_Toc144891757"/>
      <w:bookmarkStart w:id="55" w:name="_Toc303676479"/>
      <w:r w:rsidRPr="003C08E0">
        <w:rPr>
          <w:rFonts w:ascii="Arial" w:hAnsi="Arial" w:cs="Arial"/>
          <w:b/>
          <w:color w:val="auto"/>
          <w:sz w:val="22"/>
          <w:szCs w:val="22"/>
        </w:rPr>
        <w:t xml:space="preserve"> </w:t>
      </w:r>
      <w:bookmarkStart w:id="56" w:name="_Toc146832698"/>
      <w:r w:rsidR="008469E5" w:rsidRPr="003C08E0">
        <w:rPr>
          <w:rFonts w:ascii="Arial" w:hAnsi="Arial" w:cs="Arial"/>
          <w:b/>
          <w:color w:val="auto"/>
          <w:sz w:val="22"/>
          <w:szCs w:val="22"/>
        </w:rPr>
        <w:t xml:space="preserve">Who can receive a report outside of the </w:t>
      </w:r>
      <w:r w:rsidR="000F0BAB" w:rsidRPr="003C08E0">
        <w:rPr>
          <w:rFonts w:ascii="Arial" w:hAnsi="Arial" w:cs="Arial"/>
          <w:b/>
          <w:color w:val="auto"/>
          <w:sz w:val="22"/>
          <w:szCs w:val="22"/>
        </w:rPr>
        <w:t>Nambucca Valley Council</w:t>
      </w:r>
      <w:r w:rsidR="003459EA" w:rsidRPr="003C08E0">
        <w:rPr>
          <w:rFonts w:ascii="Arial" w:hAnsi="Arial" w:cs="Arial"/>
          <w:b/>
          <w:color w:val="auto"/>
          <w:sz w:val="22"/>
          <w:szCs w:val="22"/>
        </w:rPr>
        <w:t>?</w:t>
      </w:r>
      <w:bookmarkEnd w:id="54"/>
      <w:bookmarkEnd w:id="56"/>
      <w:r w:rsidR="003459EA" w:rsidRPr="003C08E0">
        <w:rPr>
          <w:rFonts w:ascii="Arial" w:hAnsi="Arial" w:cs="Arial"/>
          <w:b/>
          <w:color w:val="auto"/>
          <w:sz w:val="22"/>
          <w:szCs w:val="22"/>
        </w:rPr>
        <w:t xml:space="preserve"> </w:t>
      </w:r>
      <w:bookmarkEnd w:id="55"/>
    </w:p>
    <w:p w14:paraId="37F6E282" w14:textId="77777777" w:rsidR="00727997"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Staff </w:t>
      </w:r>
      <w:r w:rsidR="00D85FE3" w:rsidRPr="003C08E0">
        <w:rPr>
          <w:rFonts w:ascii="Arial" w:hAnsi="Arial" w:cs="Arial"/>
          <w:sz w:val="20"/>
          <w:szCs w:val="20"/>
        </w:rPr>
        <w:t xml:space="preserve">and </w:t>
      </w:r>
      <w:r w:rsidR="00012B4E" w:rsidRPr="003C08E0">
        <w:rPr>
          <w:rFonts w:ascii="Arial" w:hAnsi="Arial" w:cs="Arial"/>
          <w:sz w:val="20"/>
          <w:szCs w:val="20"/>
        </w:rPr>
        <w:t>C</w:t>
      </w:r>
      <w:r w:rsidR="00D85FE3" w:rsidRPr="003C08E0">
        <w:rPr>
          <w:rFonts w:ascii="Arial" w:hAnsi="Arial" w:cs="Arial"/>
          <w:sz w:val="20"/>
          <w:szCs w:val="20"/>
        </w:rPr>
        <w:t xml:space="preserve">ouncillors </w:t>
      </w:r>
      <w:r w:rsidRPr="003C08E0">
        <w:rPr>
          <w:rFonts w:ascii="Arial" w:hAnsi="Arial" w:cs="Arial"/>
          <w:sz w:val="20"/>
          <w:szCs w:val="20"/>
        </w:rPr>
        <w:t xml:space="preserve">are encouraged to report wrongdoing within the </w:t>
      </w:r>
      <w:r w:rsidR="000F0BAB" w:rsidRPr="003C08E0">
        <w:rPr>
          <w:rFonts w:ascii="Arial" w:hAnsi="Arial" w:cs="Arial"/>
          <w:sz w:val="20"/>
          <w:szCs w:val="20"/>
        </w:rPr>
        <w:t>Nambucca Valley Council</w:t>
      </w:r>
      <w:r w:rsidRPr="003C08E0">
        <w:rPr>
          <w:rFonts w:ascii="Arial" w:hAnsi="Arial" w:cs="Arial"/>
          <w:sz w:val="20"/>
          <w:szCs w:val="20"/>
        </w:rPr>
        <w:t xml:space="preserve">, but internal reporting is not your only option. </w:t>
      </w:r>
      <w:r w:rsidR="008F6E39" w:rsidRPr="003C08E0">
        <w:rPr>
          <w:rFonts w:ascii="Arial" w:hAnsi="Arial" w:cs="Arial"/>
          <w:sz w:val="20"/>
          <w:szCs w:val="20"/>
        </w:rPr>
        <w:t>Y</w:t>
      </w:r>
      <w:r w:rsidRPr="003C08E0">
        <w:rPr>
          <w:rFonts w:ascii="Arial" w:hAnsi="Arial" w:cs="Arial"/>
          <w:sz w:val="20"/>
          <w:szCs w:val="20"/>
        </w:rPr>
        <w:t>ou</w:t>
      </w:r>
      <w:r w:rsidR="00A32C7F" w:rsidRPr="003C08E0">
        <w:rPr>
          <w:rFonts w:ascii="Arial" w:hAnsi="Arial" w:cs="Arial"/>
          <w:sz w:val="20"/>
          <w:szCs w:val="20"/>
        </w:rPr>
        <w:t xml:space="preserve"> can </w:t>
      </w:r>
      <w:r w:rsidR="008F6E39" w:rsidRPr="003C08E0">
        <w:rPr>
          <w:rFonts w:ascii="Arial" w:hAnsi="Arial" w:cs="Arial"/>
          <w:sz w:val="20"/>
          <w:szCs w:val="20"/>
        </w:rPr>
        <w:t xml:space="preserve">also </w:t>
      </w:r>
      <w:r w:rsidR="00A32C7F" w:rsidRPr="003C08E0">
        <w:rPr>
          <w:rFonts w:ascii="Arial" w:hAnsi="Arial" w:cs="Arial"/>
          <w:sz w:val="20"/>
          <w:szCs w:val="20"/>
        </w:rPr>
        <w:t>make</w:t>
      </w:r>
      <w:r w:rsidRPr="003C08E0">
        <w:rPr>
          <w:rFonts w:ascii="Arial" w:hAnsi="Arial" w:cs="Arial"/>
          <w:sz w:val="20"/>
          <w:szCs w:val="20"/>
        </w:rPr>
        <w:t xml:space="preserve"> a public interest disclosure</w:t>
      </w:r>
      <w:r w:rsidR="00A32C7F" w:rsidRPr="003C08E0">
        <w:rPr>
          <w:rFonts w:ascii="Arial" w:hAnsi="Arial" w:cs="Arial"/>
          <w:sz w:val="20"/>
          <w:szCs w:val="20"/>
        </w:rPr>
        <w:t xml:space="preserve"> </w:t>
      </w:r>
      <w:r w:rsidRPr="003C08E0">
        <w:rPr>
          <w:rFonts w:ascii="Arial" w:hAnsi="Arial" w:cs="Arial"/>
          <w:sz w:val="20"/>
          <w:szCs w:val="20"/>
        </w:rPr>
        <w:t>to</w:t>
      </w:r>
      <w:r w:rsidR="00727997" w:rsidRPr="003C08E0">
        <w:rPr>
          <w:rFonts w:ascii="Arial" w:hAnsi="Arial" w:cs="Arial"/>
          <w:sz w:val="20"/>
          <w:szCs w:val="20"/>
        </w:rPr>
        <w:t>:</w:t>
      </w:r>
    </w:p>
    <w:p w14:paraId="155C5B83" w14:textId="77777777" w:rsidR="00727997" w:rsidRPr="003C08E0" w:rsidRDefault="001D1A34" w:rsidP="002D34B6">
      <w:pPr>
        <w:pStyle w:val="ListParagraph"/>
        <w:jc w:val="both"/>
        <w:rPr>
          <w:rFonts w:ascii="Arial" w:hAnsi="Arial" w:cs="Arial"/>
          <w:sz w:val="20"/>
          <w:szCs w:val="20"/>
        </w:rPr>
      </w:pPr>
      <w:r w:rsidRPr="003C08E0">
        <w:rPr>
          <w:rFonts w:ascii="Arial" w:hAnsi="Arial" w:cs="Arial"/>
          <w:sz w:val="20"/>
          <w:szCs w:val="20"/>
        </w:rPr>
        <w:t>A</w:t>
      </w:r>
      <w:r w:rsidR="008469E5" w:rsidRPr="003C08E0">
        <w:rPr>
          <w:rFonts w:ascii="Arial" w:hAnsi="Arial" w:cs="Arial"/>
          <w:sz w:val="20"/>
          <w:szCs w:val="20"/>
        </w:rPr>
        <w:t xml:space="preserve">n investigating authority. </w:t>
      </w:r>
    </w:p>
    <w:p w14:paraId="132F729B" w14:textId="77777777" w:rsidR="00727997" w:rsidRPr="003C08E0" w:rsidRDefault="001D1A34" w:rsidP="002D34B6">
      <w:pPr>
        <w:pStyle w:val="ListParagraph"/>
        <w:jc w:val="both"/>
        <w:rPr>
          <w:rFonts w:ascii="Arial" w:hAnsi="Arial" w:cs="Arial"/>
          <w:sz w:val="20"/>
          <w:szCs w:val="20"/>
        </w:rPr>
      </w:pPr>
      <w:r w:rsidRPr="003C08E0">
        <w:rPr>
          <w:rFonts w:ascii="Arial" w:hAnsi="Arial" w:cs="Arial"/>
          <w:sz w:val="20"/>
          <w:szCs w:val="20"/>
        </w:rPr>
        <w:t>A</w:t>
      </w:r>
      <w:r w:rsidR="008469E5" w:rsidRPr="003C08E0">
        <w:rPr>
          <w:rFonts w:ascii="Arial" w:hAnsi="Arial" w:cs="Arial"/>
          <w:sz w:val="20"/>
          <w:szCs w:val="20"/>
        </w:rPr>
        <w:t xml:space="preserve"> Member of Parliament or a journalist, but </w:t>
      </w:r>
      <w:r w:rsidR="008469E5" w:rsidRPr="003C08E0">
        <w:rPr>
          <w:rFonts w:ascii="Arial" w:hAnsi="Arial" w:cs="Arial"/>
          <w:sz w:val="20"/>
          <w:szCs w:val="20"/>
          <w:u w:val="single"/>
        </w:rPr>
        <w:t>only</w:t>
      </w:r>
      <w:r w:rsidR="008469E5" w:rsidRPr="003C08E0">
        <w:rPr>
          <w:rFonts w:ascii="Arial" w:hAnsi="Arial" w:cs="Arial"/>
          <w:sz w:val="20"/>
          <w:szCs w:val="20"/>
        </w:rPr>
        <w:t xml:space="preserve"> in </w:t>
      </w:r>
      <w:r w:rsidR="005D142D" w:rsidRPr="003C08E0">
        <w:rPr>
          <w:rFonts w:ascii="Arial" w:hAnsi="Arial" w:cs="Arial"/>
          <w:sz w:val="20"/>
          <w:szCs w:val="20"/>
        </w:rPr>
        <w:t xml:space="preserve">the </w:t>
      </w:r>
      <w:r w:rsidR="008469E5" w:rsidRPr="003C08E0">
        <w:rPr>
          <w:rFonts w:ascii="Arial" w:hAnsi="Arial" w:cs="Arial"/>
          <w:sz w:val="20"/>
          <w:szCs w:val="20"/>
        </w:rPr>
        <w:t>limited circumstances</w:t>
      </w:r>
      <w:r w:rsidR="005D142D" w:rsidRPr="003C08E0">
        <w:rPr>
          <w:rFonts w:ascii="Arial" w:hAnsi="Arial" w:cs="Arial"/>
          <w:sz w:val="20"/>
          <w:szCs w:val="20"/>
        </w:rPr>
        <w:t xml:space="preserve"> outlined below</w:t>
      </w:r>
      <w:r w:rsidR="008469E5" w:rsidRPr="003C08E0">
        <w:rPr>
          <w:rFonts w:ascii="Arial" w:hAnsi="Arial" w:cs="Arial"/>
          <w:sz w:val="20"/>
          <w:szCs w:val="20"/>
        </w:rPr>
        <w:t>.</w:t>
      </w:r>
      <w:r w:rsidR="00727997" w:rsidRPr="003C08E0">
        <w:rPr>
          <w:rFonts w:ascii="Arial" w:hAnsi="Arial" w:cs="Arial"/>
          <w:sz w:val="20"/>
          <w:szCs w:val="20"/>
        </w:rPr>
        <w:t xml:space="preserve"> </w:t>
      </w:r>
    </w:p>
    <w:p w14:paraId="1E4C58C3" w14:textId="1488D2D6" w:rsidR="00727997" w:rsidRPr="003C08E0" w:rsidRDefault="00727997" w:rsidP="00AF1361">
      <w:pPr>
        <w:pStyle w:val="Heading2"/>
        <w:ind w:left="426" w:hanging="426"/>
        <w:rPr>
          <w:color w:val="auto"/>
        </w:rPr>
      </w:pPr>
      <w:bookmarkStart w:id="57" w:name="_Toc146832699"/>
      <w:r w:rsidRPr="003C08E0">
        <w:rPr>
          <w:color w:val="auto"/>
        </w:rPr>
        <w:t>Investigating authorities</w:t>
      </w:r>
      <w:bookmarkEnd w:id="57"/>
    </w:p>
    <w:p w14:paraId="71F5EA02" w14:textId="1BF0738A"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The PID Act lists a number of investigating authorities in NSW that staff</w:t>
      </w:r>
      <w:r w:rsidR="007D21C0" w:rsidRPr="003C08E0">
        <w:rPr>
          <w:rFonts w:ascii="Arial" w:hAnsi="Arial" w:cs="Arial"/>
          <w:sz w:val="20"/>
          <w:szCs w:val="20"/>
        </w:rPr>
        <w:t xml:space="preserve">, </w:t>
      </w:r>
      <w:r w:rsidR="00CE7F10" w:rsidRPr="003C08E0">
        <w:rPr>
          <w:rFonts w:ascii="Arial" w:hAnsi="Arial" w:cs="Arial"/>
          <w:sz w:val="20"/>
          <w:szCs w:val="20"/>
        </w:rPr>
        <w:t>C</w:t>
      </w:r>
      <w:r w:rsidR="00D85FE3" w:rsidRPr="003C08E0">
        <w:rPr>
          <w:rFonts w:ascii="Arial" w:hAnsi="Arial" w:cs="Arial"/>
          <w:sz w:val="20"/>
          <w:szCs w:val="20"/>
        </w:rPr>
        <w:t xml:space="preserve">ouncillors </w:t>
      </w:r>
      <w:r w:rsidR="007D21C0" w:rsidRPr="003C08E0">
        <w:rPr>
          <w:rFonts w:ascii="Arial" w:hAnsi="Arial" w:cs="Arial"/>
          <w:sz w:val="20"/>
          <w:szCs w:val="20"/>
        </w:rPr>
        <w:t xml:space="preserve">and other public officials </w:t>
      </w:r>
      <w:r w:rsidRPr="003C08E0">
        <w:rPr>
          <w:rFonts w:ascii="Arial" w:hAnsi="Arial" w:cs="Arial"/>
          <w:sz w:val="20"/>
          <w:szCs w:val="20"/>
        </w:rPr>
        <w:t xml:space="preserve">can report </w:t>
      </w:r>
      <w:r w:rsidR="007D21C0" w:rsidRPr="003C08E0">
        <w:rPr>
          <w:rFonts w:ascii="Arial" w:hAnsi="Arial" w:cs="Arial"/>
          <w:sz w:val="20"/>
          <w:szCs w:val="20"/>
        </w:rPr>
        <w:t xml:space="preserve">serious </w:t>
      </w:r>
      <w:r w:rsidRPr="003C08E0">
        <w:rPr>
          <w:rFonts w:ascii="Arial" w:hAnsi="Arial" w:cs="Arial"/>
          <w:sz w:val="20"/>
          <w:szCs w:val="20"/>
        </w:rPr>
        <w:t xml:space="preserve">wrongdoing to and the </w:t>
      </w:r>
      <w:r w:rsidR="0069614D" w:rsidRPr="003C08E0">
        <w:rPr>
          <w:rFonts w:ascii="Arial" w:hAnsi="Arial" w:cs="Arial"/>
          <w:sz w:val="20"/>
          <w:szCs w:val="20"/>
        </w:rPr>
        <w:t xml:space="preserve">type </w:t>
      </w:r>
      <w:r w:rsidRPr="003C08E0">
        <w:rPr>
          <w:rFonts w:ascii="Arial" w:hAnsi="Arial" w:cs="Arial"/>
          <w:sz w:val="20"/>
          <w:szCs w:val="20"/>
        </w:rPr>
        <w:t xml:space="preserve">of </w:t>
      </w:r>
      <w:r w:rsidR="007D21C0" w:rsidRPr="003C08E0">
        <w:rPr>
          <w:rFonts w:ascii="Arial" w:hAnsi="Arial" w:cs="Arial"/>
          <w:sz w:val="20"/>
          <w:szCs w:val="20"/>
        </w:rPr>
        <w:t xml:space="preserve">serious </w:t>
      </w:r>
      <w:r w:rsidRPr="003C08E0">
        <w:rPr>
          <w:rFonts w:ascii="Arial" w:hAnsi="Arial" w:cs="Arial"/>
          <w:sz w:val="20"/>
          <w:szCs w:val="20"/>
        </w:rPr>
        <w:t xml:space="preserve">wrongdoing each authority can deal with. </w:t>
      </w:r>
      <w:r w:rsidR="008F6E39" w:rsidRPr="003C08E0">
        <w:rPr>
          <w:rFonts w:ascii="Arial" w:hAnsi="Arial" w:cs="Arial"/>
          <w:sz w:val="20"/>
          <w:szCs w:val="20"/>
        </w:rPr>
        <w:t xml:space="preserve">In certain circumstances it may be preferable to make a report of </w:t>
      </w:r>
      <w:r w:rsidR="007D21C0" w:rsidRPr="003C08E0">
        <w:rPr>
          <w:rFonts w:ascii="Arial" w:hAnsi="Arial" w:cs="Arial"/>
          <w:sz w:val="20"/>
          <w:szCs w:val="20"/>
        </w:rPr>
        <w:t xml:space="preserve">serious </w:t>
      </w:r>
      <w:r w:rsidR="008F6E39" w:rsidRPr="003C08E0">
        <w:rPr>
          <w:rFonts w:ascii="Arial" w:hAnsi="Arial" w:cs="Arial"/>
          <w:sz w:val="20"/>
          <w:szCs w:val="20"/>
        </w:rPr>
        <w:t>wrongdoing to an investigating authority, for example a</w:t>
      </w:r>
      <w:r w:rsidR="00F120DE" w:rsidRPr="003C08E0">
        <w:rPr>
          <w:rFonts w:ascii="Arial" w:hAnsi="Arial" w:cs="Arial"/>
          <w:sz w:val="20"/>
          <w:szCs w:val="20"/>
        </w:rPr>
        <w:t xml:space="preserve"> report about</w:t>
      </w:r>
      <w:r w:rsidR="009A3EBA" w:rsidRPr="003C08E0">
        <w:rPr>
          <w:rFonts w:ascii="Arial" w:hAnsi="Arial" w:cs="Arial"/>
          <w:sz w:val="20"/>
          <w:szCs w:val="20"/>
        </w:rPr>
        <w:t xml:space="preserve"> </w:t>
      </w:r>
      <w:r w:rsidR="00EE7B0F" w:rsidRPr="003C08E0">
        <w:rPr>
          <w:rFonts w:ascii="Arial" w:hAnsi="Arial" w:cs="Arial"/>
          <w:sz w:val="20"/>
          <w:szCs w:val="20"/>
        </w:rPr>
        <w:t xml:space="preserve">either </w:t>
      </w:r>
      <w:r w:rsidR="00F120DE" w:rsidRPr="003C08E0">
        <w:rPr>
          <w:rFonts w:ascii="Arial" w:hAnsi="Arial" w:cs="Arial"/>
          <w:sz w:val="20"/>
          <w:szCs w:val="20"/>
        </w:rPr>
        <w:t xml:space="preserve">the </w:t>
      </w:r>
      <w:r w:rsidR="00CE7F10" w:rsidRPr="003C08E0">
        <w:rPr>
          <w:rFonts w:ascii="Arial" w:hAnsi="Arial" w:cs="Arial"/>
          <w:sz w:val="20"/>
          <w:szCs w:val="20"/>
        </w:rPr>
        <w:t>G</w:t>
      </w:r>
      <w:r w:rsidR="00A22445" w:rsidRPr="003C08E0">
        <w:rPr>
          <w:rStyle w:val="Replacement"/>
          <w:rFonts w:ascii="Arial" w:hAnsi="Arial" w:cs="Arial"/>
          <w:i w:val="0"/>
          <w:color w:val="auto"/>
          <w:sz w:val="20"/>
          <w:szCs w:val="20"/>
        </w:rPr>
        <w:t xml:space="preserve">eneral </w:t>
      </w:r>
      <w:r w:rsidR="00CE7F10" w:rsidRPr="003C08E0">
        <w:rPr>
          <w:rStyle w:val="Replacement"/>
          <w:rFonts w:ascii="Arial" w:hAnsi="Arial" w:cs="Arial"/>
          <w:i w:val="0"/>
          <w:color w:val="auto"/>
          <w:sz w:val="20"/>
          <w:szCs w:val="20"/>
        </w:rPr>
        <w:t>M</w:t>
      </w:r>
      <w:r w:rsidR="00A22445" w:rsidRPr="003C08E0">
        <w:rPr>
          <w:rStyle w:val="Replacement"/>
          <w:rFonts w:ascii="Arial" w:hAnsi="Arial" w:cs="Arial"/>
          <w:i w:val="0"/>
          <w:color w:val="auto"/>
          <w:sz w:val="20"/>
          <w:szCs w:val="20"/>
        </w:rPr>
        <w:t>anager</w:t>
      </w:r>
      <w:r w:rsidR="009A3EBA" w:rsidRPr="003C08E0">
        <w:rPr>
          <w:rStyle w:val="Replacement"/>
          <w:rFonts w:ascii="Arial" w:hAnsi="Arial" w:cs="Arial"/>
          <w:i w:val="0"/>
          <w:color w:val="auto"/>
          <w:sz w:val="20"/>
          <w:szCs w:val="20"/>
        </w:rPr>
        <w:t xml:space="preserve"> </w:t>
      </w:r>
      <w:r w:rsidR="00EE7B0F" w:rsidRPr="003C08E0">
        <w:rPr>
          <w:rStyle w:val="Replacement"/>
          <w:rFonts w:ascii="Arial" w:hAnsi="Arial" w:cs="Arial"/>
          <w:i w:val="0"/>
          <w:color w:val="auto"/>
          <w:sz w:val="20"/>
          <w:szCs w:val="20"/>
        </w:rPr>
        <w:t>or</w:t>
      </w:r>
      <w:r w:rsidR="009A3EBA" w:rsidRPr="003C08E0">
        <w:rPr>
          <w:rStyle w:val="Replacement"/>
          <w:rFonts w:ascii="Arial" w:hAnsi="Arial" w:cs="Arial"/>
          <w:i w:val="0"/>
          <w:color w:val="auto"/>
          <w:sz w:val="20"/>
          <w:szCs w:val="20"/>
        </w:rPr>
        <w:t xml:space="preserve"> the Mayor</w:t>
      </w:r>
      <w:r w:rsidR="00F120DE" w:rsidRPr="003C08E0">
        <w:rPr>
          <w:rFonts w:ascii="Arial" w:hAnsi="Arial" w:cs="Arial"/>
          <w:sz w:val="20"/>
          <w:szCs w:val="20"/>
        </w:rPr>
        <w:t>.</w:t>
      </w:r>
    </w:p>
    <w:p w14:paraId="021F3F46" w14:textId="77777777"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The</w:t>
      </w:r>
      <w:r w:rsidR="00177BD5" w:rsidRPr="003C08E0">
        <w:rPr>
          <w:rFonts w:ascii="Arial" w:hAnsi="Arial" w:cs="Arial"/>
          <w:sz w:val="20"/>
          <w:szCs w:val="20"/>
        </w:rPr>
        <w:t xml:space="preserve"> relevant investigating authorities for </w:t>
      </w:r>
      <w:r w:rsidR="0069614D" w:rsidRPr="003C08E0">
        <w:rPr>
          <w:rFonts w:ascii="Arial" w:hAnsi="Arial" w:cs="Arial"/>
          <w:sz w:val="20"/>
          <w:szCs w:val="20"/>
        </w:rPr>
        <w:t xml:space="preserve">the </w:t>
      </w:r>
      <w:r w:rsidR="000F0BAB" w:rsidRPr="003C08E0">
        <w:rPr>
          <w:rFonts w:ascii="Arial" w:hAnsi="Arial" w:cs="Arial"/>
          <w:sz w:val="20"/>
          <w:szCs w:val="20"/>
        </w:rPr>
        <w:t xml:space="preserve">Nambucca Valley Council </w:t>
      </w:r>
      <w:r w:rsidRPr="003C08E0">
        <w:rPr>
          <w:rFonts w:ascii="Arial" w:hAnsi="Arial" w:cs="Arial"/>
          <w:sz w:val="20"/>
          <w:szCs w:val="20"/>
        </w:rPr>
        <w:t>are:</w:t>
      </w:r>
    </w:p>
    <w:p w14:paraId="03CB0D51" w14:textId="77777777" w:rsidR="007F226D" w:rsidRPr="003C08E0" w:rsidRDefault="007F226D" w:rsidP="002D34B6">
      <w:pPr>
        <w:pStyle w:val="ListParagraph"/>
        <w:jc w:val="both"/>
        <w:rPr>
          <w:rFonts w:ascii="Arial" w:hAnsi="Arial" w:cs="Arial"/>
          <w:sz w:val="20"/>
          <w:szCs w:val="20"/>
        </w:rPr>
      </w:pPr>
      <w:r w:rsidRPr="003C08E0">
        <w:rPr>
          <w:rFonts w:ascii="Arial" w:hAnsi="Arial" w:cs="Arial"/>
          <w:sz w:val="20"/>
          <w:szCs w:val="20"/>
        </w:rPr>
        <w:t>the Independent Commission Against Corruption (ICAC) — for disclosures about corrupt conduct</w:t>
      </w:r>
    </w:p>
    <w:p w14:paraId="1FCA8857" w14:textId="38CE629F" w:rsidR="007F226D" w:rsidRPr="003C08E0" w:rsidRDefault="007F226D" w:rsidP="002D34B6">
      <w:pPr>
        <w:pStyle w:val="ListParagraph"/>
        <w:jc w:val="both"/>
        <w:rPr>
          <w:rFonts w:ascii="Arial" w:hAnsi="Arial" w:cs="Arial"/>
          <w:sz w:val="20"/>
          <w:szCs w:val="20"/>
        </w:rPr>
      </w:pPr>
      <w:r w:rsidRPr="003C08E0">
        <w:rPr>
          <w:rFonts w:ascii="Arial" w:hAnsi="Arial" w:cs="Arial"/>
          <w:sz w:val="20"/>
          <w:szCs w:val="20"/>
        </w:rPr>
        <w:t xml:space="preserve">the </w:t>
      </w:r>
      <w:r w:rsidR="00C002F0" w:rsidRPr="003C08E0">
        <w:rPr>
          <w:rFonts w:ascii="Arial" w:hAnsi="Arial" w:cs="Arial"/>
          <w:sz w:val="20"/>
          <w:szCs w:val="20"/>
        </w:rPr>
        <w:t xml:space="preserve">NSW </w:t>
      </w:r>
      <w:r w:rsidRPr="003C08E0">
        <w:rPr>
          <w:rFonts w:ascii="Arial" w:hAnsi="Arial" w:cs="Arial"/>
          <w:sz w:val="20"/>
          <w:szCs w:val="20"/>
        </w:rPr>
        <w:t xml:space="preserve">Ombudsman — for disclosures about </w:t>
      </w:r>
      <w:r w:rsidR="007D21C0" w:rsidRPr="003C08E0">
        <w:rPr>
          <w:rFonts w:ascii="Arial" w:hAnsi="Arial" w:cs="Arial"/>
          <w:sz w:val="20"/>
          <w:szCs w:val="20"/>
        </w:rPr>
        <w:t xml:space="preserve">serious </w:t>
      </w:r>
      <w:r w:rsidRPr="003C08E0">
        <w:rPr>
          <w:rFonts w:ascii="Arial" w:hAnsi="Arial" w:cs="Arial"/>
          <w:sz w:val="20"/>
          <w:szCs w:val="20"/>
        </w:rPr>
        <w:t>maladministration</w:t>
      </w:r>
    </w:p>
    <w:p w14:paraId="37DD26A5" w14:textId="16EFB860" w:rsidR="007F226D" w:rsidRPr="003C08E0" w:rsidRDefault="007F226D" w:rsidP="002D34B6">
      <w:pPr>
        <w:pStyle w:val="ListParagraph"/>
        <w:jc w:val="both"/>
        <w:rPr>
          <w:rFonts w:ascii="Arial" w:hAnsi="Arial" w:cs="Arial"/>
          <w:sz w:val="20"/>
          <w:szCs w:val="20"/>
        </w:rPr>
      </w:pPr>
      <w:r w:rsidRPr="003C08E0">
        <w:rPr>
          <w:rFonts w:ascii="Arial" w:hAnsi="Arial" w:cs="Arial"/>
          <w:sz w:val="20"/>
          <w:szCs w:val="20"/>
        </w:rPr>
        <w:t xml:space="preserve">the Auditor-General </w:t>
      </w:r>
      <w:r w:rsidR="00024117" w:rsidRPr="003C08E0">
        <w:rPr>
          <w:rFonts w:ascii="Arial" w:hAnsi="Arial" w:cs="Arial"/>
          <w:sz w:val="20"/>
          <w:szCs w:val="20"/>
        </w:rPr>
        <w:t xml:space="preserve">of the NSW Audit Office </w:t>
      </w:r>
      <w:r w:rsidRPr="003C08E0">
        <w:rPr>
          <w:rFonts w:ascii="Arial" w:hAnsi="Arial" w:cs="Arial"/>
          <w:sz w:val="20"/>
          <w:szCs w:val="20"/>
        </w:rPr>
        <w:t xml:space="preserve">— for disclosures about serious and substantial waste </w:t>
      </w:r>
      <w:r w:rsidR="00221B35" w:rsidRPr="003C08E0">
        <w:rPr>
          <w:rFonts w:ascii="Arial" w:hAnsi="Arial" w:cs="Arial"/>
          <w:sz w:val="20"/>
          <w:szCs w:val="20"/>
        </w:rPr>
        <w:t xml:space="preserve">of public money auditable by </w:t>
      </w:r>
      <w:r w:rsidR="00024117" w:rsidRPr="003C08E0">
        <w:rPr>
          <w:rFonts w:ascii="Arial" w:hAnsi="Arial" w:cs="Arial"/>
          <w:sz w:val="20"/>
          <w:szCs w:val="20"/>
        </w:rPr>
        <w:t>agencies</w:t>
      </w:r>
    </w:p>
    <w:p w14:paraId="3A20699C" w14:textId="687BB562" w:rsidR="007F226D" w:rsidRPr="003C08E0" w:rsidRDefault="007F226D" w:rsidP="002D34B6">
      <w:pPr>
        <w:pStyle w:val="ListParagraph"/>
        <w:jc w:val="both"/>
        <w:rPr>
          <w:rFonts w:ascii="Arial" w:hAnsi="Arial" w:cs="Arial"/>
          <w:sz w:val="20"/>
          <w:szCs w:val="20"/>
        </w:rPr>
      </w:pPr>
      <w:r w:rsidRPr="003C08E0">
        <w:rPr>
          <w:rFonts w:ascii="Arial" w:hAnsi="Arial" w:cs="Arial"/>
          <w:sz w:val="20"/>
          <w:szCs w:val="20"/>
        </w:rPr>
        <w:t>the Information Commissioner — for disclosures about a breach of the GIPA Act</w:t>
      </w:r>
      <w:r w:rsidR="00C002F0" w:rsidRPr="003C08E0">
        <w:rPr>
          <w:rFonts w:ascii="Arial" w:hAnsi="Arial" w:cs="Arial"/>
          <w:sz w:val="20"/>
          <w:szCs w:val="20"/>
        </w:rPr>
        <w:t xml:space="preserve"> and privacy contraventions </w:t>
      </w:r>
    </w:p>
    <w:p w14:paraId="088069C8" w14:textId="72948DF9" w:rsidR="007F226D" w:rsidRPr="003C08E0" w:rsidRDefault="007F226D" w:rsidP="002D34B6">
      <w:pPr>
        <w:pStyle w:val="ListParagraph"/>
        <w:jc w:val="both"/>
        <w:rPr>
          <w:rFonts w:ascii="Arial" w:hAnsi="Arial" w:cs="Arial"/>
          <w:sz w:val="20"/>
          <w:szCs w:val="20"/>
        </w:rPr>
      </w:pPr>
      <w:r w:rsidRPr="003C08E0">
        <w:rPr>
          <w:rFonts w:ascii="Arial" w:hAnsi="Arial" w:cs="Arial"/>
          <w:sz w:val="20"/>
          <w:szCs w:val="20"/>
        </w:rPr>
        <w:t xml:space="preserve">the Office of Local Government – for disclosures about </w:t>
      </w:r>
      <w:r w:rsidR="00C002F0" w:rsidRPr="003C08E0">
        <w:rPr>
          <w:rFonts w:ascii="Arial" w:hAnsi="Arial" w:cs="Arial"/>
          <w:sz w:val="20"/>
          <w:szCs w:val="20"/>
        </w:rPr>
        <w:t xml:space="preserve">serious wrongdoings in a </w:t>
      </w:r>
      <w:r w:rsidRPr="003C08E0">
        <w:rPr>
          <w:rFonts w:ascii="Arial" w:hAnsi="Arial" w:cs="Arial"/>
          <w:sz w:val="20"/>
          <w:szCs w:val="20"/>
        </w:rPr>
        <w:t>local council</w:t>
      </w:r>
    </w:p>
    <w:p w14:paraId="4166C48B" w14:textId="3814A700" w:rsidR="008469E5" w:rsidRPr="003C08E0" w:rsidRDefault="008469E5" w:rsidP="002D34B6">
      <w:pPr>
        <w:pStyle w:val="BodyText"/>
        <w:spacing w:before="240"/>
        <w:jc w:val="both"/>
        <w:rPr>
          <w:rFonts w:ascii="Arial" w:hAnsi="Arial" w:cs="Arial"/>
          <w:sz w:val="20"/>
          <w:szCs w:val="20"/>
        </w:rPr>
      </w:pPr>
      <w:r w:rsidRPr="003C08E0">
        <w:rPr>
          <w:rFonts w:ascii="Arial" w:hAnsi="Arial" w:cs="Arial"/>
          <w:sz w:val="20"/>
          <w:szCs w:val="20"/>
        </w:rPr>
        <w:t xml:space="preserve">You should contact the relevant </w:t>
      </w:r>
      <w:r w:rsidR="00A22445" w:rsidRPr="003C08E0">
        <w:rPr>
          <w:rFonts w:ascii="Arial" w:hAnsi="Arial" w:cs="Arial"/>
          <w:sz w:val="20"/>
          <w:szCs w:val="20"/>
        </w:rPr>
        <w:t>investigating</w:t>
      </w:r>
      <w:r w:rsidR="005D142D" w:rsidRPr="003C08E0">
        <w:rPr>
          <w:rFonts w:ascii="Arial" w:hAnsi="Arial" w:cs="Arial"/>
          <w:sz w:val="20"/>
          <w:szCs w:val="20"/>
        </w:rPr>
        <w:t xml:space="preserve"> </w:t>
      </w:r>
      <w:r w:rsidRPr="003C08E0">
        <w:rPr>
          <w:rFonts w:ascii="Arial" w:hAnsi="Arial" w:cs="Arial"/>
          <w:sz w:val="20"/>
          <w:szCs w:val="20"/>
        </w:rPr>
        <w:t xml:space="preserve">authority for advice about how to make a disclosure to them. Contact details for each investigating authority are provided at </w:t>
      </w:r>
      <w:r w:rsidR="00646657" w:rsidRPr="003C08E0">
        <w:rPr>
          <w:rFonts w:ascii="Arial" w:hAnsi="Arial" w:cs="Arial"/>
          <w:sz w:val="20"/>
          <w:szCs w:val="20"/>
        </w:rPr>
        <w:t>Section 30</w:t>
      </w:r>
      <w:r w:rsidR="00081004" w:rsidRPr="003C08E0">
        <w:rPr>
          <w:rFonts w:ascii="Arial" w:hAnsi="Arial" w:cs="Arial"/>
          <w:sz w:val="20"/>
          <w:szCs w:val="20"/>
        </w:rPr>
        <w:t xml:space="preserve"> of this policy</w:t>
      </w:r>
      <w:r w:rsidRPr="003C08E0">
        <w:rPr>
          <w:rFonts w:ascii="Arial" w:hAnsi="Arial" w:cs="Arial"/>
          <w:sz w:val="20"/>
          <w:szCs w:val="20"/>
        </w:rPr>
        <w:t>.</w:t>
      </w:r>
      <w:r w:rsidR="00F120DE" w:rsidRPr="003C08E0">
        <w:rPr>
          <w:rFonts w:ascii="Arial" w:hAnsi="Arial" w:cs="Arial"/>
          <w:sz w:val="20"/>
          <w:szCs w:val="20"/>
        </w:rPr>
        <w:t xml:space="preserve"> </w:t>
      </w:r>
    </w:p>
    <w:p w14:paraId="3E5C6A6E" w14:textId="77777777" w:rsidR="00F53D81"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You should be aware that the investigating authority </w:t>
      </w:r>
      <w:r w:rsidR="00EA0694" w:rsidRPr="003C08E0">
        <w:rPr>
          <w:rFonts w:ascii="Arial" w:hAnsi="Arial" w:cs="Arial"/>
          <w:sz w:val="20"/>
          <w:szCs w:val="20"/>
        </w:rPr>
        <w:t xml:space="preserve">may well </w:t>
      </w:r>
      <w:r w:rsidRPr="003C08E0">
        <w:rPr>
          <w:rFonts w:ascii="Arial" w:hAnsi="Arial" w:cs="Arial"/>
          <w:sz w:val="20"/>
          <w:szCs w:val="20"/>
        </w:rPr>
        <w:t xml:space="preserve">discuss </w:t>
      </w:r>
      <w:r w:rsidR="00EA0694" w:rsidRPr="003C08E0">
        <w:rPr>
          <w:rFonts w:ascii="Arial" w:hAnsi="Arial" w:cs="Arial"/>
          <w:sz w:val="20"/>
          <w:szCs w:val="20"/>
        </w:rPr>
        <w:t>any such reports</w:t>
      </w:r>
      <w:r w:rsidRPr="003C08E0">
        <w:rPr>
          <w:rFonts w:ascii="Arial" w:hAnsi="Arial" w:cs="Arial"/>
          <w:sz w:val="20"/>
          <w:szCs w:val="20"/>
        </w:rPr>
        <w:t xml:space="preserve"> with </w:t>
      </w:r>
      <w:r w:rsidR="000F0BAB" w:rsidRPr="003C08E0">
        <w:rPr>
          <w:rFonts w:ascii="Arial" w:hAnsi="Arial" w:cs="Arial"/>
          <w:sz w:val="20"/>
          <w:szCs w:val="20"/>
        </w:rPr>
        <w:t>Council.</w:t>
      </w:r>
      <w:r w:rsidRPr="003C08E0">
        <w:rPr>
          <w:rFonts w:ascii="Arial" w:hAnsi="Arial" w:cs="Arial"/>
          <w:sz w:val="20"/>
          <w:szCs w:val="20"/>
        </w:rPr>
        <w:t xml:space="preserve"> We will make every effort to assist and cooperate with the investigating authority to ensure the matter is dealt with appropriately and there is a satisfactory outcome. </w:t>
      </w:r>
    </w:p>
    <w:p w14:paraId="3E7BA096" w14:textId="448EC658" w:rsidR="00247D7E" w:rsidRPr="003C08E0" w:rsidRDefault="008469E5" w:rsidP="00247D7E">
      <w:pPr>
        <w:pStyle w:val="BodyText"/>
        <w:jc w:val="both"/>
        <w:rPr>
          <w:rFonts w:ascii="Arial" w:hAnsi="Arial" w:cs="Arial"/>
          <w:sz w:val="20"/>
          <w:szCs w:val="20"/>
        </w:rPr>
      </w:pPr>
      <w:r w:rsidRPr="003C08E0">
        <w:rPr>
          <w:rFonts w:ascii="Arial" w:hAnsi="Arial" w:cs="Arial"/>
          <w:sz w:val="20"/>
          <w:szCs w:val="20"/>
        </w:rPr>
        <w:t xml:space="preserve">We will also provide appropriate support and assistance to staff </w:t>
      </w:r>
      <w:r w:rsidR="00D85FE3" w:rsidRPr="003C08E0">
        <w:rPr>
          <w:rFonts w:ascii="Arial" w:hAnsi="Arial" w:cs="Arial"/>
          <w:sz w:val="20"/>
          <w:szCs w:val="20"/>
        </w:rPr>
        <w:t xml:space="preserve">or </w:t>
      </w:r>
      <w:r w:rsidR="00CE7F10" w:rsidRPr="003C08E0">
        <w:rPr>
          <w:rFonts w:ascii="Arial" w:hAnsi="Arial" w:cs="Arial"/>
          <w:sz w:val="20"/>
          <w:szCs w:val="20"/>
        </w:rPr>
        <w:t>C</w:t>
      </w:r>
      <w:r w:rsidR="00D85FE3" w:rsidRPr="003C08E0">
        <w:rPr>
          <w:rFonts w:ascii="Arial" w:hAnsi="Arial" w:cs="Arial"/>
          <w:sz w:val="20"/>
          <w:szCs w:val="20"/>
        </w:rPr>
        <w:t xml:space="preserve">ouncillors </w:t>
      </w:r>
      <w:r w:rsidRPr="003C08E0">
        <w:rPr>
          <w:rFonts w:ascii="Arial" w:hAnsi="Arial" w:cs="Arial"/>
          <w:sz w:val="20"/>
          <w:szCs w:val="20"/>
        </w:rPr>
        <w:t>who report wrongdoing to an investigating authority</w:t>
      </w:r>
      <w:r w:rsidR="00247D7E" w:rsidRPr="003C08E0">
        <w:t xml:space="preserve"> </w:t>
      </w:r>
      <w:r w:rsidR="00247D7E" w:rsidRPr="003C08E0">
        <w:rPr>
          <w:rFonts w:ascii="Arial" w:hAnsi="Arial" w:cs="Arial"/>
          <w:sz w:val="20"/>
          <w:szCs w:val="20"/>
        </w:rPr>
        <w:t>regardless of whether their report is treated as a public interest disclosure</w:t>
      </w:r>
      <w:r w:rsidR="00EA0694" w:rsidRPr="003C08E0">
        <w:rPr>
          <w:rFonts w:ascii="Arial" w:hAnsi="Arial" w:cs="Arial"/>
          <w:sz w:val="20"/>
          <w:szCs w:val="20"/>
        </w:rPr>
        <w:t xml:space="preserve">, </w:t>
      </w:r>
      <w:r w:rsidR="00203869" w:rsidRPr="003C08E0">
        <w:rPr>
          <w:rFonts w:ascii="Arial" w:hAnsi="Arial" w:cs="Arial"/>
          <w:sz w:val="20"/>
          <w:szCs w:val="20"/>
        </w:rPr>
        <w:t xml:space="preserve">if </w:t>
      </w:r>
      <w:r w:rsidR="00EA0694" w:rsidRPr="003C08E0">
        <w:rPr>
          <w:rFonts w:ascii="Arial" w:hAnsi="Arial" w:cs="Arial"/>
          <w:sz w:val="20"/>
          <w:szCs w:val="20"/>
        </w:rPr>
        <w:t>we are made aware that this has occurred</w:t>
      </w:r>
      <w:r w:rsidRPr="003C08E0">
        <w:rPr>
          <w:rFonts w:ascii="Arial" w:hAnsi="Arial" w:cs="Arial"/>
          <w:sz w:val="20"/>
          <w:szCs w:val="20"/>
        </w:rPr>
        <w:t>.</w:t>
      </w:r>
      <w:r w:rsidR="00247D7E" w:rsidRPr="003C08E0">
        <w:t xml:space="preserve"> </w:t>
      </w:r>
      <w:r w:rsidR="00247D7E" w:rsidRPr="003C08E0">
        <w:rPr>
          <w:rFonts w:ascii="Arial" w:hAnsi="Arial" w:cs="Arial"/>
          <w:sz w:val="20"/>
          <w:szCs w:val="20"/>
        </w:rPr>
        <w:t xml:space="preserve">Council will ensure that staff or Councillors are provided with access to any professional support they may need as a result of the reporting process – such as stress management or counselling services. </w:t>
      </w:r>
    </w:p>
    <w:p w14:paraId="69EDEEAB" w14:textId="18BD6EE7" w:rsidR="00247D7E" w:rsidRPr="003C08E0" w:rsidRDefault="00247D7E" w:rsidP="00247D7E">
      <w:pPr>
        <w:pStyle w:val="BodyText"/>
        <w:jc w:val="both"/>
        <w:rPr>
          <w:rFonts w:ascii="Arial" w:hAnsi="Arial" w:cs="Arial"/>
          <w:sz w:val="20"/>
          <w:szCs w:val="20"/>
        </w:rPr>
      </w:pPr>
      <w:r w:rsidRPr="003C08E0">
        <w:rPr>
          <w:rFonts w:ascii="Arial" w:hAnsi="Arial" w:cs="Arial"/>
          <w:sz w:val="20"/>
          <w:szCs w:val="20"/>
        </w:rPr>
        <w:lastRenderedPageBreak/>
        <w:t xml:space="preserve">Access to support may also be available for other staff involved in the internal reporting process where appropriate. Reporters and other staff involved in the process can discuss their support options with the Disclosures Coordinator, Manager Human Resources, or their nominated support contact. </w:t>
      </w:r>
    </w:p>
    <w:p w14:paraId="365447BB" w14:textId="6D924D1C" w:rsidR="00247D7E" w:rsidRPr="003C08E0" w:rsidRDefault="00247D7E" w:rsidP="00247D7E">
      <w:pPr>
        <w:pStyle w:val="BodyText"/>
        <w:jc w:val="both"/>
        <w:rPr>
          <w:rFonts w:ascii="Arial" w:hAnsi="Arial" w:cs="Arial"/>
          <w:sz w:val="20"/>
          <w:szCs w:val="20"/>
        </w:rPr>
      </w:pPr>
      <w:r w:rsidRPr="003C08E0">
        <w:rPr>
          <w:rFonts w:ascii="Arial" w:hAnsi="Arial" w:cs="Arial"/>
          <w:sz w:val="20"/>
          <w:szCs w:val="20"/>
        </w:rPr>
        <w:t>All supervisors must notify the Disclosures Coordinator if they believe a staff member is suffering any detrimental action as a result of disclosing wrongdoing.</w:t>
      </w:r>
    </w:p>
    <w:p w14:paraId="6C1D5CEF" w14:textId="318479C6" w:rsidR="008469E5" w:rsidRPr="003C08E0" w:rsidRDefault="008469E5" w:rsidP="00AF1361">
      <w:pPr>
        <w:pStyle w:val="Heading2"/>
        <w:ind w:left="426" w:hanging="426"/>
        <w:rPr>
          <w:color w:val="auto"/>
        </w:rPr>
      </w:pPr>
      <w:bookmarkStart w:id="58" w:name="_Toc146832700"/>
      <w:r w:rsidRPr="003C08E0">
        <w:rPr>
          <w:color w:val="auto"/>
        </w:rPr>
        <w:t>Members of Parliament or journalists</w:t>
      </w:r>
      <w:bookmarkEnd w:id="58"/>
    </w:p>
    <w:p w14:paraId="3D833F33" w14:textId="268C753C"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To have the protections of the PID Act, staff reporting wrongdoing to a Member of Parliament (MP) or a journalist must have already made substantially the same </w:t>
      </w:r>
      <w:r w:rsidR="00A84598" w:rsidRPr="003C08E0">
        <w:rPr>
          <w:rFonts w:ascii="Arial" w:hAnsi="Arial" w:cs="Arial"/>
          <w:sz w:val="20"/>
          <w:szCs w:val="20"/>
        </w:rPr>
        <w:t>disclosure (‘previous disclosure’)</w:t>
      </w:r>
      <w:r w:rsidRPr="003C08E0">
        <w:rPr>
          <w:rFonts w:ascii="Arial" w:hAnsi="Arial" w:cs="Arial"/>
          <w:sz w:val="20"/>
          <w:szCs w:val="20"/>
        </w:rPr>
        <w:t xml:space="preserve"> to one of the following:</w:t>
      </w:r>
    </w:p>
    <w:p w14:paraId="6F1C6376" w14:textId="77777777" w:rsidR="008469E5" w:rsidRPr="003C08E0" w:rsidRDefault="008469E5" w:rsidP="00A84598">
      <w:pPr>
        <w:pStyle w:val="ListParagraph"/>
        <w:jc w:val="both"/>
        <w:rPr>
          <w:rFonts w:ascii="Arial" w:hAnsi="Arial" w:cs="Arial"/>
          <w:sz w:val="20"/>
          <w:szCs w:val="20"/>
        </w:rPr>
      </w:pPr>
      <w:r w:rsidRPr="003C08E0">
        <w:rPr>
          <w:rFonts w:ascii="Arial" w:hAnsi="Arial" w:cs="Arial"/>
          <w:sz w:val="20"/>
          <w:szCs w:val="20"/>
        </w:rPr>
        <w:t xml:space="preserve">the </w:t>
      </w:r>
      <w:r w:rsidR="00CE7F10" w:rsidRPr="003C08E0">
        <w:rPr>
          <w:rFonts w:ascii="Arial" w:hAnsi="Arial" w:cs="Arial"/>
          <w:sz w:val="20"/>
          <w:szCs w:val="20"/>
        </w:rPr>
        <w:t>G</w:t>
      </w:r>
      <w:r w:rsidR="00A22445" w:rsidRPr="003C08E0">
        <w:rPr>
          <w:rFonts w:ascii="Arial" w:hAnsi="Arial" w:cs="Arial"/>
          <w:sz w:val="20"/>
          <w:szCs w:val="20"/>
        </w:rPr>
        <w:t xml:space="preserve">eneral </w:t>
      </w:r>
      <w:r w:rsidR="00CE7F10" w:rsidRPr="003C08E0">
        <w:rPr>
          <w:rFonts w:ascii="Arial" w:hAnsi="Arial" w:cs="Arial"/>
          <w:sz w:val="20"/>
          <w:szCs w:val="20"/>
        </w:rPr>
        <w:t>M</w:t>
      </w:r>
      <w:r w:rsidR="00A22445" w:rsidRPr="003C08E0">
        <w:rPr>
          <w:rFonts w:ascii="Arial" w:hAnsi="Arial" w:cs="Arial"/>
          <w:sz w:val="20"/>
          <w:szCs w:val="20"/>
        </w:rPr>
        <w:t>anager</w:t>
      </w:r>
    </w:p>
    <w:p w14:paraId="2F20A133" w14:textId="7FD21077"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a person nominated in this policy</w:t>
      </w:r>
      <w:r w:rsidR="00A84598" w:rsidRPr="003C08E0">
        <w:rPr>
          <w:rFonts w:ascii="Arial" w:hAnsi="Arial" w:cs="Arial"/>
          <w:sz w:val="20"/>
          <w:szCs w:val="20"/>
        </w:rPr>
        <w:t xml:space="preserve"> who can receive disclosures</w:t>
      </w:r>
      <w:r w:rsidR="00D10898" w:rsidRPr="003C08E0">
        <w:rPr>
          <w:rFonts w:ascii="Arial" w:hAnsi="Arial" w:cs="Arial"/>
          <w:sz w:val="20"/>
          <w:szCs w:val="20"/>
        </w:rPr>
        <w:t xml:space="preserve">, including the Mayor for reports about the </w:t>
      </w:r>
      <w:r w:rsidR="00CE7F10" w:rsidRPr="003C08E0">
        <w:rPr>
          <w:rFonts w:ascii="Arial" w:hAnsi="Arial" w:cs="Arial"/>
          <w:sz w:val="20"/>
          <w:szCs w:val="20"/>
        </w:rPr>
        <w:t>G</w:t>
      </w:r>
      <w:r w:rsidR="00D10898" w:rsidRPr="003C08E0">
        <w:rPr>
          <w:rFonts w:ascii="Arial" w:hAnsi="Arial" w:cs="Arial"/>
          <w:sz w:val="20"/>
          <w:szCs w:val="20"/>
        </w:rPr>
        <w:t xml:space="preserve">eneral </w:t>
      </w:r>
      <w:r w:rsidR="00CE7F10" w:rsidRPr="003C08E0">
        <w:rPr>
          <w:rFonts w:ascii="Arial" w:hAnsi="Arial" w:cs="Arial"/>
          <w:sz w:val="20"/>
          <w:szCs w:val="20"/>
        </w:rPr>
        <w:t>M</w:t>
      </w:r>
      <w:r w:rsidR="00D10898" w:rsidRPr="003C08E0">
        <w:rPr>
          <w:rFonts w:ascii="Arial" w:hAnsi="Arial" w:cs="Arial"/>
          <w:sz w:val="20"/>
          <w:szCs w:val="20"/>
        </w:rPr>
        <w:t>anager</w:t>
      </w:r>
      <w:r w:rsidRPr="003C08E0">
        <w:rPr>
          <w:rFonts w:ascii="Arial" w:hAnsi="Arial" w:cs="Arial"/>
          <w:sz w:val="20"/>
          <w:szCs w:val="20"/>
        </w:rPr>
        <w:t xml:space="preserve"> </w:t>
      </w:r>
    </w:p>
    <w:p w14:paraId="11D4FAC5" w14:textId="03922639"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an investigating authority</w:t>
      </w:r>
      <w:r w:rsidR="000D6256" w:rsidRPr="003C08E0">
        <w:rPr>
          <w:rFonts w:ascii="Arial" w:hAnsi="Arial" w:cs="Arial"/>
          <w:sz w:val="20"/>
          <w:szCs w:val="20"/>
        </w:rPr>
        <w:t>.</w:t>
      </w:r>
      <w:r w:rsidR="005D142D" w:rsidRPr="003C08E0">
        <w:rPr>
          <w:rFonts w:ascii="Arial" w:hAnsi="Arial" w:cs="Arial"/>
          <w:sz w:val="20"/>
          <w:szCs w:val="20"/>
        </w:rPr>
        <w:t xml:space="preserve"> </w:t>
      </w:r>
    </w:p>
    <w:p w14:paraId="18D11939" w14:textId="067E903A" w:rsidR="00776AF5" w:rsidRPr="003C08E0" w:rsidRDefault="00776AF5" w:rsidP="00776AF5">
      <w:pPr>
        <w:jc w:val="both"/>
        <w:rPr>
          <w:rFonts w:ascii="Arial" w:hAnsi="Arial" w:cs="Arial"/>
          <w:sz w:val="20"/>
          <w:szCs w:val="20"/>
        </w:rPr>
      </w:pPr>
      <w:r w:rsidRPr="003C08E0">
        <w:rPr>
          <w:rFonts w:ascii="Arial" w:hAnsi="Arial" w:cs="Arial"/>
          <w:sz w:val="20"/>
          <w:szCs w:val="20"/>
        </w:rPr>
        <w:t xml:space="preserve">Also you can only disclose a report of </w:t>
      </w:r>
      <w:r w:rsidR="0047546A" w:rsidRPr="003C08E0">
        <w:rPr>
          <w:rFonts w:ascii="Arial" w:hAnsi="Arial" w:cs="Arial"/>
          <w:sz w:val="20"/>
          <w:szCs w:val="20"/>
        </w:rPr>
        <w:t xml:space="preserve">a serious </w:t>
      </w:r>
      <w:r w:rsidRPr="003C08E0">
        <w:rPr>
          <w:rFonts w:ascii="Arial" w:hAnsi="Arial" w:cs="Arial"/>
          <w:sz w:val="20"/>
          <w:szCs w:val="20"/>
        </w:rPr>
        <w:t>wrongdoing as a voluntary PID to an MP or journalist in the following circumstances</w:t>
      </w:r>
      <w:r w:rsidR="00B51F58" w:rsidRPr="003C08E0">
        <w:rPr>
          <w:rFonts w:ascii="Arial" w:hAnsi="Arial" w:cs="Arial"/>
          <w:sz w:val="20"/>
          <w:szCs w:val="20"/>
        </w:rPr>
        <w:t>:</w:t>
      </w:r>
    </w:p>
    <w:p w14:paraId="4B73E814" w14:textId="72BA7E1A" w:rsidR="00776AF5" w:rsidRPr="003C08E0" w:rsidRDefault="00776AF5" w:rsidP="00776AF5">
      <w:pPr>
        <w:pStyle w:val="ListParagraph"/>
        <w:jc w:val="both"/>
        <w:rPr>
          <w:rFonts w:ascii="Arial" w:hAnsi="Arial" w:cs="Arial"/>
          <w:sz w:val="20"/>
          <w:szCs w:val="20"/>
        </w:rPr>
      </w:pPr>
      <w:r w:rsidRPr="003C08E0">
        <w:rPr>
          <w:rFonts w:ascii="Arial" w:hAnsi="Arial" w:cs="Arial"/>
          <w:sz w:val="20"/>
          <w:szCs w:val="20"/>
        </w:rPr>
        <w:t>The previous disclosure must be substantially true.</w:t>
      </w:r>
    </w:p>
    <w:p w14:paraId="389B2946" w14:textId="118C7549" w:rsidR="00776AF5" w:rsidRPr="003C08E0" w:rsidRDefault="00776AF5" w:rsidP="00776AF5">
      <w:pPr>
        <w:pStyle w:val="ListParagraph"/>
        <w:jc w:val="both"/>
        <w:rPr>
          <w:rFonts w:ascii="Arial" w:hAnsi="Arial" w:cs="Arial"/>
          <w:sz w:val="20"/>
          <w:szCs w:val="20"/>
        </w:rPr>
      </w:pPr>
      <w:r w:rsidRPr="003C08E0">
        <w:rPr>
          <w:rFonts w:ascii="Arial" w:hAnsi="Arial" w:cs="Arial"/>
          <w:sz w:val="20"/>
          <w:szCs w:val="20"/>
        </w:rPr>
        <w:t>You did not make the previous disclosure anonymously.</w:t>
      </w:r>
    </w:p>
    <w:p w14:paraId="338B2C63" w14:textId="6AC6E162" w:rsidR="00776AF5" w:rsidRPr="003C08E0" w:rsidRDefault="00776AF5" w:rsidP="00776AF5">
      <w:pPr>
        <w:pStyle w:val="ListParagraph"/>
        <w:jc w:val="both"/>
        <w:rPr>
          <w:rFonts w:ascii="Arial" w:hAnsi="Arial" w:cs="Arial"/>
          <w:sz w:val="20"/>
          <w:szCs w:val="20"/>
        </w:rPr>
      </w:pPr>
      <w:r w:rsidRPr="003C08E0">
        <w:rPr>
          <w:rFonts w:ascii="Arial" w:hAnsi="Arial" w:cs="Arial"/>
          <w:sz w:val="20"/>
          <w:szCs w:val="20"/>
        </w:rPr>
        <w:t>You did not give a written waiver of your right to receive information relating to your previous disclosure.</w:t>
      </w:r>
    </w:p>
    <w:p w14:paraId="7D329027" w14:textId="4D848DCD" w:rsidR="00776AF5" w:rsidRPr="003C08E0" w:rsidRDefault="00776AF5" w:rsidP="00776AF5">
      <w:pPr>
        <w:pStyle w:val="ListParagraph"/>
        <w:jc w:val="both"/>
        <w:rPr>
          <w:rFonts w:ascii="Arial" w:hAnsi="Arial" w:cs="Arial"/>
          <w:sz w:val="20"/>
          <w:szCs w:val="20"/>
        </w:rPr>
      </w:pPr>
      <w:r w:rsidRPr="003C08E0">
        <w:rPr>
          <w:rFonts w:ascii="Arial" w:hAnsi="Arial" w:cs="Arial"/>
          <w:sz w:val="20"/>
          <w:szCs w:val="20"/>
        </w:rPr>
        <w:t>You did not receive the following from Council:</w:t>
      </w:r>
    </w:p>
    <w:p w14:paraId="17D11F3B" w14:textId="77777777" w:rsidR="00776AF5" w:rsidRPr="003C08E0" w:rsidRDefault="00776AF5" w:rsidP="00506558">
      <w:pPr>
        <w:pStyle w:val="ListParagraph"/>
        <w:numPr>
          <w:ilvl w:val="0"/>
          <w:numId w:val="0"/>
        </w:numPr>
        <w:ind w:left="1440" w:hanging="654"/>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notification that Council will not investigate the serious wrongdoing and will also not refer the previous disclosure to another agency, or</w:t>
      </w:r>
    </w:p>
    <w:p w14:paraId="4CA7E609" w14:textId="77777777" w:rsidR="00776AF5" w:rsidRPr="003C08E0" w:rsidRDefault="00776AF5" w:rsidP="00776AF5">
      <w:pPr>
        <w:pStyle w:val="ListParagraph"/>
        <w:numPr>
          <w:ilvl w:val="0"/>
          <w:numId w:val="0"/>
        </w:numPr>
        <w:ind w:left="786"/>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the following information at the end of the investigation period:</w:t>
      </w:r>
    </w:p>
    <w:p w14:paraId="6030CBAC" w14:textId="77777777" w:rsidR="00776AF5" w:rsidRPr="003C08E0" w:rsidRDefault="00776AF5" w:rsidP="00776AF5">
      <w:pPr>
        <w:pStyle w:val="ListParagraph"/>
        <w:numPr>
          <w:ilvl w:val="0"/>
          <w:numId w:val="0"/>
        </w:numPr>
        <w:ind w:left="786" w:firstLine="654"/>
        <w:jc w:val="both"/>
        <w:rPr>
          <w:rFonts w:ascii="Arial" w:hAnsi="Arial" w:cs="Arial"/>
          <w:sz w:val="20"/>
          <w:szCs w:val="20"/>
        </w:rPr>
      </w:pPr>
      <w:r w:rsidRPr="003C08E0">
        <w:rPr>
          <w:rFonts w:ascii="Arial" w:hAnsi="Arial" w:cs="Arial"/>
          <w:sz w:val="20"/>
          <w:szCs w:val="20"/>
        </w:rPr>
        <w:t>o</w:t>
      </w:r>
      <w:r w:rsidRPr="003C08E0">
        <w:rPr>
          <w:rFonts w:ascii="Arial" w:hAnsi="Arial" w:cs="Arial"/>
          <w:sz w:val="20"/>
          <w:szCs w:val="20"/>
        </w:rPr>
        <w:tab/>
        <w:t>notice of Council decision to investigate the serious wrongdoing,</w:t>
      </w:r>
    </w:p>
    <w:p w14:paraId="4B026E9C" w14:textId="77777777" w:rsidR="00776AF5" w:rsidRPr="003C08E0" w:rsidRDefault="00776AF5" w:rsidP="00776AF5">
      <w:pPr>
        <w:pStyle w:val="ListParagraph"/>
        <w:numPr>
          <w:ilvl w:val="0"/>
          <w:numId w:val="0"/>
        </w:numPr>
        <w:ind w:left="786" w:firstLine="654"/>
        <w:jc w:val="both"/>
        <w:rPr>
          <w:rFonts w:ascii="Arial" w:hAnsi="Arial" w:cs="Arial"/>
          <w:sz w:val="20"/>
          <w:szCs w:val="20"/>
        </w:rPr>
      </w:pPr>
      <w:r w:rsidRPr="003C08E0">
        <w:rPr>
          <w:rFonts w:ascii="Arial" w:hAnsi="Arial" w:cs="Arial"/>
          <w:sz w:val="20"/>
          <w:szCs w:val="20"/>
        </w:rPr>
        <w:t>o</w:t>
      </w:r>
      <w:r w:rsidRPr="003C08E0">
        <w:rPr>
          <w:rFonts w:ascii="Arial" w:hAnsi="Arial" w:cs="Arial"/>
          <w:sz w:val="20"/>
          <w:szCs w:val="20"/>
        </w:rPr>
        <w:tab/>
        <w:t>a description of the results of an investigation into the serious wrongdoing, or</w:t>
      </w:r>
    </w:p>
    <w:p w14:paraId="5A3AAB35" w14:textId="5A0536A8" w:rsidR="00776AF5" w:rsidRPr="003C08E0" w:rsidRDefault="00776AF5" w:rsidP="00506558">
      <w:pPr>
        <w:pStyle w:val="ListParagraph"/>
        <w:numPr>
          <w:ilvl w:val="0"/>
          <w:numId w:val="0"/>
        </w:numPr>
        <w:ind w:left="2160" w:hanging="720"/>
        <w:jc w:val="both"/>
        <w:rPr>
          <w:rFonts w:ascii="Arial" w:hAnsi="Arial" w:cs="Arial"/>
          <w:sz w:val="20"/>
          <w:szCs w:val="20"/>
        </w:rPr>
      </w:pPr>
      <w:r w:rsidRPr="003C08E0">
        <w:rPr>
          <w:rFonts w:ascii="Arial" w:hAnsi="Arial" w:cs="Arial"/>
          <w:sz w:val="20"/>
          <w:szCs w:val="20"/>
        </w:rPr>
        <w:t>o</w:t>
      </w:r>
      <w:r w:rsidRPr="003C08E0">
        <w:rPr>
          <w:rFonts w:ascii="Arial" w:hAnsi="Arial" w:cs="Arial"/>
          <w:sz w:val="20"/>
          <w:szCs w:val="20"/>
        </w:rPr>
        <w:tab/>
        <w:t>details of proposed or recommended corrective action as a result of the previous disclosure or investigation.</w:t>
      </w:r>
    </w:p>
    <w:p w14:paraId="0C31965A" w14:textId="77777777" w:rsidR="00E2730C" w:rsidRPr="003C08E0" w:rsidRDefault="00E2730C" w:rsidP="00E2730C">
      <w:pPr>
        <w:jc w:val="both"/>
        <w:rPr>
          <w:rFonts w:ascii="Arial" w:hAnsi="Arial" w:cs="Arial"/>
          <w:sz w:val="20"/>
          <w:szCs w:val="20"/>
        </w:rPr>
      </w:pPr>
      <w:r w:rsidRPr="003C08E0">
        <w:rPr>
          <w:rFonts w:ascii="Arial" w:hAnsi="Arial" w:cs="Arial"/>
          <w:sz w:val="20"/>
          <w:szCs w:val="20"/>
        </w:rPr>
        <w:t>Investigation period means:</w:t>
      </w:r>
    </w:p>
    <w:p w14:paraId="6561AFAB" w14:textId="595768AD" w:rsidR="00E2730C" w:rsidRPr="003C08E0" w:rsidRDefault="00E2730C" w:rsidP="00E2730C">
      <w:pPr>
        <w:pStyle w:val="ListParagraph"/>
        <w:ind w:left="1440"/>
        <w:jc w:val="both"/>
        <w:rPr>
          <w:rFonts w:ascii="Arial" w:hAnsi="Arial" w:cs="Arial"/>
          <w:sz w:val="20"/>
          <w:szCs w:val="20"/>
        </w:rPr>
      </w:pPr>
      <w:r w:rsidRPr="003C08E0">
        <w:rPr>
          <w:rFonts w:ascii="Arial" w:hAnsi="Arial" w:cs="Arial"/>
          <w:sz w:val="20"/>
          <w:szCs w:val="20"/>
        </w:rPr>
        <w:t>after six months from the previous disclosure being made, or</w:t>
      </w:r>
    </w:p>
    <w:p w14:paraId="6F9D1D11" w14:textId="2F518EED" w:rsidR="00E2730C" w:rsidRPr="003C08E0" w:rsidRDefault="00E2730C" w:rsidP="00E2730C">
      <w:pPr>
        <w:pStyle w:val="ListParagraph"/>
        <w:ind w:left="1440"/>
        <w:jc w:val="both"/>
        <w:rPr>
          <w:rFonts w:ascii="Arial" w:hAnsi="Arial" w:cs="Arial"/>
          <w:sz w:val="20"/>
          <w:szCs w:val="20"/>
        </w:rPr>
      </w:pPr>
      <w:r w:rsidRPr="003C08E0">
        <w:rPr>
          <w:rFonts w:ascii="Arial" w:hAnsi="Arial" w:cs="Arial"/>
          <w:sz w:val="20"/>
          <w:szCs w:val="20"/>
        </w:rPr>
        <w:t>after 12 months if you applied for an internal review of the agency’s decision within six months of making the disclosure.</w:t>
      </w:r>
    </w:p>
    <w:p w14:paraId="0BC1375B" w14:textId="01624698" w:rsidR="00E2730C" w:rsidRPr="003C08E0" w:rsidRDefault="00E2730C" w:rsidP="00E2730C">
      <w:pPr>
        <w:jc w:val="both"/>
        <w:rPr>
          <w:rFonts w:ascii="Arial" w:hAnsi="Arial" w:cs="Arial"/>
          <w:sz w:val="20"/>
          <w:szCs w:val="20"/>
        </w:rPr>
      </w:pPr>
      <w:r w:rsidRPr="003C08E0">
        <w:rPr>
          <w:rFonts w:ascii="Arial" w:hAnsi="Arial" w:cs="Arial"/>
          <w:sz w:val="20"/>
          <w:szCs w:val="20"/>
        </w:rPr>
        <w:t>If all the above requirements are met, your disclosure to an MP or journalist may be a voluntary PID.</w:t>
      </w:r>
    </w:p>
    <w:p w14:paraId="2CEE632B" w14:textId="12566D02" w:rsidR="009C1A5E" w:rsidRPr="003C08E0" w:rsidRDefault="00E569C7" w:rsidP="00AF1361">
      <w:pPr>
        <w:pStyle w:val="Heading2"/>
        <w:ind w:left="426" w:hanging="426"/>
        <w:rPr>
          <w:color w:val="auto"/>
        </w:rPr>
      </w:pPr>
      <w:bookmarkStart w:id="59" w:name="_Toc146832701"/>
      <w:r w:rsidRPr="003C08E0">
        <w:rPr>
          <w:color w:val="auto"/>
        </w:rPr>
        <w:t>Other external reporting</w:t>
      </w:r>
      <w:bookmarkEnd w:id="59"/>
    </w:p>
    <w:p w14:paraId="505F2A68" w14:textId="489C77EE"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If you report wrongdoing to a person or a</w:t>
      </w:r>
      <w:r w:rsidR="008560ED" w:rsidRPr="003C08E0">
        <w:rPr>
          <w:rFonts w:ascii="Arial" w:hAnsi="Arial" w:cs="Arial"/>
          <w:sz w:val="20"/>
          <w:szCs w:val="20"/>
        </w:rPr>
        <w:t xml:space="preserve">uthority </w:t>
      </w:r>
      <w:r w:rsidRPr="003C08E0">
        <w:rPr>
          <w:rFonts w:ascii="Arial" w:hAnsi="Arial" w:cs="Arial"/>
          <w:sz w:val="20"/>
          <w:szCs w:val="20"/>
        </w:rPr>
        <w:t xml:space="preserve">that is not listed </w:t>
      </w:r>
      <w:r w:rsidR="0016767E" w:rsidRPr="003C08E0">
        <w:rPr>
          <w:rFonts w:ascii="Arial" w:hAnsi="Arial" w:cs="Arial"/>
          <w:sz w:val="20"/>
          <w:szCs w:val="20"/>
        </w:rPr>
        <w:t>in this policy</w:t>
      </w:r>
      <w:r w:rsidRPr="003C08E0">
        <w:rPr>
          <w:rFonts w:ascii="Arial" w:hAnsi="Arial" w:cs="Arial"/>
          <w:sz w:val="20"/>
          <w:szCs w:val="20"/>
        </w:rPr>
        <w:t xml:space="preserve">, </w:t>
      </w:r>
      <w:r w:rsidR="009C1A5E" w:rsidRPr="003C08E0">
        <w:rPr>
          <w:rFonts w:ascii="Arial" w:hAnsi="Arial" w:cs="Arial"/>
          <w:sz w:val="20"/>
          <w:szCs w:val="20"/>
        </w:rPr>
        <w:t xml:space="preserve">or make a report to an MP or journalist without following the steps outlined above, </w:t>
      </w:r>
      <w:r w:rsidRPr="003C08E0">
        <w:rPr>
          <w:rFonts w:ascii="Arial" w:hAnsi="Arial" w:cs="Arial"/>
          <w:sz w:val="20"/>
          <w:szCs w:val="20"/>
        </w:rPr>
        <w:t xml:space="preserve">you will not be protected under the PID Act. This may mean you will be in breach of legal obligations or </w:t>
      </w:r>
      <w:r w:rsidR="000D6256" w:rsidRPr="003C08E0">
        <w:rPr>
          <w:rStyle w:val="Replacement"/>
          <w:rFonts w:ascii="Arial" w:hAnsi="Arial" w:cs="Arial"/>
          <w:i w:val="0"/>
          <w:color w:val="auto"/>
          <w:sz w:val="20"/>
          <w:szCs w:val="20"/>
        </w:rPr>
        <w:t>our</w:t>
      </w:r>
      <w:r w:rsidRPr="003C08E0">
        <w:rPr>
          <w:rFonts w:ascii="Arial" w:hAnsi="Arial" w:cs="Arial"/>
          <w:i/>
          <w:sz w:val="20"/>
          <w:szCs w:val="20"/>
        </w:rPr>
        <w:t xml:space="preserve"> </w:t>
      </w:r>
      <w:r w:rsidRPr="003C08E0">
        <w:rPr>
          <w:rFonts w:ascii="Arial" w:hAnsi="Arial" w:cs="Arial"/>
          <w:sz w:val="20"/>
          <w:szCs w:val="20"/>
        </w:rPr>
        <w:t>code of conduct – by, for example, disclosing confidential information.</w:t>
      </w:r>
    </w:p>
    <w:p w14:paraId="6DEAC40D" w14:textId="1720E247"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For more information about reporting wrongdoing outside the </w:t>
      </w:r>
      <w:r w:rsidR="000F0BAB" w:rsidRPr="003C08E0">
        <w:rPr>
          <w:rFonts w:ascii="Arial" w:hAnsi="Arial" w:cs="Arial"/>
          <w:sz w:val="20"/>
          <w:szCs w:val="20"/>
        </w:rPr>
        <w:t>Nambucca Valley Council</w:t>
      </w:r>
      <w:r w:rsidRPr="003C08E0">
        <w:rPr>
          <w:rFonts w:ascii="Arial" w:hAnsi="Arial" w:cs="Arial"/>
          <w:sz w:val="20"/>
          <w:szCs w:val="20"/>
        </w:rPr>
        <w:t>, contact the</w:t>
      </w:r>
      <w:r w:rsidR="0013137D" w:rsidRPr="003C08E0">
        <w:rPr>
          <w:rFonts w:ascii="Arial" w:hAnsi="Arial" w:cs="Arial"/>
          <w:sz w:val="20"/>
          <w:szCs w:val="20"/>
        </w:rPr>
        <w:t xml:space="preserve"> </w:t>
      </w:r>
      <w:r w:rsidR="00CE7F10" w:rsidRPr="003C08E0">
        <w:rPr>
          <w:rFonts w:ascii="Arial" w:hAnsi="Arial" w:cs="Arial"/>
          <w:sz w:val="20"/>
          <w:szCs w:val="20"/>
        </w:rPr>
        <w:t>D</w:t>
      </w:r>
      <w:r w:rsidR="0013137D" w:rsidRPr="003C08E0">
        <w:rPr>
          <w:rFonts w:ascii="Arial" w:hAnsi="Arial" w:cs="Arial"/>
          <w:sz w:val="20"/>
          <w:szCs w:val="20"/>
        </w:rPr>
        <w:t xml:space="preserve">isclosures </w:t>
      </w:r>
      <w:r w:rsidR="0016767E" w:rsidRPr="003C08E0">
        <w:rPr>
          <w:rFonts w:ascii="Arial" w:hAnsi="Arial" w:cs="Arial"/>
          <w:sz w:val="20"/>
          <w:szCs w:val="20"/>
        </w:rPr>
        <w:t>C</w:t>
      </w:r>
      <w:r w:rsidR="0013137D" w:rsidRPr="003C08E0">
        <w:rPr>
          <w:rFonts w:ascii="Arial" w:hAnsi="Arial" w:cs="Arial"/>
          <w:sz w:val="20"/>
          <w:szCs w:val="20"/>
        </w:rPr>
        <w:t>oordinator</w:t>
      </w:r>
      <w:r w:rsidRPr="003C08E0">
        <w:rPr>
          <w:rFonts w:ascii="Arial" w:hAnsi="Arial" w:cs="Arial"/>
          <w:sz w:val="20"/>
          <w:szCs w:val="20"/>
        </w:rPr>
        <w:t xml:space="preserve"> or the NSW Ombudsman’s Public Interest Disclosures Unit</w:t>
      </w:r>
      <w:r w:rsidR="00077231" w:rsidRPr="003C08E0">
        <w:rPr>
          <w:rFonts w:ascii="Arial" w:hAnsi="Arial" w:cs="Arial"/>
          <w:sz w:val="20"/>
          <w:szCs w:val="20"/>
        </w:rPr>
        <w:t xml:space="preserve"> (t</w:t>
      </w:r>
      <w:r w:rsidRPr="003C08E0">
        <w:rPr>
          <w:rFonts w:ascii="Arial" w:hAnsi="Arial" w:cs="Arial"/>
          <w:sz w:val="20"/>
          <w:szCs w:val="20"/>
        </w:rPr>
        <w:t>heir contact details are provided at the end of this policy</w:t>
      </w:r>
      <w:r w:rsidR="00077231" w:rsidRPr="003C08E0">
        <w:rPr>
          <w:rFonts w:ascii="Arial" w:hAnsi="Arial" w:cs="Arial"/>
          <w:sz w:val="20"/>
          <w:szCs w:val="20"/>
        </w:rPr>
        <w:t>)</w:t>
      </w:r>
      <w:r w:rsidRPr="003C08E0">
        <w:rPr>
          <w:rFonts w:ascii="Arial" w:hAnsi="Arial" w:cs="Arial"/>
          <w:sz w:val="20"/>
          <w:szCs w:val="20"/>
        </w:rPr>
        <w:t>.</w:t>
      </w:r>
    </w:p>
    <w:p w14:paraId="6270129E" w14:textId="2F280D66" w:rsidR="00F120DE" w:rsidRPr="003C08E0" w:rsidRDefault="00AC11B6" w:rsidP="00E11155">
      <w:pPr>
        <w:pStyle w:val="Heading1"/>
        <w:ind w:left="284" w:hanging="284"/>
        <w:rPr>
          <w:rFonts w:ascii="Arial" w:hAnsi="Arial" w:cs="Arial"/>
          <w:b/>
          <w:color w:val="auto"/>
          <w:sz w:val="22"/>
          <w:szCs w:val="22"/>
        </w:rPr>
      </w:pPr>
      <w:bookmarkStart w:id="60" w:name="_Toc144891758"/>
      <w:r w:rsidRPr="003C08E0">
        <w:rPr>
          <w:rFonts w:ascii="Arial" w:hAnsi="Arial" w:cs="Arial"/>
          <w:b/>
          <w:color w:val="auto"/>
          <w:sz w:val="22"/>
          <w:szCs w:val="22"/>
        </w:rPr>
        <w:lastRenderedPageBreak/>
        <w:t xml:space="preserve"> </w:t>
      </w:r>
      <w:bookmarkStart w:id="61" w:name="_Toc146832702"/>
      <w:r w:rsidR="00F120DE" w:rsidRPr="003C08E0">
        <w:rPr>
          <w:rFonts w:ascii="Arial" w:hAnsi="Arial" w:cs="Arial"/>
          <w:b/>
          <w:color w:val="auto"/>
          <w:sz w:val="22"/>
          <w:szCs w:val="22"/>
        </w:rPr>
        <w:t xml:space="preserve">How to make a </w:t>
      </w:r>
      <w:r w:rsidR="00912780" w:rsidRPr="003C08E0">
        <w:rPr>
          <w:rFonts w:ascii="Arial" w:hAnsi="Arial" w:cs="Arial"/>
          <w:b/>
          <w:color w:val="auto"/>
          <w:sz w:val="22"/>
          <w:szCs w:val="22"/>
        </w:rPr>
        <w:t xml:space="preserve">voluntary PID </w:t>
      </w:r>
      <w:r w:rsidR="00F120DE" w:rsidRPr="003C08E0">
        <w:rPr>
          <w:rFonts w:ascii="Arial" w:hAnsi="Arial" w:cs="Arial"/>
          <w:b/>
          <w:color w:val="auto"/>
          <w:sz w:val="22"/>
          <w:szCs w:val="22"/>
        </w:rPr>
        <w:t>report</w:t>
      </w:r>
      <w:bookmarkEnd w:id="60"/>
      <w:bookmarkEnd w:id="61"/>
      <w:r w:rsidR="00F120DE" w:rsidRPr="003C08E0">
        <w:rPr>
          <w:rFonts w:ascii="Arial" w:hAnsi="Arial" w:cs="Arial"/>
          <w:b/>
          <w:color w:val="auto"/>
          <w:sz w:val="22"/>
          <w:szCs w:val="22"/>
        </w:rPr>
        <w:t xml:space="preserve"> </w:t>
      </w:r>
    </w:p>
    <w:p w14:paraId="008726D2" w14:textId="13A58C5C" w:rsidR="00F120DE" w:rsidRPr="003C08E0" w:rsidRDefault="00F120DE" w:rsidP="002D34B6">
      <w:pPr>
        <w:pStyle w:val="BodyText"/>
        <w:jc w:val="both"/>
        <w:rPr>
          <w:rFonts w:ascii="Arial" w:hAnsi="Arial" w:cs="Arial"/>
          <w:sz w:val="20"/>
          <w:szCs w:val="20"/>
        </w:rPr>
      </w:pPr>
      <w:r w:rsidRPr="003C08E0">
        <w:rPr>
          <w:rFonts w:ascii="Arial" w:hAnsi="Arial" w:cs="Arial"/>
          <w:sz w:val="20"/>
          <w:szCs w:val="20"/>
        </w:rPr>
        <w:t xml:space="preserve">You can report wrongdoing in writing </w:t>
      </w:r>
      <w:r w:rsidR="00A86392" w:rsidRPr="003C08E0">
        <w:rPr>
          <w:rFonts w:ascii="Arial" w:hAnsi="Arial" w:cs="Arial"/>
          <w:sz w:val="20"/>
          <w:szCs w:val="20"/>
        </w:rPr>
        <w:t xml:space="preserve">- this could be an email or letter to a person who can receive voluntary PIDs - </w:t>
      </w:r>
      <w:r w:rsidR="00A25045" w:rsidRPr="003C08E0">
        <w:rPr>
          <w:rFonts w:ascii="Arial" w:hAnsi="Arial" w:cs="Arial"/>
          <w:sz w:val="20"/>
          <w:szCs w:val="20"/>
        </w:rPr>
        <w:t xml:space="preserve">(refer </w:t>
      </w:r>
      <w:r w:rsidR="00D25EB1" w:rsidRPr="003C08E0">
        <w:rPr>
          <w:rFonts w:ascii="Arial" w:hAnsi="Arial" w:cs="Arial"/>
          <w:sz w:val="20"/>
          <w:szCs w:val="20"/>
        </w:rPr>
        <w:t xml:space="preserve">to </w:t>
      </w:r>
      <w:r w:rsidR="0046768C" w:rsidRPr="003C08E0">
        <w:rPr>
          <w:rFonts w:ascii="Arial" w:hAnsi="Arial" w:cs="Arial"/>
          <w:sz w:val="20"/>
          <w:szCs w:val="20"/>
        </w:rPr>
        <w:t>Annexure</w:t>
      </w:r>
      <w:r w:rsidR="00D25EB1" w:rsidRPr="003C08E0">
        <w:rPr>
          <w:rFonts w:ascii="Arial" w:hAnsi="Arial" w:cs="Arial"/>
          <w:sz w:val="20"/>
          <w:szCs w:val="20"/>
        </w:rPr>
        <w:t xml:space="preserve"> A of this polic</w:t>
      </w:r>
      <w:r w:rsidR="00A25045" w:rsidRPr="003C08E0">
        <w:rPr>
          <w:rFonts w:ascii="Arial" w:hAnsi="Arial" w:cs="Arial"/>
          <w:sz w:val="20"/>
          <w:szCs w:val="20"/>
        </w:rPr>
        <w:t xml:space="preserve">y) </w:t>
      </w:r>
      <w:r w:rsidRPr="003C08E0">
        <w:rPr>
          <w:rFonts w:ascii="Arial" w:hAnsi="Arial" w:cs="Arial"/>
          <w:sz w:val="20"/>
          <w:szCs w:val="20"/>
        </w:rPr>
        <w:t>or verbally</w:t>
      </w:r>
      <w:r w:rsidR="00DC48F0" w:rsidRPr="003C08E0">
        <w:rPr>
          <w:rFonts w:ascii="Arial" w:hAnsi="Arial" w:cs="Arial"/>
          <w:sz w:val="20"/>
          <w:szCs w:val="20"/>
        </w:rPr>
        <w:t xml:space="preserve"> </w:t>
      </w:r>
      <w:r w:rsidR="002A7178" w:rsidRPr="003C08E0">
        <w:rPr>
          <w:rFonts w:ascii="Arial" w:hAnsi="Arial" w:cs="Arial"/>
          <w:sz w:val="20"/>
          <w:szCs w:val="20"/>
        </w:rPr>
        <w:t>i.e. have a private discussion with a person who can receive voluntary PIDs - this can be face-to-face, via telephone or virtually</w:t>
      </w:r>
      <w:r w:rsidR="00912780" w:rsidRPr="003C08E0">
        <w:rPr>
          <w:rFonts w:ascii="Arial" w:hAnsi="Arial" w:cs="Arial"/>
          <w:sz w:val="20"/>
          <w:szCs w:val="20"/>
        </w:rPr>
        <w:t>.</w:t>
      </w:r>
      <w:r w:rsidRPr="003C08E0">
        <w:rPr>
          <w:rFonts w:ascii="Arial" w:hAnsi="Arial" w:cs="Arial"/>
          <w:sz w:val="20"/>
          <w:szCs w:val="20"/>
        </w:rPr>
        <w:t xml:space="preserve"> You are encouraged to make a report in writing as this can help to avoid any confusion or misinterpretation.</w:t>
      </w:r>
      <w:r w:rsidR="009C1A5E" w:rsidRPr="003C08E0">
        <w:rPr>
          <w:rFonts w:ascii="Arial" w:hAnsi="Arial" w:cs="Arial"/>
          <w:sz w:val="20"/>
          <w:szCs w:val="20"/>
        </w:rPr>
        <w:t xml:space="preserve"> </w:t>
      </w:r>
    </w:p>
    <w:p w14:paraId="5BE8FD96" w14:textId="1B11BBCE" w:rsidR="00F120DE" w:rsidRPr="003C08E0" w:rsidRDefault="00F120DE" w:rsidP="002D34B6">
      <w:pPr>
        <w:pStyle w:val="BodyText"/>
        <w:jc w:val="both"/>
        <w:rPr>
          <w:rFonts w:ascii="Arial" w:hAnsi="Arial" w:cs="Arial"/>
          <w:sz w:val="20"/>
          <w:szCs w:val="20"/>
        </w:rPr>
      </w:pPr>
      <w:r w:rsidRPr="003C08E0">
        <w:rPr>
          <w:rFonts w:ascii="Arial" w:hAnsi="Arial" w:cs="Arial"/>
          <w:sz w:val="20"/>
          <w:szCs w:val="20"/>
        </w:rPr>
        <w:t xml:space="preserve">If a report is made verbally, the person receiving the report </w:t>
      </w:r>
      <w:r w:rsidR="00B7454F" w:rsidRPr="003C08E0">
        <w:rPr>
          <w:rFonts w:ascii="Arial" w:hAnsi="Arial" w:cs="Arial"/>
          <w:sz w:val="20"/>
          <w:szCs w:val="20"/>
        </w:rPr>
        <w:t xml:space="preserve">will </w:t>
      </w:r>
      <w:r w:rsidRPr="003C08E0">
        <w:rPr>
          <w:rFonts w:ascii="Arial" w:hAnsi="Arial" w:cs="Arial"/>
          <w:sz w:val="20"/>
          <w:szCs w:val="20"/>
        </w:rPr>
        <w:t xml:space="preserve">make a comprehensive record of the report and ask the person making the report to sign this record. The </w:t>
      </w:r>
      <w:r w:rsidR="00D85FE3" w:rsidRPr="003C08E0">
        <w:rPr>
          <w:rFonts w:ascii="Arial" w:hAnsi="Arial" w:cs="Arial"/>
          <w:sz w:val="20"/>
          <w:szCs w:val="20"/>
        </w:rPr>
        <w:t>reporter</w:t>
      </w:r>
      <w:r w:rsidRPr="003C08E0">
        <w:rPr>
          <w:rFonts w:ascii="Arial" w:hAnsi="Arial" w:cs="Arial"/>
          <w:sz w:val="20"/>
          <w:szCs w:val="20"/>
        </w:rPr>
        <w:t xml:space="preserve"> should keep a copy of this record.</w:t>
      </w:r>
    </w:p>
    <w:p w14:paraId="7015535E" w14:textId="368CAC50" w:rsidR="00075DD6" w:rsidRPr="003C08E0" w:rsidRDefault="00075DD6" w:rsidP="00E11155">
      <w:pPr>
        <w:pStyle w:val="Heading2"/>
        <w:ind w:left="426" w:hanging="426"/>
        <w:rPr>
          <w:color w:val="auto"/>
        </w:rPr>
      </w:pPr>
      <w:bookmarkStart w:id="62" w:name="_Toc146832703"/>
      <w:r w:rsidRPr="003C08E0">
        <w:rPr>
          <w:color w:val="auto"/>
        </w:rPr>
        <w:t>What should I include in my report?</w:t>
      </w:r>
      <w:bookmarkEnd w:id="62"/>
    </w:p>
    <w:p w14:paraId="77EF0990" w14:textId="24AF31C7" w:rsidR="00075DD6" w:rsidRPr="003C08E0" w:rsidRDefault="00075DD6" w:rsidP="00075DD6">
      <w:pPr>
        <w:pStyle w:val="BodyText"/>
        <w:jc w:val="both"/>
        <w:rPr>
          <w:rFonts w:ascii="Arial" w:hAnsi="Arial" w:cs="Arial"/>
          <w:sz w:val="20"/>
          <w:szCs w:val="20"/>
        </w:rPr>
      </w:pPr>
      <w:r w:rsidRPr="003C08E0">
        <w:rPr>
          <w:rFonts w:ascii="Arial" w:hAnsi="Arial" w:cs="Arial"/>
          <w:sz w:val="20"/>
          <w:szCs w:val="20"/>
        </w:rPr>
        <w:t>You should provide as much information as possible so we can deal with the report effectively. The type of information you should include is:</w:t>
      </w:r>
    </w:p>
    <w:p w14:paraId="284ED625" w14:textId="7B9CE417" w:rsidR="00075DD6" w:rsidRPr="003C08E0" w:rsidRDefault="00075DD6" w:rsidP="00075DD6">
      <w:pPr>
        <w:pStyle w:val="ListParagraph"/>
        <w:jc w:val="both"/>
        <w:rPr>
          <w:rFonts w:ascii="Arial" w:hAnsi="Arial" w:cs="Arial"/>
          <w:sz w:val="20"/>
          <w:szCs w:val="20"/>
        </w:rPr>
      </w:pPr>
      <w:r w:rsidRPr="003C08E0">
        <w:rPr>
          <w:rFonts w:ascii="Arial" w:hAnsi="Arial" w:cs="Arial"/>
          <w:sz w:val="20"/>
          <w:szCs w:val="20"/>
        </w:rPr>
        <w:t>date, time and location of key events,</w:t>
      </w:r>
    </w:p>
    <w:p w14:paraId="737A1497" w14:textId="1F6B29F0" w:rsidR="00075DD6" w:rsidRPr="003C08E0" w:rsidRDefault="00075DD6" w:rsidP="00075DD6">
      <w:pPr>
        <w:pStyle w:val="ListParagraph"/>
        <w:jc w:val="both"/>
        <w:rPr>
          <w:rFonts w:ascii="Arial" w:hAnsi="Arial" w:cs="Arial"/>
          <w:sz w:val="20"/>
          <w:szCs w:val="20"/>
        </w:rPr>
      </w:pPr>
      <w:r w:rsidRPr="003C08E0">
        <w:rPr>
          <w:rFonts w:ascii="Arial" w:hAnsi="Arial" w:cs="Arial"/>
          <w:sz w:val="20"/>
          <w:szCs w:val="20"/>
        </w:rPr>
        <w:t>names of person(s) involved in the suspected wrongdoing, their role, title and how they are involved,</w:t>
      </w:r>
    </w:p>
    <w:p w14:paraId="2D74EC2D" w14:textId="0928028B" w:rsidR="00075DD6" w:rsidRPr="003C08E0" w:rsidRDefault="00075DD6" w:rsidP="00075DD6">
      <w:pPr>
        <w:pStyle w:val="ListParagraph"/>
        <w:jc w:val="both"/>
        <w:rPr>
          <w:rFonts w:ascii="Arial" w:hAnsi="Arial" w:cs="Arial"/>
          <w:sz w:val="20"/>
          <w:szCs w:val="20"/>
        </w:rPr>
      </w:pPr>
      <w:r w:rsidRPr="003C08E0">
        <w:rPr>
          <w:rFonts w:ascii="Arial" w:hAnsi="Arial" w:cs="Arial"/>
          <w:sz w:val="20"/>
          <w:szCs w:val="20"/>
        </w:rPr>
        <w:t>your relationship with the person(s) involved, such as whether you work closely with them,</w:t>
      </w:r>
    </w:p>
    <w:p w14:paraId="799555FB" w14:textId="5A8EFCD8" w:rsidR="00075DD6" w:rsidRPr="003C08E0" w:rsidRDefault="00075DD6" w:rsidP="00075DD6">
      <w:pPr>
        <w:pStyle w:val="ListParagraph"/>
        <w:jc w:val="both"/>
        <w:rPr>
          <w:rFonts w:ascii="Arial" w:hAnsi="Arial" w:cs="Arial"/>
          <w:sz w:val="20"/>
          <w:szCs w:val="20"/>
        </w:rPr>
      </w:pPr>
      <w:r w:rsidRPr="003C08E0">
        <w:rPr>
          <w:rFonts w:ascii="Arial" w:hAnsi="Arial" w:cs="Arial"/>
          <w:sz w:val="20"/>
          <w:szCs w:val="20"/>
        </w:rPr>
        <w:t>your explanation of the matter you are reporting,</w:t>
      </w:r>
    </w:p>
    <w:p w14:paraId="71108401" w14:textId="5C13D7AD" w:rsidR="00075DD6" w:rsidRPr="003C08E0" w:rsidRDefault="00075DD6" w:rsidP="00075DD6">
      <w:pPr>
        <w:pStyle w:val="ListParagraph"/>
        <w:jc w:val="both"/>
        <w:rPr>
          <w:rFonts w:ascii="Arial" w:hAnsi="Arial" w:cs="Arial"/>
          <w:sz w:val="20"/>
          <w:szCs w:val="20"/>
        </w:rPr>
      </w:pPr>
      <w:r w:rsidRPr="003C08E0">
        <w:rPr>
          <w:rFonts w:ascii="Arial" w:hAnsi="Arial" w:cs="Arial"/>
          <w:sz w:val="20"/>
          <w:szCs w:val="20"/>
        </w:rPr>
        <w:t>how you became aware of the matter you are reporting,</w:t>
      </w:r>
    </w:p>
    <w:p w14:paraId="21A50417" w14:textId="322774CB" w:rsidR="00075DD6" w:rsidRPr="003C08E0" w:rsidRDefault="00075DD6" w:rsidP="00075DD6">
      <w:pPr>
        <w:pStyle w:val="ListParagraph"/>
        <w:jc w:val="both"/>
        <w:rPr>
          <w:rFonts w:ascii="Arial" w:hAnsi="Arial" w:cs="Arial"/>
          <w:sz w:val="20"/>
          <w:szCs w:val="20"/>
        </w:rPr>
      </w:pPr>
      <w:r w:rsidRPr="003C08E0">
        <w:rPr>
          <w:rFonts w:ascii="Arial" w:hAnsi="Arial" w:cs="Arial"/>
          <w:sz w:val="20"/>
          <w:szCs w:val="20"/>
        </w:rPr>
        <w:t xml:space="preserve">possible witnesses, and </w:t>
      </w:r>
    </w:p>
    <w:p w14:paraId="125E81D7" w14:textId="0466F5B4" w:rsidR="00075DD6" w:rsidRPr="003C08E0" w:rsidRDefault="00075DD6" w:rsidP="00075DD6">
      <w:pPr>
        <w:pStyle w:val="ListParagraph"/>
        <w:jc w:val="both"/>
        <w:rPr>
          <w:rFonts w:ascii="Arial" w:hAnsi="Arial" w:cs="Arial"/>
          <w:sz w:val="20"/>
          <w:szCs w:val="20"/>
        </w:rPr>
      </w:pPr>
      <w:r w:rsidRPr="003C08E0">
        <w:rPr>
          <w:rFonts w:ascii="Arial" w:hAnsi="Arial" w:cs="Arial"/>
          <w:sz w:val="20"/>
          <w:szCs w:val="20"/>
        </w:rPr>
        <w:t>other information you have that supports your report.</w:t>
      </w:r>
    </w:p>
    <w:p w14:paraId="4CF4829E" w14:textId="48D5A8CE" w:rsidR="007866B1" w:rsidRPr="003C08E0" w:rsidRDefault="007866B1" w:rsidP="00E11155">
      <w:pPr>
        <w:pStyle w:val="Heading2"/>
        <w:ind w:left="426" w:hanging="426"/>
        <w:rPr>
          <w:color w:val="auto"/>
        </w:rPr>
      </w:pPr>
      <w:bookmarkStart w:id="63" w:name="_Toc146832704"/>
      <w:r w:rsidRPr="003C08E0">
        <w:rPr>
          <w:color w:val="auto"/>
        </w:rPr>
        <w:t>What if I am not sure if my report is a PID?</w:t>
      </w:r>
      <w:bookmarkEnd w:id="63"/>
    </w:p>
    <w:p w14:paraId="65F531B9" w14:textId="77777777" w:rsidR="007866B1" w:rsidRPr="003C08E0" w:rsidRDefault="007866B1" w:rsidP="007866B1">
      <w:pPr>
        <w:jc w:val="both"/>
        <w:rPr>
          <w:rFonts w:ascii="Arial" w:hAnsi="Arial" w:cs="Arial"/>
          <w:sz w:val="20"/>
          <w:szCs w:val="20"/>
        </w:rPr>
      </w:pPr>
      <w:r w:rsidRPr="003C08E0">
        <w:rPr>
          <w:rFonts w:ascii="Arial" w:hAnsi="Arial" w:cs="Arial"/>
          <w:sz w:val="20"/>
          <w:szCs w:val="20"/>
        </w:rPr>
        <w:t>You should report all wrongdoing you become aware of regardless of whether you think it is serious wrongdoing. It is important for Council to understand what is or may be occurring.</w:t>
      </w:r>
    </w:p>
    <w:p w14:paraId="12C6BBA0" w14:textId="78D2FDA0" w:rsidR="007866B1" w:rsidRPr="003C08E0" w:rsidRDefault="007866B1" w:rsidP="007866B1">
      <w:pPr>
        <w:jc w:val="both"/>
        <w:rPr>
          <w:rFonts w:ascii="Arial" w:hAnsi="Arial" w:cs="Arial"/>
          <w:sz w:val="20"/>
          <w:szCs w:val="20"/>
        </w:rPr>
      </w:pPr>
      <w:r w:rsidRPr="003C08E0">
        <w:rPr>
          <w:rFonts w:ascii="Arial" w:hAnsi="Arial" w:cs="Arial"/>
          <w:sz w:val="20"/>
          <w:szCs w:val="20"/>
        </w:rPr>
        <w:t xml:space="preserve">We are then responsible for making sure your report is handled appropriately under the PID Act, or if it is not a PID, in line with our other procedures. Even if your report is not a PID, it may fall within another one of the Council’s policies for dealing with reports, allegations, or complaints. Refer to </w:t>
      </w:r>
      <w:r w:rsidR="00D25EB1" w:rsidRPr="003C08E0">
        <w:rPr>
          <w:rFonts w:ascii="Arial" w:hAnsi="Arial" w:cs="Arial"/>
          <w:sz w:val="20"/>
          <w:szCs w:val="20"/>
        </w:rPr>
        <w:t>Section 20</w:t>
      </w:r>
      <w:r w:rsidRPr="003C08E0">
        <w:rPr>
          <w:rFonts w:ascii="Arial" w:hAnsi="Arial" w:cs="Arial"/>
          <w:sz w:val="20"/>
          <w:szCs w:val="20"/>
        </w:rPr>
        <w:t xml:space="preserve"> Support for those that report wrongdoing.</w:t>
      </w:r>
    </w:p>
    <w:p w14:paraId="7D5D7D11" w14:textId="28688DD2" w:rsidR="000C38CD" w:rsidRPr="003C08E0" w:rsidRDefault="000C38CD" w:rsidP="00CB0E53">
      <w:pPr>
        <w:pStyle w:val="Heading2"/>
        <w:ind w:left="426" w:hanging="426"/>
        <w:rPr>
          <w:color w:val="auto"/>
        </w:rPr>
      </w:pPr>
      <w:bookmarkStart w:id="64" w:name="_Toc146832705"/>
      <w:r w:rsidRPr="003C08E0">
        <w:rPr>
          <w:color w:val="auto"/>
        </w:rPr>
        <w:t>Deeming that a report is a voluntary PID</w:t>
      </w:r>
      <w:bookmarkEnd w:id="64"/>
    </w:p>
    <w:p w14:paraId="54A9D59F" w14:textId="7B2445E4" w:rsidR="007A1E40" w:rsidRPr="003C08E0" w:rsidRDefault="007A1E40" w:rsidP="007866B1">
      <w:pPr>
        <w:jc w:val="both"/>
        <w:rPr>
          <w:rFonts w:ascii="Arial" w:hAnsi="Arial" w:cs="Arial"/>
          <w:sz w:val="20"/>
          <w:szCs w:val="20"/>
        </w:rPr>
      </w:pPr>
      <w:r w:rsidRPr="003C08E0">
        <w:rPr>
          <w:rFonts w:ascii="Arial" w:hAnsi="Arial" w:cs="Arial"/>
          <w:sz w:val="20"/>
          <w:szCs w:val="20"/>
        </w:rPr>
        <w:t xml:space="preserve">The General Manager or the Director Corporate Services (as the </w:t>
      </w:r>
      <w:r w:rsidR="000C38CD" w:rsidRPr="003C08E0">
        <w:rPr>
          <w:rFonts w:ascii="Arial" w:hAnsi="Arial" w:cs="Arial"/>
          <w:sz w:val="20"/>
          <w:szCs w:val="20"/>
        </w:rPr>
        <w:t>General Manager’s</w:t>
      </w:r>
      <w:r w:rsidRPr="003C08E0">
        <w:rPr>
          <w:rFonts w:ascii="Arial" w:hAnsi="Arial" w:cs="Arial"/>
          <w:sz w:val="20"/>
          <w:szCs w:val="20"/>
        </w:rPr>
        <w:t xml:space="preserve"> delegate and Disclosures Coordinator) can, in certain circumstances, determine that a report is a voluntary PID even if the report does not otherwise have all the features of a voluntary PID. This is known as the ‘deeming power’.</w:t>
      </w:r>
    </w:p>
    <w:p w14:paraId="41C2B74B" w14:textId="77777777" w:rsidR="000C38CD" w:rsidRPr="003C08E0" w:rsidRDefault="000C38CD" w:rsidP="000C38CD">
      <w:pPr>
        <w:jc w:val="both"/>
        <w:rPr>
          <w:rFonts w:ascii="Arial" w:hAnsi="Arial" w:cs="Arial"/>
          <w:sz w:val="20"/>
          <w:szCs w:val="20"/>
        </w:rPr>
      </w:pPr>
      <w:r w:rsidRPr="003C08E0">
        <w:rPr>
          <w:rFonts w:ascii="Arial" w:hAnsi="Arial" w:cs="Arial"/>
          <w:sz w:val="20"/>
          <w:szCs w:val="20"/>
        </w:rPr>
        <w:t>By deeming that a report is a voluntary PID, it ensures that reporters are provided with protections under the PID Act.</w:t>
      </w:r>
    </w:p>
    <w:p w14:paraId="70D2B7B3" w14:textId="2A4A05DF" w:rsidR="000C38CD" w:rsidRPr="003C08E0" w:rsidRDefault="000C38CD" w:rsidP="000C38CD">
      <w:pPr>
        <w:jc w:val="both"/>
        <w:rPr>
          <w:rFonts w:ascii="Arial" w:hAnsi="Arial" w:cs="Arial"/>
          <w:sz w:val="20"/>
          <w:szCs w:val="20"/>
        </w:rPr>
      </w:pPr>
      <w:r w:rsidRPr="003C08E0">
        <w:rPr>
          <w:rFonts w:ascii="Arial" w:hAnsi="Arial" w:cs="Arial"/>
          <w:sz w:val="20"/>
          <w:szCs w:val="20"/>
        </w:rPr>
        <w:t xml:space="preserve">If you make a report that has not met all the requirements of a voluntary PID, you can refer your matter to the </w:t>
      </w:r>
      <w:r w:rsidR="00C80157" w:rsidRPr="003C08E0">
        <w:rPr>
          <w:rFonts w:ascii="Arial" w:hAnsi="Arial" w:cs="Arial"/>
          <w:sz w:val="20"/>
          <w:szCs w:val="20"/>
        </w:rPr>
        <w:t>General Manager or the Director Corporate Services</w:t>
      </w:r>
      <w:r w:rsidRPr="003C08E0">
        <w:rPr>
          <w:rFonts w:ascii="Arial" w:hAnsi="Arial" w:cs="Arial"/>
          <w:sz w:val="20"/>
          <w:szCs w:val="20"/>
        </w:rPr>
        <w:t xml:space="preserve"> (as the </w:t>
      </w:r>
      <w:r w:rsidR="00C80157" w:rsidRPr="003C08E0">
        <w:rPr>
          <w:rFonts w:ascii="Arial" w:hAnsi="Arial" w:cs="Arial"/>
          <w:sz w:val="20"/>
          <w:szCs w:val="20"/>
        </w:rPr>
        <w:t>General Manager’s</w:t>
      </w:r>
      <w:r w:rsidRPr="003C08E0">
        <w:rPr>
          <w:rFonts w:ascii="Arial" w:hAnsi="Arial" w:cs="Arial"/>
          <w:sz w:val="20"/>
          <w:szCs w:val="20"/>
        </w:rPr>
        <w:t xml:space="preserve"> delegate and Disclosures Coordinator) to request that they consider deeming your report to be a voluntary PID.</w:t>
      </w:r>
    </w:p>
    <w:p w14:paraId="695AEA00" w14:textId="66A57073" w:rsidR="007A1E40" w:rsidRPr="003C08E0" w:rsidRDefault="000C38CD" w:rsidP="000C38CD">
      <w:pPr>
        <w:jc w:val="both"/>
        <w:rPr>
          <w:rFonts w:ascii="Arial" w:hAnsi="Arial" w:cs="Arial"/>
          <w:sz w:val="20"/>
          <w:szCs w:val="20"/>
        </w:rPr>
      </w:pPr>
      <w:r w:rsidRPr="003C08E0">
        <w:rPr>
          <w:rFonts w:ascii="Arial" w:hAnsi="Arial" w:cs="Arial"/>
          <w:sz w:val="20"/>
          <w:szCs w:val="20"/>
        </w:rPr>
        <w:t>A decision to deem a report to be a voluntary PID is at the discretion of the General Manager or the Director Corporate Services (as the General Manager’s delegate and Disclosures Coordinator). For more information about the deeming power, see the Ombudsman’s guideline ‘Deeming that a disclosure is a voluntary PID’.</w:t>
      </w:r>
    </w:p>
    <w:p w14:paraId="4F96CD57" w14:textId="18008F6A" w:rsidR="0027628D" w:rsidRPr="003C08E0" w:rsidRDefault="0027628D" w:rsidP="00CB0E53">
      <w:pPr>
        <w:pStyle w:val="Heading1"/>
        <w:tabs>
          <w:tab w:val="clear" w:pos="567"/>
          <w:tab w:val="left" w:pos="284"/>
        </w:tabs>
        <w:ind w:left="567" w:hanging="567"/>
        <w:rPr>
          <w:rFonts w:ascii="Arial" w:hAnsi="Arial" w:cs="Arial"/>
          <w:b/>
          <w:color w:val="auto"/>
          <w:sz w:val="22"/>
          <w:szCs w:val="22"/>
        </w:rPr>
      </w:pPr>
      <w:r w:rsidRPr="003C08E0">
        <w:rPr>
          <w:rFonts w:ascii="Arial" w:hAnsi="Arial" w:cs="Arial"/>
          <w:b/>
          <w:color w:val="auto"/>
          <w:sz w:val="22"/>
          <w:szCs w:val="22"/>
        </w:rPr>
        <w:lastRenderedPageBreak/>
        <w:t xml:space="preserve"> </w:t>
      </w:r>
      <w:bookmarkStart w:id="65" w:name="_Toc144891759"/>
      <w:bookmarkStart w:id="66" w:name="_Toc146832706"/>
      <w:r w:rsidRPr="003C08E0">
        <w:rPr>
          <w:rFonts w:ascii="Arial" w:hAnsi="Arial" w:cs="Arial"/>
          <w:b/>
          <w:color w:val="auto"/>
          <w:sz w:val="22"/>
          <w:szCs w:val="22"/>
        </w:rPr>
        <w:t>How we deal with Voluntary PIDs.</w:t>
      </w:r>
      <w:bookmarkEnd w:id="65"/>
      <w:bookmarkEnd w:id="66"/>
    </w:p>
    <w:p w14:paraId="0B451BF4" w14:textId="7CBC63C9" w:rsidR="00683F76" w:rsidRPr="003C08E0" w:rsidRDefault="00683F76" w:rsidP="00CB0E53">
      <w:pPr>
        <w:pStyle w:val="Heading2"/>
        <w:ind w:left="426" w:hanging="426"/>
        <w:rPr>
          <w:color w:val="auto"/>
        </w:rPr>
      </w:pPr>
      <w:bookmarkStart w:id="67" w:name="_Toc144891760"/>
      <w:bookmarkStart w:id="68" w:name="_Toc146832707"/>
      <w:r w:rsidRPr="003C08E0">
        <w:rPr>
          <w:color w:val="auto"/>
        </w:rPr>
        <w:t xml:space="preserve">How </w:t>
      </w:r>
      <w:r w:rsidR="002C7553" w:rsidRPr="003C08E0">
        <w:rPr>
          <w:color w:val="auto"/>
        </w:rPr>
        <w:t>Council will acknowledge that we have received a report and keep the person who made it informed</w:t>
      </w:r>
      <w:bookmarkEnd w:id="67"/>
      <w:r w:rsidR="00E000A3" w:rsidRPr="003C08E0">
        <w:rPr>
          <w:color w:val="auto"/>
        </w:rPr>
        <w:t>?</w:t>
      </w:r>
      <w:bookmarkEnd w:id="68"/>
    </w:p>
    <w:p w14:paraId="4DE0DAEF" w14:textId="77777777" w:rsidR="00683F76" w:rsidRPr="003C08E0" w:rsidRDefault="00683F76" w:rsidP="00683F76">
      <w:pPr>
        <w:rPr>
          <w:rFonts w:ascii="Arial" w:hAnsi="Arial" w:cs="Arial"/>
          <w:sz w:val="20"/>
          <w:szCs w:val="20"/>
        </w:rPr>
      </w:pPr>
      <w:r w:rsidRPr="003C08E0">
        <w:rPr>
          <w:rFonts w:ascii="Arial" w:hAnsi="Arial" w:cs="Arial"/>
          <w:sz w:val="20"/>
          <w:szCs w:val="20"/>
        </w:rPr>
        <w:t>When a disclosure officer in Council receives a report which is a voluntary PID, or looks like it may be a voluntary PID, the person who made the report will receive the following information:</w:t>
      </w:r>
    </w:p>
    <w:p w14:paraId="463BD0F9" w14:textId="1DA2CE25" w:rsidR="00683F76" w:rsidRPr="003C08E0" w:rsidRDefault="00683F76" w:rsidP="00D8279D">
      <w:pPr>
        <w:pStyle w:val="ListParagraph"/>
        <w:jc w:val="both"/>
        <w:rPr>
          <w:rFonts w:ascii="Arial" w:hAnsi="Arial" w:cs="Arial"/>
          <w:sz w:val="20"/>
          <w:szCs w:val="20"/>
        </w:rPr>
      </w:pPr>
      <w:r w:rsidRPr="003C08E0">
        <w:rPr>
          <w:rFonts w:ascii="Arial" w:hAnsi="Arial" w:cs="Arial"/>
          <w:sz w:val="20"/>
          <w:szCs w:val="20"/>
        </w:rPr>
        <w:t xml:space="preserve">You will receive an acknowledgment </w:t>
      </w:r>
      <w:r w:rsidR="00D818C2" w:rsidRPr="003C08E0">
        <w:rPr>
          <w:rFonts w:ascii="Arial" w:hAnsi="Arial" w:cs="Arial"/>
          <w:sz w:val="20"/>
          <w:szCs w:val="20"/>
        </w:rPr>
        <w:t xml:space="preserve">(see at the end of this policy ‘Draft Acknowledgement Letter to Person Making a Report’) </w:t>
      </w:r>
      <w:r w:rsidRPr="003C08E0">
        <w:rPr>
          <w:rFonts w:ascii="Arial" w:hAnsi="Arial" w:cs="Arial"/>
          <w:sz w:val="20"/>
          <w:szCs w:val="20"/>
        </w:rPr>
        <w:t>that the report has been received. This acknowledgement will:</w:t>
      </w:r>
    </w:p>
    <w:p w14:paraId="7FCCCB9A" w14:textId="77777777" w:rsidR="00683F76" w:rsidRPr="003C08E0" w:rsidRDefault="00683F76" w:rsidP="00D8279D">
      <w:pPr>
        <w:pStyle w:val="ListParagraph"/>
        <w:numPr>
          <w:ilvl w:val="0"/>
          <w:numId w:val="0"/>
        </w:numPr>
        <w:ind w:left="786"/>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state that the report will be assessed to identify whether it is a PID.</w:t>
      </w:r>
    </w:p>
    <w:p w14:paraId="6EABC968" w14:textId="77777777" w:rsidR="00683F76" w:rsidRPr="003C08E0" w:rsidRDefault="00683F76" w:rsidP="00373496">
      <w:pPr>
        <w:pStyle w:val="ListParagraph"/>
        <w:numPr>
          <w:ilvl w:val="0"/>
          <w:numId w:val="0"/>
        </w:numPr>
        <w:ind w:left="786"/>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state that the PID Act applies to how Council deals with the report.</w:t>
      </w:r>
    </w:p>
    <w:p w14:paraId="4F5A7B5D" w14:textId="77777777" w:rsidR="00683F76" w:rsidRPr="003C08E0" w:rsidRDefault="00683F76" w:rsidP="00373496">
      <w:pPr>
        <w:pStyle w:val="ListParagraph"/>
        <w:numPr>
          <w:ilvl w:val="0"/>
          <w:numId w:val="0"/>
        </w:numPr>
        <w:ind w:left="786"/>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provide clear information on how you can access this PID policy.</w:t>
      </w:r>
    </w:p>
    <w:p w14:paraId="5D3B7DDE" w14:textId="77777777" w:rsidR="00683F76" w:rsidRPr="003C08E0" w:rsidRDefault="00683F76" w:rsidP="00373496">
      <w:pPr>
        <w:pStyle w:val="ListParagraph"/>
        <w:numPr>
          <w:ilvl w:val="0"/>
          <w:numId w:val="0"/>
        </w:numPr>
        <w:ind w:left="786"/>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 xml:space="preserve">provide you with details of a contact person and available supports. </w:t>
      </w:r>
    </w:p>
    <w:p w14:paraId="4E589ABE" w14:textId="41B057C2" w:rsidR="00683F76" w:rsidRPr="003C08E0" w:rsidRDefault="00683F76" w:rsidP="00D8279D">
      <w:pPr>
        <w:pStyle w:val="ListParagraph"/>
        <w:jc w:val="both"/>
        <w:rPr>
          <w:rFonts w:ascii="Arial" w:hAnsi="Arial" w:cs="Arial"/>
          <w:sz w:val="20"/>
          <w:szCs w:val="20"/>
        </w:rPr>
      </w:pPr>
      <w:r w:rsidRPr="003C08E0">
        <w:rPr>
          <w:rFonts w:ascii="Arial" w:hAnsi="Arial" w:cs="Arial"/>
          <w:sz w:val="20"/>
          <w:szCs w:val="20"/>
        </w:rPr>
        <w:t xml:space="preserve">If the report is a voluntary PID, we will </w:t>
      </w:r>
      <w:r w:rsidRPr="003C08E0">
        <w:rPr>
          <w:rFonts w:ascii="Arial" w:hAnsi="Arial" w:cs="Arial"/>
          <w:b/>
          <w:sz w:val="20"/>
          <w:szCs w:val="20"/>
        </w:rPr>
        <w:t>inform</w:t>
      </w:r>
      <w:r w:rsidRPr="003C08E0">
        <w:rPr>
          <w:rFonts w:ascii="Arial" w:hAnsi="Arial" w:cs="Arial"/>
          <w:sz w:val="20"/>
          <w:szCs w:val="20"/>
        </w:rPr>
        <w:t xml:space="preserve"> you as soon as possible how we intend to deal with the report. This may include: </w:t>
      </w:r>
    </w:p>
    <w:p w14:paraId="383556D9" w14:textId="77777777" w:rsidR="00683F76" w:rsidRPr="003C08E0" w:rsidRDefault="00683F76" w:rsidP="00373496">
      <w:pPr>
        <w:pStyle w:val="ListParagraph"/>
        <w:numPr>
          <w:ilvl w:val="0"/>
          <w:numId w:val="0"/>
        </w:numPr>
        <w:ind w:left="786"/>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r>
      <w:bookmarkStart w:id="69" w:name="_Hlk145003544"/>
      <w:r w:rsidRPr="003C08E0">
        <w:rPr>
          <w:rFonts w:ascii="Arial" w:hAnsi="Arial" w:cs="Arial"/>
          <w:sz w:val="20"/>
          <w:szCs w:val="20"/>
        </w:rPr>
        <w:t>that we are investigating the serious wrongdoing.</w:t>
      </w:r>
    </w:p>
    <w:p w14:paraId="715184EB" w14:textId="77777777" w:rsidR="00683F76" w:rsidRPr="003C08E0" w:rsidRDefault="00683F76" w:rsidP="002C7553">
      <w:pPr>
        <w:pStyle w:val="ListParagraph"/>
        <w:numPr>
          <w:ilvl w:val="0"/>
          <w:numId w:val="0"/>
        </w:numPr>
        <w:ind w:left="1440" w:hanging="654"/>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that we will refer the report to a different agency (if appropriate) to deal with the voluntary PID. If we do this, we will provide you with details of this referral.</w:t>
      </w:r>
    </w:p>
    <w:p w14:paraId="14052FEA" w14:textId="2283C001" w:rsidR="0027628D" w:rsidRPr="003C08E0" w:rsidRDefault="00683F76" w:rsidP="002C7553">
      <w:pPr>
        <w:pStyle w:val="ListParagraph"/>
        <w:numPr>
          <w:ilvl w:val="0"/>
          <w:numId w:val="0"/>
        </w:numPr>
        <w:ind w:left="1440" w:hanging="654"/>
        <w:jc w:val="both"/>
        <w:rPr>
          <w:rFonts w:ascii="Arial" w:hAnsi="Arial" w:cs="Arial"/>
          <w:sz w:val="20"/>
          <w:szCs w:val="20"/>
        </w:rPr>
      </w:pPr>
      <w:r w:rsidRPr="003C08E0">
        <w:rPr>
          <w:rFonts w:ascii="Arial" w:hAnsi="Arial" w:cs="Arial"/>
          <w:sz w:val="20"/>
          <w:szCs w:val="20"/>
        </w:rPr>
        <w:t>-</w:t>
      </w:r>
      <w:r w:rsidRPr="003C08E0">
        <w:rPr>
          <w:rFonts w:ascii="Arial" w:hAnsi="Arial" w:cs="Arial"/>
          <w:sz w:val="20"/>
          <w:szCs w:val="20"/>
        </w:rPr>
        <w:tab/>
        <w:t>If we decide to not investigate the report and to not refer it to another agency for it to be investigated, we will tell you the reasons for this decision. We will also notify the NSW Ombudsman of this decision.</w:t>
      </w:r>
    </w:p>
    <w:bookmarkEnd w:id="69"/>
    <w:p w14:paraId="3369B69D" w14:textId="25644CF8" w:rsidR="000800E8" w:rsidRPr="003C08E0" w:rsidRDefault="000800E8" w:rsidP="000800E8">
      <w:pPr>
        <w:pStyle w:val="ListParagraph"/>
        <w:jc w:val="both"/>
        <w:rPr>
          <w:rFonts w:ascii="Arial" w:hAnsi="Arial" w:cs="Arial"/>
          <w:sz w:val="20"/>
          <w:szCs w:val="20"/>
        </w:rPr>
      </w:pPr>
      <w:r w:rsidRPr="003C08E0">
        <w:rPr>
          <w:rFonts w:ascii="Arial" w:hAnsi="Arial" w:cs="Arial"/>
          <w:sz w:val="20"/>
          <w:szCs w:val="20"/>
        </w:rPr>
        <w:t>If we decide to investigate the serious wrongdoing, we will provide you with updates on the investigation at least every three months.</w:t>
      </w:r>
    </w:p>
    <w:p w14:paraId="3A2D9826" w14:textId="221678E7" w:rsidR="000800E8" w:rsidRPr="003C08E0" w:rsidRDefault="000800E8" w:rsidP="00812A88">
      <w:pPr>
        <w:pStyle w:val="ListParagraph"/>
        <w:numPr>
          <w:ilvl w:val="2"/>
          <w:numId w:val="4"/>
        </w:numPr>
        <w:ind w:left="1418" w:hanging="567"/>
        <w:jc w:val="both"/>
        <w:rPr>
          <w:rFonts w:ascii="Arial" w:hAnsi="Arial" w:cs="Arial"/>
          <w:sz w:val="20"/>
          <w:szCs w:val="20"/>
        </w:rPr>
      </w:pPr>
      <w:r w:rsidRPr="003C08E0">
        <w:rPr>
          <w:rFonts w:ascii="Arial" w:hAnsi="Arial" w:cs="Arial"/>
          <w:sz w:val="20"/>
          <w:szCs w:val="20"/>
        </w:rPr>
        <w:t>If we investigate the serious wrongdoing, we will provide you with the following information once the investigation is complete:</w:t>
      </w:r>
    </w:p>
    <w:p w14:paraId="0232C7D8" w14:textId="77777777" w:rsidR="000800E8" w:rsidRPr="003C08E0" w:rsidRDefault="000800E8" w:rsidP="00812A88">
      <w:pPr>
        <w:pStyle w:val="ListParagraph"/>
        <w:numPr>
          <w:ilvl w:val="0"/>
          <w:numId w:val="17"/>
        </w:numPr>
        <w:jc w:val="both"/>
        <w:rPr>
          <w:rFonts w:ascii="Arial" w:hAnsi="Arial" w:cs="Arial"/>
          <w:sz w:val="20"/>
          <w:szCs w:val="20"/>
        </w:rPr>
      </w:pPr>
      <w:r w:rsidRPr="003C08E0">
        <w:rPr>
          <w:rFonts w:ascii="Arial" w:hAnsi="Arial" w:cs="Arial"/>
          <w:sz w:val="20"/>
          <w:szCs w:val="20"/>
        </w:rPr>
        <w:t>a description of the results of the investigation — that is, we will tell you whether we found that serious wrongdoing took place.</w:t>
      </w:r>
    </w:p>
    <w:p w14:paraId="71295B5E" w14:textId="67400079" w:rsidR="000800E8" w:rsidRPr="003C08E0" w:rsidRDefault="000800E8" w:rsidP="00812A88">
      <w:pPr>
        <w:pStyle w:val="ListParagraph"/>
        <w:numPr>
          <w:ilvl w:val="0"/>
          <w:numId w:val="17"/>
        </w:numPr>
        <w:jc w:val="both"/>
        <w:rPr>
          <w:rFonts w:ascii="Arial" w:hAnsi="Arial" w:cs="Arial"/>
          <w:sz w:val="20"/>
          <w:szCs w:val="20"/>
        </w:rPr>
      </w:pPr>
      <w:r w:rsidRPr="003C08E0">
        <w:rPr>
          <w:rFonts w:ascii="Arial" w:hAnsi="Arial" w:cs="Arial"/>
          <w:sz w:val="20"/>
          <w:szCs w:val="20"/>
        </w:rPr>
        <w:t xml:space="preserve">information about any corrective action </w:t>
      </w:r>
      <w:r w:rsidR="00BB2BF7" w:rsidRPr="003C08E0">
        <w:rPr>
          <w:rFonts w:ascii="Arial" w:hAnsi="Arial" w:cs="Arial"/>
          <w:sz w:val="20"/>
          <w:szCs w:val="20"/>
        </w:rPr>
        <w:t>because of</w:t>
      </w:r>
      <w:r w:rsidRPr="003C08E0">
        <w:rPr>
          <w:rFonts w:ascii="Arial" w:hAnsi="Arial" w:cs="Arial"/>
          <w:sz w:val="20"/>
          <w:szCs w:val="20"/>
        </w:rPr>
        <w:t xml:space="preserve"> the investigation/s — this means we will tell you what action we took in relation to the person who engaged in the serious wrongdoing or if the serious wrongdoing was by our agency, what we have put in place to address that serious wrongdoing.</w:t>
      </w:r>
    </w:p>
    <w:p w14:paraId="5AA3244E" w14:textId="77777777" w:rsidR="000800E8" w:rsidRPr="003C08E0" w:rsidRDefault="000800E8" w:rsidP="00812A88">
      <w:pPr>
        <w:pStyle w:val="ListParagraph"/>
        <w:numPr>
          <w:ilvl w:val="2"/>
          <w:numId w:val="4"/>
        </w:numPr>
        <w:ind w:left="1418" w:hanging="567"/>
        <w:jc w:val="both"/>
        <w:rPr>
          <w:rFonts w:ascii="Arial" w:hAnsi="Arial" w:cs="Arial"/>
          <w:sz w:val="20"/>
          <w:szCs w:val="20"/>
        </w:rPr>
      </w:pPr>
      <w:r w:rsidRPr="003C08E0">
        <w:rPr>
          <w:rFonts w:ascii="Arial" w:hAnsi="Arial" w:cs="Arial"/>
          <w:sz w:val="20"/>
          <w:szCs w:val="20"/>
        </w:rPr>
        <w:t>Corrective action could include taking disciplinary action against someone or changing the practices, policies and procedures that we have in place which led to the serious wrongdoing.</w:t>
      </w:r>
    </w:p>
    <w:p w14:paraId="0E3F005E" w14:textId="075AE340" w:rsidR="000800E8" w:rsidRPr="003C08E0" w:rsidRDefault="000800E8" w:rsidP="00BB2BF7">
      <w:pPr>
        <w:rPr>
          <w:rFonts w:ascii="Arial" w:hAnsi="Arial" w:cs="Arial"/>
          <w:sz w:val="20"/>
          <w:szCs w:val="20"/>
        </w:rPr>
      </w:pPr>
      <w:r w:rsidRPr="003C08E0">
        <w:rPr>
          <w:rFonts w:ascii="Arial" w:hAnsi="Arial" w:cs="Arial"/>
          <w:sz w:val="20"/>
          <w:szCs w:val="20"/>
        </w:rPr>
        <w:t xml:space="preserve">There may be some details about both the findings made </w:t>
      </w:r>
      <w:r w:rsidR="00BB2BF7" w:rsidRPr="003C08E0">
        <w:rPr>
          <w:rFonts w:ascii="Arial" w:hAnsi="Arial" w:cs="Arial"/>
          <w:sz w:val="20"/>
          <w:szCs w:val="20"/>
        </w:rPr>
        <w:t>because of</w:t>
      </w:r>
      <w:r w:rsidRPr="003C08E0">
        <w:rPr>
          <w:rFonts w:ascii="Arial" w:hAnsi="Arial" w:cs="Arial"/>
          <w:sz w:val="20"/>
          <w:szCs w:val="20"/>
        </w:rPr>
        <w:t xml:space="preserve"> the investigation and the corrective action taken that cannot be revealed to you. We will always balance the right of a person who makes a report to know the outcome of that report, with other legal obligations we have. </w:t>
      </w:r>
    </w:p>
    <w:p w14:paraId="23856A43" w14:textId="77777777" w:rsidR="000800E8" w:rsidRPr="003C08E0" w:rsidRDefault="000800E8" w:rsidP="000800E8">
      <w:pPr>
        <w:spacing w:after="0" w:line="240" w:lineRule="auto"/>
      </w:pPr>
      <w:r w:rsidRPr="003C08E0">
        <w:rPr>
          <w:rFonts w:ascii="Arial" w:hAnsi="Arial" w:cs="Arial"/>
          <w:sz w:val="20"/>
          <w:szCs w:val="20"/>
        </w:rPr>
        <w:t>If you have made an anonymous report, in many cases we may not be able to provide this information to you.</w:t>
      </w:r>
    </w:p>
    <w:p w14:paraId="77136D0A" w14:textId="3178772B" w:rsidR="00FD3034" w:rsidRPr="003C08E0" w:rsidRDefault="00FD3034" w:rsidP="00CB0E53">
      <w:pPr>
        <w:pStyle w:val="Heading2"/>
        <w:ind w:left="426" w:hanging="426"/>
        <w:rPr>
          <w:color w:val="auto"/>
        </w:rPr>
      </w:pPr>
      <w:bookmarkStart w:id="70" w:name="_Toc142655422"/>
      <w:bookmarkStart w:id="71" w:name="_Toc144891761"/>
      <w:bookmarkStart w:id="72" w:name="_Toc146832708"/>
      <w:r w:rsidRPr="003C08E0">
        <w:rPr>
          <w:color w:val="auto"/>
        </w:rPr>
        <w:t>How Council will deal with voluntary PIDs</w:t>
      </w:r>
      <w:bookmarkEnd w:id="70"/>
      <w:bookmarkEnd w:id="71"/>
      <w:bookmarkEnd w:id="72"/>
    </w:p>
    <w:p w14:paraId="3F4B12C4" w14:textId="77777777" w:rsidR="00FD3034" w:rsidRPr="003C08E0" w:rsidRDefault="00FD3034" w:rsidP="00054D38">
      <w:pPr>
        <w:spacing w:after="0" w:line="240" w:lineRule="auto"/>
        <w:rPr>
          <w:rFonts w:ascii="Arial" w:hAnsi="Arial" w:cs="Arial"/>
          <w:sz w:val="20"/>
          <w:szCs w:val="20"/>
        </w:rPr>
      </w:pPr>
      <w:r w:rsidRPr="003C08E0">
        <w:rPr>
          <w:rFonts w:ascii="Arial" w:hAnsi="Arial" w:cs="Arial"/>
          <w:sz w:val="20"/>
          <w:szCs w:val="20"/>
        </w:rPr>
        <w:t xml:space="preserve">Once a report that may be a voluntary PID is received Council will look at the information contained in the report to see if it has the features of a voluntary PID. This assessment is undertaken to identify whether the report is a voluntary PID or another type of disclosure, and to make sure that the right </w:t>
      </w:r>
      <w:r w:rsidRPr="003C08E0">
        <w:rPr>
          <w:rFonts w:ascii="Arial" w:hAnsi="Arial" w:cs="Arial"/>
          <w:sz w:val="20"/>
          <w:szCs w:val="20"/>
        </w:rPr>
        <w:lastRenderedPageBreak/>
        <w:t>steps are followed. If it is a voluntary PID, we will ensure that we comply with the requirements in the PID Act.</w:t>
      </w:r>
    </w:p>
    <w:p w14:paraId="3FA1BDEC" w14:textId="1D804115" w:rsidR="000E33C0" w:rsidRPr="003C08E0" w:rsidRDefault="000E33C0" w:rsidP="00CB0E53">
      <w:pPr>
        <w:pStyle w:val="Heading2"/>
        <w:ind w:left="426" w:hanging="426"/>
        <w:rPr>
          <w:color w:val="auto"/>
        </w:rPr>
      </w:pPr>
      <w:bookmarkStart w:id="73" w:name="_Toc142655423"/>
      <w:bookmarkStart w:id="74" w:name="_Toc144891762"/>
      <w:bookmarkStart w:id="75" w:name="_Toc146832709"/>
      <w:r w:rsidRPr="003C08E0">
        <w:rPr>
          <w:color w:val="auto"/>
        </w:rPr>
        <w:t>Where the report is a voluntary PID</w:t>
      </w:r>
      <w:bookmarkEnd w:id="73"/>
      <w:bookmarkEnd w:id="74"/>
      <w:bookmarkEnd w:id="75"/>
    </w:p>
    <w:p w14:paraId="3AFFEEF6" w14:textId="77777777" w:rsidR="000E33C0" w:rsidRPr="003C08E0" w:rsidRDefault="000E33C0" w:rsidP="000E33C0">
      <w:pPr>
        <w:spacing w:after="0" w:line="240" w:lineRule="auto"/>
      </w:pPr>
      <w:r w:rsidRPr="003C08E0">
        <w:rPr>
          <w:rFonts w:ascii="Arial" w:hAnsi="Arial" w:cs="Arial"/>
          <w:sz w:val="20"/>
          <w:szCs w:val="20"/>
        </w:rPr>
        <w:t>If the report is a voluntary PID:</w:t>
      </w:r>
    </w:p>
    <w:p w14:paraId="077F203F" w14:textId="77777777" w:rsidR="000E33C0" w:rsidRPr="003C08E0" w:rsidRDefault="000E33C0" w:rsidP="000E33C0">
      <w:pPr>
        <w:pStyle w:val="ListParagraph"/>
        <w:jc w:val="both"/>
        <w:rPr>
          <w:rFonts w:ascii="Arial" w:hAnsi="Arial" w:cs="Arial"/>
          <w:sz w:val="20"/>
          <w:szCs w:val="20"/>
        </w:rPr>
      </w:pPr>
      <w:r w:rsidRPr="003C08E0">
        <w:rPr>
          <w:rFonts w:ascii="Arial" w:hAnsi="Arial" w:cs="Arial"/>
          <w:sz w:val="20"/>
          <w:szCs w:val="20"/>
        </w:rPr>
        <w:t>In most cases we will conduct an investigation to make findings about whether the serious wrongdoing disclosed in the report occurred, who was involved, who was responsible, and whether the people involved, or the agency engaged, in serious wrongdoing. There may be circumstances where we believe an investigation is not warranted — for example, if the conduct has previously been investigated.</w:t>
      </w:r>
    </w:p>
    <w:p w14:paraId="3304D24D" w14:textId="77777777" w:rsidR="000E33C0" w:rsidRPr="003C08E0" w:rsidRDefault="000E33C0" w:rsidP="000E33C0">
      <w:pPr>
        <w:pStyle w:val="ListParagraph"/>
        <w:jc w:val="both"/>
        <w:rPr>
          <w:rFonts w:ascii="Arial" w:hAnsi="Arial" w:cs="Arial"/>
          <w:sz w:val="20"/>
          <w:szCs w:val="20"/>
        </w:rPr>
      </w:pPr>
      <w:r w:rsidRPr="003C08E0">
        <w:rPr>
          <w:rFonts w:ascii="Arial" w:hAnsi="Arial" w:cs="Arial"/>
          <w:sz w:val="20"/>
          <w:szCs w:val="20"/>
        </w:rPr>
        <w:t xml:space="preserve">There may also be circumstances where we decide that the report should be referred to another agency, such as an integrity agency. For example, reports concerning possible corrupt conduct may be required to be reported to the ICAC in accordance with section 11 of the </w:t>
      </w:r>
      <w:r w:rsidRPr="003C08E0">
        <w:rPr>
          <w:rFonts w:ascii="Arial" w:hAnsi="Arial" w:cs="Arial"/>
          <w:i/>
          <w:sz w:val="20"/>
          <w:szCs w:val="20"/>
        </w:rPr>
        <w:t>Independent Commission Against Corruption Act 1988</w:t>
      </w:r>
      <w:r w:rsidRPr="003C08E0">
        <w:rPr>
          <w:rFonts w:ascii="Arial" w:hAnsi="Arial" w:cs="Arial"/>
          <w:sz w:val="20"/>
          <w:szCs w:val="20"/>
        </w:rPr>
        <w:t>.</w:t>
      </w:r>
    </w:p>
    <w:p w14:paraId="5B049D67" w14:textId="70ED97DE" w:rsidR="000E33C0" w:rsidRPr="003C08E0" w:rsidRDefault="000E33C0" w:rsidP="000E33C0">
      <w:pPr>
        <w:pStyle w:val="ListParagraph"/>
        <w:jc w:val="both"/>
        <w:rPr>
          <w:rFonts w:ascii="Arial" w:hAnsi="Arial" w:cs="Arial"/>
          <w:sz w:val="20"/>
          <w:szCs w:val="20"/>
        </w:rPr>
      </w:pPr>
      <w:r w:rsidRPr="003C08E0">
        <w:rPr>
          <w:rFonts w:ascii="Arial" w:hAnsi="Arial" w:cs="Arial"/>
          <w:sz w:val="20"/>
          <w:szCs w:val="20"/>
        </w:rPr>
        <w:t>Before referring a matter, we will discuss the referral with the other agency, and we will provide you with details of the referral and a contact person within the other agency.</w:t>
      </w:r>
    </w:p>
    <w:p w14:paraId="5B17528E" w14:textId="195EDDE3" w:rsidR="000E33C0" w:rsidRPr="003C08E0" w:rsidRDefault="000E33C0" w:rsidP="000E33C0">
      <w:pPr>
        <w:pStyle w:val="ListParagraph"/>
        <w:jc w:val="both"/>
        <w:rPr>
          <w:rFonts w:ascii="Arial" w:hAnsi="Arial" w:cs="Arial"/>
          <w:sz w:val="20"/>
          <w:szCs w:val="20"/>
        </w:rPr>
      </w:pPr>
      <w:r w:rsidRPr="003C08E0">
        <w:rPr>
          <w:rFonts w:ascii="Arial" w:hAnsi="Arial" w:cs="Arial"/>
          <w:sz w:val="20"/>
          <w:szCs w:val="20"/>
        </w:rPr>
        <w:t>If we decide not to investigate a report and to not refer the matter to another agency, we must let you know the reasons for this and notify the NSW Ombudsman.</w:t>
      </w:r>
    </w:p>
    <w:p w14:paraId="05FA75A7" w14:textId="1BFAC49C" w:rsidR="004412EC" w:rsidRPr="003C08E0" w:rsidRDefault="004412EC" w:rsidP="00CB0E53">
      <w:pPr>
        <w:pStyle w:val="Heading2"/>
        <w:ind w:left="426" w:hanging="426"/>
        <w:rPr>
          <w:color w:val="auto"/>
        </w:rPr>
      </w:pPr>
      <w:bookmarkStart w:id="76" w:name="_Toc142655424"/>
      <w:bookmarkStart w:id="77" w:name="_Toc144891763"/>
      <w:bookmarkStart w:id="78" w:name="_Toc146832710"/>
      <w:r w:rsidRPr="003C08E0">
        <w:rPr>
          <w:color w:val="auto"/>
        </w:rPr>
        <w:t>Where the report is not a voluntary PID</w:t>
      </w:r>
      <w:bookmarkEnd w:id="76"/>
      <w:bookmarkEnd w:id="77"/>
      <w:bookmarkEnd w:id="78"/>
      <w:r w:rsidRPr="003C08E0">
        <w:rPr>
          <w:color w:val="auto"/>
        </w:rPr>
        <w:t xml:space="preserve"> </w:t>
      </w:r>
    </w:p>
    <w:p w14:paraId="74803526" w14:textId="77777777" w:rsidR="004412EC" w:rsidRPr="003C08E0" w:rsidRDefault="004412EC" w:rsidP="004412EC">
      <w:pPr>
        <w:pStyle w:val="BodyText"/>
        <w:jc w:val="both"/>
        <w:rPr>
          <w:rFonts w:ascii="Arial" w:hAnsi="Arial" w:cs="Arial"/>
          <w:sz w:val="20"/>
          <w:szCs w:val="20"/>
        </w:rPr>
      </w:pPr>
      <w:r w:rsidRPr="003C08E0">
        <w:rPr>
          <w:rFonts w:ascii="Arial" w:hAnsi="Arial" w:cs="Arial"/>
          <w:sz w:val="20"/>
          <w:szCs w:val="20"/>
        </w:rPr>
        <w:t>Even if the report is not a voluntary PID, it will still need to be dealt with in a manner consistent with our grievance handling process or through an alternate process.</w:t>
      </w:r>
    </w:p>
    <w:p w14:paraId="5DC736D2" w14:textId="77777777" w:rsidR="004412EC" w:rsidRPr="003C08E0" w:rsidRDefault="004412EC" w:rsidP="004412EC">
      <w:pPr>
        <w:pStyle w:val="BodyText"/>
        <w:jc w:val="both"/>
        <w:rPr>
          <w:rFonts w:ascii="Arial" w:hAnsi="Arial" w:cs="Arial"/>
          <w:sz w:val="20"/>
          <w:szCs w:val="20"/>
        </w:rPr>
      </w:pPr>
      <w:r w:rsidRPr="003C08E0">
        <w:rPr>
          <w:rFonts w:ascii="Arial" w:hAnsi="Arial" w:cs="Arial"/>
          <w:sz w:val="20"/>
          <w:szCs w:val="20"/>
        </w:rPr>
        <w:t>If the report is not a voluntary PID, we will let you know that the PID Act does not apply to the report and how we will deal with the concerns raised in the report.</w:t>
      </w:r>
    </w:p>
    <w:p w14:paraId="6773135F" w14:textId="6C2F20A9" w:rsidR="004412EC" w:rsidRPr="003C08E0" w:rsidRDefault="004412EC" w:rsidP="004412EC">
      <w:pPr>
        <w:pStyle w:val="BodyText"/>
        <w:jc w:val="both"/>
        <w:rPr>
          <w:rFonts w:ascii="Arial" w:hAnsi="Arial" w:cs="Arial"/>
          <w:sz w:val="20"/>
          <w:szCs w:val="20"/>
        </w:rPr>
      </w:pPr>
      <w:r w:rsidRPr="003C08E0">
        <w:rPr>
          <w:rFonts w:ascii="Arial" w:hAnsi="Arial" w:cs="Arial"/>
          <w:sz w:val="20"/>
          <w:szCs w:val="20"/>
        </w:rPr>
        <w:t xml:space="preserve">If you are not happy with this assessment or otherwise disagree with it, you can raise it with the person who has communicated the outcome with you (being, the </w:t>
      </w:r>
      <w:r w:rsidR="00442FD3" w:rsidRPr="003C08E0">
        <w:rPr>
          <w:rFonts w:ascii="Arial" w:hAnsi="Arial" w:cs="Arial"/>
          <w:sz w:val="20"/>
          <w:szCs w:val="20"/>
        </w:rPr>
        <w:t>General Manager</w:t>
      </w:r>
      <w:r w:rsidRPr="003C08E0">
        <w:rPr>
          <w:rFonts w:ascii="Arial" w:hAnsi="Arial" w:cs="Arial"/>
          <w:sz w:val="20"/>
          <w:szCs w:val="20"/>
        </w:rPr>
        <w:t>, Disclosures Coordinator</w:t>
      </w:r>
      <w:r w:rsidR="00442FD3" w:rsidRPr="003C08E0">
        <w:rPr>
          <w:rFonts w:ascii="Arial" w:hAnsi="Arial" w:cs="Arial"/>
          <w:sz w:val="20"/>
          <w:szCs w:val="20"/>
        </w:rPr>
        <w:t xml:space="preserve"> (Director Corporate Services)</w:t>
      </w:r>
      <w:r w:rsidRPr="003C08E0">
        <w:rPr>
          <w:rFonts w:ascii="Arial" w:hAnsi="Arial" w:cs="Arial"/>
          <w:sz w:val="20"/>
          <w:szCs w:val="20"/>
        </w:rPr>
        <w:t xml:space="preserve">, Manager </w:t>
      </w:r>
      <w:r w:rsidR="00442FD3" w:rsidRPr="003C08E0">
        <w:rPr>
          <w:rFonts w:ascii="Arial" w:hAnsi="Arial" w:cs="Arial"/>
          <w:sz w:val="20"/>
          <w:szCs w:val="20"/>
        </w:rPr>
        <w:t>Human Resources)</w:t>
      </w:r>
      <w:r w:rsidRPr="003C08E0">
        <w:rPr>
          <w:rFonts w:ascii="Arial" w:hAnsi="Arial" w:cs="Arial"/>
          <w:sz w:val="20"/>
          <w:szCs w:val="20"/>
        </w:rPr>
        <w:t>, request an internal review, or request that the matter be conciliated. Council can, but do not have to, request the NSW Ombudsman to conciliate the matter.</w:t>
      </w:r>
    </w:p>
    <w:p w14:paraId="0FB418AE" w14:textId="6E65604D" w:rsidR="00F84F39" w:rsidRPr="003C08E0" w:rsidRDefault="00F84F39" w:rsidP="00CB0E53">
      <w:pPr>
        <w:pStyle w:val="Heading2"/>
        <w:ind w:left="426" w:hanging="426"/>
        <w:rPr>
          <w:color w:val="auto"/>
        </w:rPr>
      </w:pPr>
      <w:bookmarkStart w:id="79" w:name="_Toc142655425"/>
      <w:bookmarkStart w:id="80" w:name="_Toc144891764"/>
      <w:bookmarkStart w:id="81" w:name="_Toc146832711"/>
      <w:r w:rsidRPr="003C08E0">
        <w:rPr>
          <w:color w:val="auto"/>
        </w:rPr>
        <w:t>Cease dealing with report as voluntary PID</w:t>
      </w:r>
      <w:bookmarkEnd w:id="79"/>
      <w:bookmarkEnd w:id="80"/>
      <w:bookmarkEnd w:id="81"/>
    </w:p>
    <w:p w14:paraId="0B23764C" w14:textId="77777777" w:rsidR="00F84F39" w:rsidRPr="003C08E0" w:rsidRDefault="00F84F39" w:rsidP="00F84F39">
      <w:pPr>
        <w:pStyle w:val="BodyText"/>
        <w:spacing w:after="0"/>
        <w:rPr>
          <w:rFonts w:ascii="Arial" w:hAnsi="Arial" w:cs="Arial"/>
          <w:sz w:val="20"/>
          <w:szCs w:val="20"/>
        </w:rPr>
      </w:pPr>
      <w:r w:rsidRPr="003C08E0">
        <w:rPr>
          <w:rFonts w:ascii="Arial" w:hAnsi="Arial" w:cs="Arial"/>
          <w:sz w:val="20"/>
          <w:szCs w:val="20"/>
        </w:rPr>
        <w:t>Council may stop dealing with a voluntary PID because it is not actually a voluntary PID (meaning it does not have all the features of a PID).</w:t>
      </w:r>
    </w:p>
    <w:p w14:paraId="7FBCA14E" w14:textId="1D6B2B66" w:rsidR="00F84F39" w:rsidRPr="003C08E0" w:rsidRDefault="00F84F39" w:rsidP="00CB0E53">
      <w:pPr>
        <w:pStyle w:val="Heading2"/>
        <w:ind w:left="426" w:hanging="426"/>
        <w:rPr>
          <w:color w:val="auto"/>
        </w:rPr>
      </w:pPr>
      <w:bookmarkStart w:id="82" w:name="_Toc140251740"/>
      <w:bookmarkStart w:id="83" w:name="_Toc142655426"/>
      <w:bookmarkStart w:id="84" w:name="_Toc144891765"/>
      <w:bookmarkStart w:id="85" w:name="_Toc146832712"/>
      <w:r w:rsidRPr="003C08E0">
        <w:rPr>
          <w:color w:val="auto"/>
        </w:rPr>
        <w:t>How Council will protect the confidentiality of the maker of a voluntary PID</w:t>
      </w:r>
      <w:bookmarkEnd w:id="82"/>
      <w:bookmarkEnd w:id="83"/>
      <w:bookmarkEnd w:id="84"/>
      <w:bookmarkEnd w:id="85"/>
    </w:p>
    <w:p w14:paraId="02851E55" w14:textId="77777777" w:rsidR="00F84F39" w:rsidRPr="003C08E0" w:rsidRDefault="00F84F39" w:rsidP="00D23718">
      <w:pPr>
        <w:pStyle w:val="BodyText"/>
        <w:jc w:val="both"/>
        <w:rPr>
          <w:rFonts w:ascii="Arial" w:hAnsi="Arial" w:cs="Arial"/>
          <w:sz w:val="20"/>
          <w:szCs w:val="20"/>
        </w:rPr>
      </w:pPr>
      <w:r w:rsidRPr="003C08E0">
        <w:rPr>
          <w:rFonts w:ascii="Arial" w:hAnsi="Arial" w:cs="Arial"/>
          <w:sz w:val="20"/>
          <w:szCs w:val="20"/>
        </w:rPr>
        <w:t>We understand that people who make voluntary PIDs may want their identity and the fact that they have made a report to be confidential.</w:t>
      </w:r>
    </w:p>
    <w:p w14:paraId="5D24386C" w14:textId="77777777" w:rsidR="00F84F39" w:rsidRPr="003C08E0" w:rsidRDefault="00F84F39" w:rsidP="00D23718">
      <w:pPr>
        <w:pStyle w:val="BodyText"/>
        <w:jc w:val="both"/>
        <w:rPr>
          <w:rFonts w:ascii="Arial" w:hAnsi="Arial" w:cs="Arial"/>
          <w:sz w:val="20"/>
          <w:szCs w:val="20"/>
        </w:rPr>
      </w:pPr>
      <w:r w:rsidRPr="003C08E0">
        <w:rPr>
          <w:rFonts w:ascii="Arial" w:hAnsi="Arial" w:cs="Arial"/>
          <w:sz w:val="20"/>
          <w:szCs w:val="20"/>
        </w:rPr>
        <w:t>Under the PID Act, information tending to identify a person as the maker of a voluntary PID (known as identifying information) is not to be disclosed by a public official or an agency.</w:t>
      </w:r>
    </w:p>
    <w:p w14:paraId="6C88B2C0" w14:textId="77777777" w:rsidR="00F84F39" w:rsidRPr="003C08E0" w:rsidRDefault="00F84F39" w:rsidP="00D23718">
      <w:pPr>
        <w:pStyle w:val="BodyText"/>
        <w:jc w:val="both"/>
        <w:rPr>
          <w:rFonts w:ascii="Arial" w:hAnsi="Arial" w:cs="Arial"/>
          <w:sz w:val="20"/>
          <w:szCs w:val="20"/>
        </w:rPr>
      </w:pPr>
      <w:r w:rsidRPr="003C08E0">
        <w:rPr>
          <w:rFonts w:ascii="Arial" w:hAnsi="Arial" w:cs="Arial"/>
          <w:sz w:val="20"/>
          <w:szCs w:val="20"/>
        </w:rPr>
        <w:t>There are certain circumstances under the PID Act that allow for the disclosure of identifying information. These include:</w:t>
      </w:r>
    </w:p>
    <w:p w14:paraId="533E6430"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where the person consents in writing to the disclosure.</w:t>
      </w:r>
    </w:p>
    <w:p w14:paraId="1B9669C5"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where it is generally known that the person is the maker of the voluntary PID because of their voluntary self-identification as the maker.</w:t>
      </w:r>
    </w:p>
    <w:p w14:paraId="7464665B"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lastRenderedPageBreak/>
        <w:t>when the public official or Council reasonably considers it necessary to disclose the information to protect a person from detriment.</w:t>
      </w:r>
    </w:p>
    <w:p w14:paraId="4AB7AF50"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where it is necessary the information be disclosed to a person whose interests are affected by the disclosure.</w:t>
      </w:r>
    </w:p>
    <w:p w14:paraId="03CD6C74"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where the information has previously been lawfully published.</w:t>
      </w:r>
    </w:p>
    <w:p w14:paraId="7AC65031"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when the information is disclosed to a medical practitioner or psychologist for the purposes of providing medical or psychiatric care, treatment or counselling to the individual disclosing the information.</w:t>
      </w:r>
    </w:p>
    <w:p w14:paraId="24FF4E88"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when the information is disclosed for the purposes of proceedings before a court or tribunal.</w:t>
      </w:r>
    </w:p>
    <w:p w14:paraId="71746C14"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when the disclosure of the information is necessary to deal with the disclosure effectively.</w:t>
      </w:r>
    </w:p>
    <w:p w14:paraId="1A632FB5" w14:textId="77777777" w:rsidR="00F84F39" w:rsidRPr="003C08E0" w:rsidRDefault="00F84F39" w:rsidP="007875E9">
      <w:pPr>
        <w:pStyle w:val="ListParagraph"/>
        <w:jc w:val="both"/>
        <w:rPr>
          <w:rFonts w:ascii="Arial" w:hAnsi="Arial" w:cs="Arial"/>
          <w:sz w:val="20"/>
          <w:szCs w:val="20"/>
        </w:rPr>
      </w:pPr>
      <w:r w:rsidRPr="003C08E0">
        <w:rPr>
          <w:rFonts w:ascii="Arial" w:hAnsi="Arial" w:cs="Arial"/>
          <w:sz w:val="20"/>
          <w:szCs w:val="20"/>
        </w:rPr>
        <w:t>if it is otherwise in the public interest to disclose the identifying information.</w:t>
      </w:r>
    </w:p>
    <w:p w14:paraId="6604A4FF" w14:textId="77777777" w:rsidR="00F84F39" w:rsidRPr="003C08E0" w:rsidRDefault="00F84F39" w:rsidP="005C01EA">
      <w:pPr>
        <w:pStyle w:val="BodyText"/>
        <w:jc w:val="both"/>
        <w:rPr>
          <w:rFonts w:ascii="Arial" w:hAnsi="Arial" w:cs="Arial"/>
          <w:sz w:val="20"/>
          <w:szCs w:val="20"/>
        </w:rPr>
      </w:pPr>
      <w:r w:rsidRPr="003C08E0">
        <w:rPr>
          <w:rFonts w:ascii="Arial" w:hAnsi="Arial" w:cs="Arial"/>
          <w:sz w:val="20"/>
          <w:szCs w:val="20"/>
        </w:rPr>
        <w:t>We will not disclose identifying information unless it is necessary and authorised under the PID Act.</w:t>
      </w:r>
    </w:p>
    <w:p w14:paraId="7939AF23" w14:textId="77777777" w:rsidR="00F84F39" w:rsidRPr="003C08E0" w:rsidRDefault="00F84F39" w:rsidP="00CB2612">
      <w:pPr>
        <w:pStyle w:val="BodyText"/>
        <w:jc w:val="both"/>
        <w:rPr>
          <w:rFonts w:ascii="Arial" w:hAnsi="Arial" w:cs="Arial"/>
          <w:sz w:val="20"/>
          <w:szCs w:val="20"/>
        </w:rPr>
      </w:pPr>
      <w:r w:rsidRPr="003C08E0">
        <w:rPr>
          <w:rFonts w:ascii="Arial" w:hAnsi="Arial" w:cs="Arial"/>
          <w:sz w:val="20"/>
          <w:szCs w:val="20"/>
        </w:rPr>
        <w:t xml:space="preserve">We will put in place steps to keep the identifying information of the maker and the fact that a report has been made confidential. It may not be possible for us to maintain complete confidentiality while we progress the investigation, but we will do all that we practically can to not unnecessarily disclose information from which the maker of the report can be identified. </w:t>
      </w:r>
    </w:p>
    <w:p w14:paraId="7A400499" w14:textId="1A1A06B2" w:rsidR="00F84F39" w:rsidRPr="003C08E0" w:rsidRDefault="00F84F39" w:rsidP="00CB2612">
      <w:pPr>
        <w:pStyle w:val="BodyText"/>
        <w:jc w:val="both"/>
        <w:rPr>
          <w:rFonts w:ascii="Arial" w:hAnsi="Arial" w:cs="Arial"/>
          <w:sz w:val="20"/>
          <w:szCs w:val="20"/>
        </w:rPr>
      </w:pPr>
      <w:r w:rsidRPr="003C08E0">
        <w:rPr>
          <w:rFonts w:ascii="Arial" w:hAnsi="Arial" w:cs="Arial"/>
          <w:sz w:val="20"/>
          <w:szCs w:val="20"/>
        </w:rPr>
        <w:t xml:space="preserve">Refer to </w:t>
      </w:r>
      <w:r w:rsidR="00F45718" w:rsidRPr="003C08E0">
        <w:rPr>
          <w:rFonts w:ascii="Arial" w:hAnsi="Arial" w:cs="Arial"/>
          <w:sz w:val="20"/>
          <w:szCs w:val="20"/>
        </w:rPr>
        <w:t>Section 1</w:t>
      </w:r>
      <w:r w:rsidR="005A7531" w:rsidRPr="003C08E0">
        <w:rPr>
          <w:rFonts w:ascii="Arial" w:hAnsi="Arial" w:cs="Arial"/>
          <w:sz w:val="20"/>
          <w:szCs w:val="20"/>
        </w:rPr>
        <w:t>6</w:t>
      </w:r>
      <w:r w:rsidRPr="003C08E0">
        <w:rPr>
          <w:rFonts w:ascii="Arial" w:hAnsi="Arial" w:cs="Arial"/>
          <w:sz w:val="20"/>
          <w:szCs w:val="20"/>
        </w:rPr>
        <w:t xml:space="preserve"> Confidentiality. </w:t>
      </w:r>
    </w:p>
    <w:p w14:paraId="091AEA64" w14:textId="7899BBAE" w:rsidR="004A0BC3" w:rsidRPr="003C08E0" w:rsidRDefault="004A0BC3" w:rsidP="00CB0E53">
      <w:pPr>
        <w:pStyle w:val="Heading2"/>
        <w:ind w:left="426" w:hanging="426"/>
        <w:rPr>
          <w:color w:val="auto"/>
        </w:rPr>
      </w:pPr>
      <w:bookmarkStart w:id="86" w:name="_Toc140251741"/>
      <w:bookmarkStart w:id="87" w:name="_Toc142655427"/>
      <w:bookmarkStart w:id="88" w:name="_Toc144891766"/>
      <w:bookmarkStart w:id="89" w:name="_Toc146832713"/>
      <w:r w:rsidRPr="003C08E0">
        <w:rPr>
          <w:color w:val="auto"/>
        </w:rPr>
        <w:t>How Council will assess and minimise the risk of detrimental action</w:t>
      </w:r>
      <w:bookmarkEnd w:id="86"/>
      <w:bookmarkEnd w:id="87"/>
      <w:bookmarkEnd w:id="88"/>
      <w:bookmarkEnd w:id="89"/>
    </w:p>
    <w:p w14:paraId="689EAB90" w14:textId="77777777" w:rsidR="004A0BC3" w:rsidRPr="003C08E0" w:rsidRDefault="004A0BC3" w:rsidP="00686FE4">
      <w:pPr>
        <w:pStyle w:val="BodyText"/>
        <w:jc w:val="both"/>
        <w:rPr>
          <w:rFonts w:ascii="Arial" w:hAnsi="Arial" w:cs="Arial"/>
          <w:sz w:val="20"/>
          <w:szCs w:val="20"/>
        </w:rPr>
      </w:pPr>
      <w:r w:rsidRPr="003C08E0">
        <w:rPr>
          <w:rFonts w:ascii="Arial" w:hAnsi="Arial" w:cs="Arial"/>
          <w:sz w:val="20"/>
          <w:szCs w:val="20"/>
        </w:rPr>
        <w:t>Council will not tolerate any detrimental action being taken by any person against a person who has made a PID, investigators, witnesses or the person the report is about.</w:t>
      </w:r>
    </w:p>
    <w:p w14:paraId="75FF4E3C" w14:textId="77777777" w:rsidR="004A0BC3" w:rsidRPr="003C08E0" w:rsidRDefault="004A0BC3" w:rsidP="00686FE4">
      <w:pPr>
        <w:pStyle w:val="BodyText"/>
        <w:jc w:val="both"/>
        <w:rPr>
          <w:rFonts w:ascii="Arial" w:hAnsi="Arial" w:cs="Arial"/>
          <w:sz w:val="20"/>
          <w:szCs w:val="20"/>
        </w:rPr>
      </w:pPr>
      <w:r w:rsidRPr="003C08E0">
        <w:rPr>
          <w:rFonts w:ascii="Arial" w:hAnsi="Arial" w:cs="Arial"/>
          <w:sz w:val="20"/>
          <w:szCs w:val="20"/>
        </w:rPr>
        <w:t>Council will assess and take steps to mitigate detrimental action from being taken against the maker of a voluntary PID, the person whose conduct is the subject of a PID, investigators and witnesses.</w:t>
      </w:r>
    </w:p>
    <w:p w14:paraId="07F0EAF6" w14:textId="5E6982DB" w:rsidR="004A0BC3" w:rsidRPr="003C08E0" w:rsidRDefault="004A0BC3" w:rsidP="00A12AC8">
      <w:pPr>
        <w:pStyle w:val="BodyText"/>
        <w:jc w:val="both"/>
        <w:rPr>
          <w:rFonts w:ascii="Arial" w:hAnsi="Arial" w:cs="Arial"/>
          <w:sz w:val="20"/>
          <w:szCs w:val="20"/>
        </w:rPr>
      </w:pPr>
      <w:r w:rsidRPr="003C08E0">
        <w:rPr>
          <w:rFonts w:ascii="Arial" w:hAnsi="Arial" w:cs="Arial"/>
          <w:sz w:val="20"/>
          <w:szCs w:val="20"/>
        </w:rPr>
        <w:t xml:space="preserve">Council will take steps to assess and minimise the risk of detrimental action by assessing the risk of </w:t>
      </w:r>
      <w:r w:rsidR="00666FE2" w:rsidRPr="003C08E0">
        <w:rPr>
          <w:rFonts w:ascii="Arial" w:hAnsi="Arial" w:cs="Arial"/>
          <w:sz w:val="20"/>
          <w:szCs w:val="20"/>
        </w:rPr>
        <w:t>detrimental action</w:t>
      </w:r>
      <w:r w:rsidRPr="003C08E0">
        <w:rPr>
          <w:rFonts w:ascii="Arial" w:hAnsi="Arial" w:cs="Arial"/>
          <w:sz w:val="20"/>
          <w:szCs w:val="20"/>
        </w:rPr>
        <w:t xml:space="preserve"> related to or likely to arise out of a report, and develop strategies to manage any risk identified.</w:t>
      </w:r>
    </w:p>
    <w:p w14:paraId="14553F49" w14:textId="0D81EF32" w:rsidR="00F120DE" w:rsidRPr="003C08E0" w:rsidRDefault="008866A1" w:rsidP="00380BF1">
      <w:pPr>
        <w:pStyle w:val="Heading1"/>
        <w:ind w:left="284" w:hanging="284"/>
        <w:rPr>
          <w:rFonts w:ascii="Arial" w:hAnsi="Arial" w:cs="Arial"/>
          <w:b/>
          <w:color w:val="auto"/>
          <w:sz w:val="22"/>
          <w:szCs w:val="22"/>
        </w:rPr>
      </w:pPr>
      <w:bookmarkStart w:id="90" w:name="_Toc144891767"/>
      <w:r w:rsidRPr="003C08E0">
        <w:rPr>
          <w:rFonts w:ascii="Arial" w:hAnsi="Arial" w:cs="Arial"/>
          <w:b/>
          <w:color w:val="auto"/>
          <w:sz w:val="22"/>
          <w:szCs w:val="22"/>
        </w:rPr>
        <w:t xml:space="preserve"> </w:t>
      </w:r>
      <w:bookmarkStart w:id="91" w:name="_Toc146832714"/>
      <w:r w:rsidR="00F120DE" w:rsidRPr="003C08E0">
        <w:rPr>
          <w:rFonts w:ascii="Arial" w:hAnsi="Arial" w:cs="Arial"/>
          <w:b/>
          <w:color w:val="auto"/>
          <w:sz w:val="22"/>
          <w:szCs w:val="22"/>
        </w:rPr>
        <w:t>Can a report be anonymous?</w:t>
      </w:r>
      <w:bookmarkEnd w:id="90"/>
      <w:bookmarkEnd w:id="91"/>
    </w:p>
    <w:p w14:paraId="25697FA7" w14:textId="42EEAD36" w:rsidR="00F120DE" w:rsidRPr="003C08E0" w:rsidRDefault="00F120DE" w:rsidP="002D34B6">
      <w:pPr>
        <w:pStyle w:val="BodyText"/>
        <w:jc w:val="both"/>
        <w:rPr>
          <w:rFonts w:ascii="Arial" w:hAnsi="Arial" w:cs="Arial"/>
          <w:sz w:val="20"/>
          <w:szCs w:val="20"/>
        </w:rPr>
      </w:pPr>
      <w:r w:rsidRPr="003C08E0">
        <w:rPr>
          <w:rFonts w:ascii="Arial" w:hAnsi="Arial" w:cs="Arial"/>
          <w:sz w:val="20"/>
          <w:szCs w:val="20"/>
        </w:rPr>
        <w:t xml:space="preserve">There will be some situations where you may not want to identify yourself when you make a report. Although these reports will still be dealt with by </w:t>
      </w:r>
      <w:r w:rsidR="002B19EB" w:rsidRPr="003C08E0">
        <w:rPr>
          <w:rFonts w:ascii="Arial" w:hAnsi="Arial" w:cs="Arial"/>
          <w:sz w:val="20"/>
          <w:szCs w:val="20"/>
        </w:rPr>
        <w:t>Council</w:t>
      </w:r>
      <w:r w:rsidR="000F0BAB" w:rsidRPr="003C08E0">
        <w:rPr>
          <w:rFonts w:ascii="Arial" w:hAnsi="Arial" w:cs="Arial"/>
          <w:sz w:val="20"/>
          <w:szCs w:val="20"/>
        </w:rPr>
        <w:t>,</w:t>
      </w:r>
      <w:r w:rsidRPr="003C08E0">
        <w:rPr>
          <w:rFonts w:ascii="Arial" w:hAnsi="Arial" w:cs="Arial"/>
          <w:sz w:val="20"/>
          <w:szCs w:val="20"/>
        </w:rPr>
        <w:t xml:space="preserve"> it is best if you identify yourself. This allows us to provide you with any necessary protection and support, as well as feedback about what action is to be taken or has been taken to deal with the issues raised in the report, or the outcome of any investigation.</w:t>
      </w:r>
    </w:p>
    <w:p w14:paraId="5977BEC4" w14:textId="17F37A83" w:rsidR="005A056D" w:rsidRPr="003C08E0" w:rsidRDefault="005A056D" w:rsidP="002D34B6">
      <w:pPr>
        <w:pStyle w:val="BodyText"/>
        <w:jc w:val="both"/>
        <w:rPr>
          <w:rFonts w:ascii="Arial" w:hAnsi="Arial" w:cs="Arial"/>
          <w:sz w:val="20"/>
          <w:szCs w:val="20"/>
        </w:rPr>
      </w:pPr>
      <w:r w:rsidRPr="003C08E0">
        <w:rPr>
          <w:rFonts w:ascii="Arial" w:hAnsi="Arial" w:cs="Arial"/>
          <w:sz w:val="20"/>
          <w:szCs w:val="20"/>
        </w:rPr>
        <w:t>To make an anonymous report write an email or letter or call a person who can receive PIDs to make a report without providing your name or anything that might identify you as the maker of the report. A report will only be considered anonymous if there is no reasonable or practical way of communicating with the person making the report.</w:t>
      </w:r>
    </w:p>
    <w:p w14:paraId="2459696B" w14:textId="49E5C7CE" w:rsidR="00650F40" w:rsidRPr="003C08E0" w:rsidRDefault="00650F40" w:rsidP="00650F40">
      <w:pPr>
        <w:pStyle w:val="BodyText"/>
        <w:jc w:val="both"/>
        <w:rPr>
          <w:rFonts w:ascii="Arial" w:hAnsi="Arial" w:cs="Arial"/>
          <w:sz w:val="20"/>
          <w:szCs w:val="20"/>
        </w:rPr>
      </w:pPr>
      <w:r w:rsidRPr="003C08E0">
        <w:rPr>
          <w:rFonts w:ascii="Arial" w:hAnsi="Arial" w:cs="Arial"/>
          <w:sz w:val="20"/>
          <w:szCs w:val="20"/>
        </w:rPr>
        <w:t xml:space="preserve">Even if you choose to remain anonymous, you will still </w:t>
      </w:r>
      <w:r w:rsidR="00FF6A45" w:rsidRPr="003C08E0">
        <w:rPr>
          <w:rFonts w:ascii="Arial" w:hAnsi="Arial" w:cs="Arial"/>
          <w:sz w:val="20"/>
          <w:szCs w:val="20"/>
        </w:rPr>
        <w:t>attract the protections of the PID Act</w:t>
      </w:r>
      <w:r w:rsidRPr="003C08E0">
        <w:rPr>
          <w:rFonts w:ascii="Arial" w:hAnsi="Arial" w:cs="Arial"/>
          <w:sz w:val="20"/>
          <w:szCs w:val="20"/>
        </w:rPr>
        <w:t xml:space="preserve">. It may be difficult, however, for Council to investigate the matter(s) you have disclosed if we cannot contact you for further information. </w:t>
      </w:r>
    </w:p>
    <w:p w14:paraId="5B5302FB" w14:textId="24041BBC" w:rsidR="00DA7A88" w:rsidRPr="003C08E0" w:rsidRDefault="00F120DE" w:rsidP="00650F40">
      <w:pPr>
        <w:pStyle w:val="BodyText"/>
        <w:jc w:val="both"/>
        <w:rPr>
          <w:rFonts w:ascii="Arial" w:hAnsi="Arial" w:cs="Arial"/>
          <w:sz w:val="20"/>
          <w:szCs w:val="20"/>
        </w:rPr>
      </w:pPr>
      <w:r w:rsidRPr="003C08E0">
        <w:rPr>
          <w:rFonts w:ascii="Arial" w:hAnsi="Arial" w:cs="Arial"/>
          <w:sz w:val="20"/>
          <w:szCs w:val="20"/>
        </w:rPr>
        <w:t>It is important to realise that an anonymous disclosure may not prevent you from being identified</w:t>
      </w:r>
      <w:r w:rsidR="009C1A5E" w:rsidRPr="003C08E0">
        <w:rPr>
          <w:rFonts w:ascii="Arial" w:hAnsi="Arial" w:cs="Arial"/>
          <w:sz w:val="20"/>
          <w:szCs w:val="20"/>
        </w:rPr>
        <w:t xml:space="preserve"> by the subjects of the report or your colleagues</w:t>
      </w:r>
      <w:r w:rsidRPr="003C08E0">
        <w:rPr>
          <w:rFonts w:ascii="Arial" w:hAnsi="Arial" w:cs="Arial"/>
          <w:sz w:val="20"/>
          <w:szCs w:val="20"/>
        </w:rPr>
        <w:t>. If we</w:t>
      </w:r>
      <w:r w:rsidRPr="003C08E0">
        <w:rPr>
          <w:rFonts w:ascii="Arial" w:hAnsi="Arial" w:cs="Arial"/>
          <w:i/>
          <w:sz w:val="20"/>
          <w:szCs w:val="20"/>
        </w:rPr>
        <w:t xml:space="preserve"> </w:t>
      </w:r>
      <w:r w:rsidRPr="003C08E0">
        <w:rPr>
          <w:rFonts w:ascii="Arial" w:hAnsi="Arial" w:cs="Arial"/>
          <w:sz w:val="20"/>
          <w:szCs w:val="20"/>
        </w:rPr>
        <w:t xml:space="preserve">do not know who made the report, it is very difficult for us to prevent any </w:t>
      </w:r>
      <w:r w:rsidR="00F64C7E" w:rsidRPr="003C08E0">
        <w:rPr>
          <w:rFonts w:ascii="Arial" w:hAnsi="Arial" w:cs="Arial"/>
          <w:sz w:val="20"/>
          <w:szCs w:val="20"/>
        </w:rPr>
        <w:t>detrimental action</w:t>
      </w:r>
      <w:r w:rsidRPr="003C08E0">
        <w:rPr>
          <w:rFonts w:ascii="Arial" w:hAnsi="Arial" w:cs="Arial"/>
          <w:sz w:val="20"/>
          <w:szCs w:val="20"/>
        </w:rPr>
        <w:t xml:space="preserve"> </w:t>
      </w:r>
      <w:r w:rsidR="009C1A5E" w:rsidRPr="003C08E0">
        <w:rPr>
          <w:rFonts w:ascii="Arial" w:hAnsi="Arial" w:cs="Arial"/>
          <w:sz w:val="20"/>
          <w:szCs w:val="20"/>
        </w:rPr>
        <w:t>should others identify you</w:t>
      </w:r>
      <w:r w:rsidR="0035014C" w:rsidRPr="003C08E0">
        <w:rPr>
          <w:rFonts w:ascii="Arial" w:hAnsi="Arial" w:cs="Arial"/>
          <w:sz w:val="20"/>
          <w:szCs w:val="20"/>
        </w:rPr>
        <w:t>.</w:t>
      </w:r>
      <w:r w:rsidR="00432831" w:rsidRPr="003C08E0">
        <w:rPr>
          <w:rFonts w:ascii="Arial" w:hAnsi="Arial" w:cs="Arial"/>
          <w:sz w:val="20"/>
          <w:szCs w:val="20"/>
        </w:rPr>
        <w:t xml:space="preserve"> </w:t>
      </w:r>
      <w:r w:rsidR="00FF6A45" w:rsidRPr="003C08E0">
        <w:rPr>
          <w:rFonts w:ascii="Arial" w:hAnsi="Arial" w:cs="Arial"/>
          <w:sz w:val="20"/>
          <w:szCs w:val="20"/>
        </w:rPr>
        <w:t xml:space="preserve">In this case, anonymous reporters </w:t>
      </w:r>
      <w:r w:rsidR="00FF6A45" w:rsidRPr="003C08E0">
        <w:rPr>
          <w:rFonts w:ascii="Arial" w:hAnsi="Arial" w:cs="Arial"/>
          <w:sz w:val="20"/>
          <w:szCs w:val="20"/>
        </w:rPr>
        <w:lastRenderedPageBreak/>
        <w:t xml:space="preserve">should consider if they come forward to identify themselves to the Disclosures Coordinator or to an integrity agency. </w:t>
      </w:r>
      <w:r w:rsidR="00432831" w:rsidRPr="003C08E0">
        <w:rPr>
          <w:rFonts w:ascii="Arial" w:hAnsi="Arial" w:cs="Arial"/>
          <w:sz w:val="20"/>
          <w:szCs w:val="20"/>
        </w:rPr>
        <w:t xml:space="preserve">For further information please refer to the </w:t>
      </w:r>
      <w:r w:rsidR="00432831" w:rsidRPr="003C08E0">
        <w:rPr>
          <w:rFonts w:ascii="Arial" w:hAnsi="Arial" w:cs="Arial"/>
          <w:i/>
          <w:sz w:val="20"/>
          <w:szCs w:val="20"/>
        </w:rPr>
        <w:t xml:space="preserve">Ombudsman’s Guideline </w:t>
      </w:r>
      <w:r w:rsidR="00432831" w:rsidRPr="003C08E0">
        <w:rPr>
          <w:rFonts w:ascii="Arial" w:hAnsi="Arial" w:cs="Arial"/>
          <w:sz w:val="20"/>
          <w:szCs w:val="20"/>
        </w:rPr>
        <w:t>at the following link:</w:t>
      </w:r>
    </w:p>
    <w:p w14:paraId="1AA644CE" w14:textId="4C7E5579" w:rsidR="00432831" w:rsidRPr="003C08E0" w:rsidRDefault="00EC5D02" w:rsidP="002D34B6">
      <w:pPr>
        <w:pStyle w:val="BodyText"/>
        <w:jc w:val="both"/>
        <w:rPr>
          <w:rFonts w:ascii="Arial" w:hAnsi="Arial" w:cs="Arial"/>
          <w:sz w:val="20"/>
          <w:szCs w:val="20"/>
        </w:rPr>
      </w:pPr>
      <w:hyperlink r:id="rId21" w:history="1">
        <w:r w:rsidR="00266310" w:rsidRPr="003C08E0">
          <w:rPr>
            <w:rStyle w:val="Hyperlink"/>
            <w:rFonts w:ascii="Arial" w:hAnsi="Arial" w:cs="Arial"/>
            <w:color w:val="auto"/>
            <w:sz w:val="20"/>
            <w:szCs w:val="20"/>
          </w:rPr>
          <w:t>https://www.ombo.nsw.gov.au/__data/assets/pdf_file/0011/138998/Dealing-with-anonymous-voluntary-PIDs.pdf</w:t>
        </w:r>
      </w:hyperlink>
      <w:r w:rsidR="00266310" w:rsidRPr="003C08E0">
        <w:rPr>
          <w:rFonts w:ascii="Arial" w:hAnsi="Arial" w:cs="Arial"/>
          <w:sz w:val="20"/>
          <w:szCs w:val="20"/>
        </w:rPr>
        <w:t xml:space="preserve"> </w:t>
      </w:r>
      <w:r w:rsidR="00266310" w:rsidRPr="003C08E0">
        <w:rPr>
          <w:rFonts w:ascii="Arial" w:hAnsi="Arial" w:cs="Arial"/>
          <w:sz w:val="20"/>
          <w:szCs w:val="20"/>
          <w:highlight w:val="yellow"/>
        </w:rPr>
        <w:t xml:space="preserve"> </w:t>
      </w:r>
    </w:p>
    <w:p w14:paraId="77AA62B5" w14:textId="4947D508" w:rsidR="008469E5" w:rsidRPr="003C08E0" w:rsidRDefault="008469E5" w:rsidP="003D6CC7">
      <w:pPr>
        <w:pStyle w:val="Heading1"/>
        <w:ind w:left="284" w:hanging="284"/>
        <w:rPr>
          <w:rFonts w:ascii="Arial" w:hAnsi="Arial" w:cs="Arial"/>
          <w:b/>
          <w:color w:val="auto"/>
          <w:sz w:val="22"/>
          <w:szCs w:val="22"/>
        </w:rPr>
      </w:pPr>
      <w:bookmarkStart w:id="92" w:name="_Toc144891768"/>
      <w:bookmarkStart w:id="93" w:name="_Toc146832715"/>
      <w:bookmarkStart w:id="94" w:name="_Toc303676480"/>
      <w:r w:rsidRPr="003C08E0">
        <w:rPr>
          <w:rFonts w:ascii="Arial" w:hAnsi="Arial" w:cs="Arial"/>
          <w:b/>
          <w:color w:val="auto"/>
          <w:sz w:val="22"/>
          <w:szCs w:val="22"/>
        </w:rPr>
        <w:t>Feedback to staff who report wrongdoing</w:t>
      </w:r>
      <w:bookmarkEnd w:id="92"/>
      <w:bookmarkEnd w:id="93"/>
      <w:r w:rsidRPr="003C08E0">
        <w:rPr>
          <w:rFonts w:ascii="Arial" w:hAnsi="Arial" w:cs="Arial"/>
          <w:b/>
          <w:color w:val="auto"/>
          <w:sz w:val="22"/>
          <w:szCs w:val="22"/>
        </w:rPr>
        <w:t xml:space="preserve"> </w:t>
      </w:r>
      <w:bookmarkEnd w:id="94"/>
    </w:p>
    <w:p w14:paraId="5E99ABB8" w14:textId="0080FF7A" w:rsidR="008469E5" w:rsidRPr="003C08E0" w:rsidRDefault="00225FB9" w:rsidP="002D34B6">
      <w:pPr>
        <w:pStyle w:val="BodyText"/>
        <w:jc w:val="both"/>
        <w:rPr>
          <w:rFonts w:ascii="Arial" w:hAnsi="Arial" w:cs="Arial"/>
          <w:sz w:val="20"/>
          <w:szCs w:val="20"/>
        </w:rPr>
      </w:pPr>
      <w:r w:rsidRPr="003C08E0">
        <w:rPr>
          <w:rFonts w:ascii="Arial" w:hAnsi="Arial" w:cs="Arial"/>
          <w:sz w:val="20"/>
          <w:szCs w:val="20"/>
        </w:rPr>
        <w:t>Public officials</w:t>
      </w:r>
      <w:r w:rsidR="008469E5" w:rsidRPr="003C08E0">
        <w:rPr>
          <w:rFonts w:ascii="Arial" w:hAnsi="Arial" w:cs="Arial"/>
          <w:sz w:val="20"/>
          <w:szCs w:val="20"/>
        </w:rPr>
        <w:t xml:space="preserve"> who report wrongdoing will be told what is happening in response to their report. </w:t>
      </w:r>
    </w:p>
    <w:p w14:paraId="485D9653" w14:textId="42FEE3D9" w:rsidR="0053482E" w:rsidRPr="003C08E0" w:rsidRDefault="0053482E" w:rsidP="003D6CC7">
      <w:pPr>
        <w:pStyle w:val="Heading2"/>
        <w:ind w:left="426" w:hanging="426"/>
        <w:rPr>
          <w:color w:val="auto"/>
        </w:rPr>
      </w:pPr>
      <w:bookmarkStart w:id="95" w:name="_Toc146832716"/>
      <w:r w:rsidRPr="003C08E0">
        <w:rPr>
          <w:color w:val="auto"/>
        </w:rPr>
        <w:t>Acknowledg</w:t>
      </w:r>
      <w:r w:rsidR="002615DD" w:rsidRPr="003C08E0">
        <w:rPr>
          <w:color w:val="auto"/>
        </w:rPr>
        <w:t>e</w:t>
      </w:r>
      <w:r w:rsidRPr="003C08E0">
        <w:rPr>
          <w:color w:val="auto"/>
        </w:rPr>
        <w:t>ment</w:t>
      </w:r>
      <w:bookmarkEnd w:id="95"/>
    </w:p>
    <w:p w14:paraId="495CB7E2" w14:textId="77777777" w:rsidR="002615DD" w:rsidRPr="003C08E0" w:rsidRDefault="002615DD" w:rsidP="002D34B6">
      <w:pPr>
        <w:pStyle w:val="BodyText"/>
        <w:spacing w:after="60"/>
        <w:ind w:right="397"/>
        <w:jc w:val="both"/>
        <w:rPr>
          <w:rFonts w:ascii="Arial" w:hAnsi="Arial" w:cs="Arial"/>
          <w:sz w:val="20"/>
          <w:szCs w:val="20"/>
        </w:rPr>
      </w:pPr>
      <w:r w:rsidRPr="003C08E0">
        <w:rPr>
          <w:rFonts w:ascii="Arial" w:hAnsi="Arial" w:cs="Arial"/>
          <w:sz w:val="20"/>
          <w:szCs w:val="20"/>
        </w:rPr>
        <w:t xml:space="preserve">When you make a report, </w:t>
      </w:r>
      <w:r w:rsidR="002B19EB" w:rsidRPr="003C08E0">
        <w:rPr>
          <w:rFonts w:ascii="Arial" w:hAnsi="Arial" w:cs="Arial"/>
          <w:sz w:val="20"/>
          <w:szCs w:val="20"/>
        </w:rPr>
        <w:t xml:space="preserve">Council </w:t>
      </w:r>
      <w:r w:rsidRPr="003C08E0">
        <w:rPr>
          <w:rFonts w:ascii="Arial" w:hAnsi="Arial" w:cs="Arial"/>
          <w:sz w:val="20"/>
          <w:szCs w:val="20"/>
        </w:rPr>
        <w:t>will contact you to confirm that your report has been received and to advise:</w:t>
      </w:r>
    </w:p>
    <w:p w14:paraId="050728C1" w14:textId="77777777" w:rsidR="002615DD" w:rsidRPr="003C08E0" w:rsidRDefault="002615DD" w:rsidP="002D34B6">
      <w:pPr>
        <w:pStyle w:val="ListParagraph"/>
        <w:ind w:right="397"/>
        <w:jc w:val="both"/>
        <w:rPr>
          <w:rFonts w:ascii="Arial" w:hAnsi="Arial" w:cs="Arial"/>
          <w:sz w:val="20"/>
          <w:szCs w:val="20"/>
        </w:rPr>
      </w:pPr>
      <w:r w:rsidRPr="003C08E0">
        <w:rPr>
          <w:rFonts w:ascii="Arial" w:hAnsi="Arial" w:cs="Arial"/>
          <w:sz w:val="20"/>
          <w:szCs w:val="20"/>
        </w:rPr>
        <w:t xml:space="preserve">the timeframe </w:t>
      </w:r>
      <w:r w:rsidR="00203869" w:rsidRPr="003C08E0">
        <w:rPr>
          <w:rFonts w:ascii="Arial" w:hAnsi="Arial" w:cs="Arial"/>
          <w:sz w:val="20"/>
          <w:szCs w:val="20"/>
        </w:rPr>
        <w:t>within which</w:t>
      </w:r>
      <w:r w:rsidRPr="003C08E0">
        <w:rPr>
          <w:rFonts w:ascii="Arial" w:hAnsi="Arial" w:cs="Arial"/>
          <w:sz w:val="20"/>
          <w:szCs w:val="20"/>
        </w:rPr>
        <w:t xml:space="preserve"> you will receive further updates</w:t>
      </w:r>
    </w:p>
    <w:p w14:paraId="7EB32ACF" w14:textId="77777777" w:rsidR="002615DD" w:rsidRPr="003C08E0" w:rsidRDefault="002615DD" w:rsidP="002D34B6">
      <w:pPr>
        <w:pStyle w:val="ListParagraph"/>
        <w:ind w:right="397"/>
        <w:jc w:val="both"/>
        <w:rPr>
          <w:rFonts w:ascii="Arial" w:hAnsi="Arial" w:cs="Arial"/>
          <w:sz w:val="20"/>
          <w:szCs w:val="20"/>
        </w:rPr>
      </w:pPr>
      <w:r w:rsidRPr="003C08E0">
        <w:rPr>
          <w:rFonts w:ascii="Arial" w:hAnsi="Arial" w:cs="Arial"/>
          <w:sz w:val="20"/>
          <w:szCs w:val="20"/>
        </w:rPr>
        <w:t>the name and contact details of the people who can tell you</w:t>
      </w:r>
      <w:r w:rsidR="0034278A" w:rsidRPr="003C08E0">
        <w:rPr>
          <w:rFonts w:ascii="Arial" w:hAnsi="Arial" w:cs="Arial"/>
          <w:sz w:val="20"/>
          <w:szCs w:val="20"/>
        </w:rPr>
        <w:t xml:space="preserve"> what is happening or handle any concerns you may have</w:t>
      </w:r>
      <w:r w:rsidR="008560ED" w:rsidRPr="003C08E0">
        <w:rPr>
          <w:rFonts w:ascii="Arial" w:hAnsi="Arial" w:cs="Arial"/>
          <w:sz w:val="20"/>
          <w:szCs w:val="20"/>
        </w:rPr>
        <w:t>.</w:t>
      </w:r>
    </w:p>
    <w:p w14:paraId="3A7E37F8" w14:textId="77777777" w:rsidR="008469E5" w:rsidRPr="003C08E0" w:rsidRDefault="008469E5" w:rsidP="002D34B6">
      <w:pPr>
        <w:pStyle w:val="BodyText"/>
        <w:spacing w:after="60"/>
        <w:jc w:val="both"/>
        <w:rPr>
          <w:rFonts w:ascii="Arial" w:hAnsi="Arial" w:cs="Arial"/>
          <w:sz w:val="20"/>
          <w:szCs w:val="20"/>
        </w:rPr>
      </w:pPr>
      <w:r w:rsidRPr="003C08E0">
        <w:rPr>
          <w:rFonts w:ascii="Arial" w:hAnsi="Arial" w:cs="Arial"/>
          <w:sz w:val="20"/>
          <w:szCs w:val="20"/>
        </w:rPr>
        <w:t xml:space="preserve">After a decision is made about how your report will be dealt with, </w:t>
      </w:r>
      <w:r w:rsidR="002B19EB" w:rsidRPr="003C08E0">
        <w:rPr>
          <w:rFonts w:ascii="Arial" w:hAnsi="Arial" w:cs="Arial"/>
          <w:sz w:val="20"/>
          <w:szCs w:val="20"/>
        </w:rPr>
        <w:t xml:space="preserve">Council </w:t>
      </w:r>
      <w:r w:rsidR="00F14C74" w:rsidRPr="003C08E0">
        <w:rPr>
          <w:rFonts w:ascii="Arial" w:hAnsi="Arial" w:cs="Arial"/>
          <w:sz w:val="20"/>
          <w:szCs w:val="20"/>
        </w:rPr>
        <w:t xml:space="preserve">will </w:t>
      </w:r>
      <w:r w:rsidR="008560ED" w:rsidRPr="003C08E0">
        <w:rPr>
          <w:rFonts w:ascii="Arial" w:hAnsi="Arial" w:cs="Arial"/>
          <w:sz w:val="20"/>
          <w:szCs w:val="20"/>
        </w:rPr>
        <w:t xml:space="preserve">send </w:t>
      </w:r>
      <w:r w:rsidRPr="003C08E0">
        <w:rPr>
          <w:rFonts w:ascii="Arial" w:hAnsi="Arial" w:cs="Arial"/>
          <w:sz w:val="20"/>
          <w:szCs w:val="20"/>
        </w:rPr>
        <w:t>you</w:t>
      </w:r>
      <w:r w:rsidR="008A4CCB" w:rsidRPr="003C08E0">
        <w:rPr>
          <w:rFonts w:ascii="Arial" w:hAnsi="Arial" w:cs="Arial"/>
          <w:sz w:val="20"/>
          <w:szCs w:val="20"/>
        </w:rPr>
        <w:t xml:space="preserve"> an acknowledgment letter, providing</w:t>
      </w:r>
      <w:r w:rsidRPr="003C08E0">
        <w:rPr>
          <w:rFonts w:ascii="Arial" w:hAnsi="Arial" w:cs="Arial"/>
          <w:sz w:val="20"/>
          <w:szCs w:val="20"/>
        </w:rPr>
        <w:t>:</w:t>
      </w:r>
    </w:p>
    <w:p w14:paraId="1735E6CF" w14:textId="77777777"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information about the action that will be taken in response to your report</w:t>
      </w:r>
    </w:p>
    <w:p w14:paraId="09E45225" w14:textId="77777777" w:rsidR="00AC2BB2" w:rsidRPr="003C08E0" w:rsidRDefault="0034278A" w:rsidP="002D34B6">
      <w:pPr>
        <w:pStyle w:val="ListParagraph"/>
        <w:jc w:val="both"/>
        <w:rPr>
          <w:rFonts w:ascii="Arial" w:hAnsi="Arial" w:cs="Arial"/>
          <w:sz w:val="20"/>
          <w:szCs w:val="20"/>
        </w:rPr>
      </w:pPr>
      <w:r w:rsidRPr="003C08E0">
        <w:rPr>
          <w:rFonts w:ascii="Arial" w:hAnsi="Arial" w:cs="Arial"/>
          <w:sz w:val="20"/>
          <w:szCs w:val="20"/>
        </w:rPr>
        <w:t xml:space="preserve">the </w:t>
      </w:r>
      <w:r w:rsidR="008469E5" w:rsidRPr="003C08E0">
        <w:rPr>
          <w:rFonts w:ascii="Arial" w:hAnsi="Arial" w:cs="Arial"/>
          <w:sz w:val="20"/>
          <w:szCs w:val="20"/>
        </w:rPr>
        <w:t>likely timeframes for any investigation</w:t>
      </w:r>
      <w:r w:rsidR="00EA0694" w:rsidRPr="003C08E0">
        <w:rPr>
          <w:rFonts w:ascii="Arial" w:hAnsi="Arial" w:cs="Arial"/>
          <w:sz w:val="20"/>
          <w:szCs w:val="20"/>
        </w:rPr>
        <w:t xml:space="preserve"> or other action</w:t>
      </w:r>
    </w:p>
    <w:p w14:paraId="172FF8BC" w14:textId="77777777" w:rsidR="00AC2BB2" w:rsidRPr="003C08E0" w:rsidRDefault="008469E5" w:rsidP="002D34B6">
      <w:pPr>
        <w:pStyle w:val="ListParagraph"/>
        <w:jc w:val="both"/>
        <w:rPr>
          <w:rStyle w:val="Replacement"/>
          <w:rFonts w:ascii="Arial" w:hAnsi="Arial" w:cs="Arial"/>
          <w:i w:val="0"/>
          <w:color w:val="auto"/>
          <w:sz w:val="20"/>
          <w:szCs w:val="20"/>
        </w:rPr>
      </w:pPr>
      <w:r w:rsidRPr="003C08E0">
        <w:rPr>
          <w:rFonts w:ascii="Arial" w:hAnsi="Arial" w:cs="Arial"/>
          <w:sz w:val="20"/>
          <w:szCs w:val="20"/>
        </w:rPr>
        <w:t xml:space="preserve">information about the </w:t>
      </w:r>
      <w:r w:rsidR="0034278A" w:rsidRPr="003C08E0">
        <w:rPr>
          <w:rFonts w:ascii="Arial" w:hAnsi="Arial" w:cs="Arial"/>
          <w:sz w:val="20"/>
          <w:szCs w:val="20"/>
        </w:rPr>
        <w:t xml:space="preserve">internal and external </w:t>
      </w:r>
      <w:r w:rsidRPr="003C08E0">
        <w:rPr>
          <w:rFonts w:ascii="Arial" w:hAnsi="Arial" w:cs="Arial"/>
          <w:sz w:val="20"/>
          <w:szCs w:val="20"/>
        </w:rPr>
        <w:t>resources</w:t>
      </w:r>
      <w:r w:rsidR="0034278A" w:rsidRPr="003C08E0">
        <w:rPr>
          <w:rFonts w:ascii="Arial" w:hAnsi="Arial" w:cs="Arial"/>
          <w:sz w:val="20"/>
          <w:szCs w:val="20"/>
        </w:rPr>
        <w:t xml:space="preserve"> or </w:t>
      </w:r>
      <w:r w:rsidR="00F14C74" w:rsidRPr="003C08E0">
        <w:rPr>
          <w:rFonts w:ascii="Arial" w:hAnsi="Arial" w:cs="Arial"/>
          <w:sz w:val="20"/>
          <w:szCs w:val="20"/>
        </w:rPr>
        <w:t>services</w:t>
      </w:r>
      <w:r w:rsidRPr="003C08E0">
        <w:rPr>
          <w:rFonts w:ascii="Arial" w:hAnsi="Arial" w:cs="Arial"/>
          <w:sz w:val="20"/>
          <w:szCs w:val="20"/>
        </w:rPr>
        <w:t xml:space="preserve"> available</w:t>
      </w:r>
      <w:r w:rsidR="00F14C74" w:rsidRPr="003C08E0">
        <w:rPr>
          <w:rFonts w:ascii="Arial" w:hAnsi="Arial" w:cs="Arial"/>
          <w:sz w:val="20"/>
          <w:szCs w:val="20"/>
        </w:rPr>
        <w:t xml:space="preserve"> that you can access for support</w:t>
      </w:r>
      <w:r w:rsidR="008560ED" w:rsidRPr="003C08E0">
        <w:rPr>
          <w:rFonts w:ascii="Arial" w:hAnsi="Arial" w:cs="Arial"/>
          <w:sz w:val="20"/>
          <w:szCs w:val="20"/>
        </w:rPr>
        <w:t>.</w:t>
      </w:r>
      <w:r w:rsidR="00F14C74" w:rsidRPr="003C08E0">
        <w:rPr>
          <w:rFonts w:ascii="Arial" w:hAnsi="Arial" w:cs="Arial"/>
          <w:sz w:val="20"/>
          <w:szCs w:val="20"/>
        </w:rPr>
        <w:t xml:space="preserve"> </w:t>
      </w:r>
      <w:r w:rsidR="0034278A" w:rsidRPr="003C08E0">
        <w:rPr>
          <w:rStyle w:val="Replacement"/>
          <w:rFonts w:ascii="Arial" w:hAnsi="Arial" w:cs="Arial"/>
          <w:color w:val="auto"/>
          <w:sz w:val="20"/>
          <w:szCs w:val="20"/>
        </w:rPr>
        <w:t xml:space="preserve"> </w:t>
      </w:r>
    </w:p>
    <w:p w14:paraId="26660CFB" w14:textId="77777777" w:rsidR="008469E5" w:rsidRPr="003C08E0" w:rsidRDefault="002113DE" w:rsidP="002D34B6">
      <w:pPr>
        <w:pStyle w:val="ListParagraph"/>
        <w:jc w:val="both"/>
        <w:rPr>
          <w:rFonts w:ascii="Arial" w:hAnsi="Arial" w:cs="Arial"/>
          <w:sz w:val="20"/>
          <w:szCs w:val="20"/>
        </w:rPr>
      </w:pPr>
      <w:r w:rsidRPr="003C08E0">
        <w:rPr>
          <w:rFonts w:ascii="Arial" w:hAnsi="Arial" w:cs="Arial"/>
          <w:sz w:val="20"/>
          <w:szCs w:val="20"/>
        </w:rPr>
        <w:t xml:space="preserve">We will provide this information </w:t>
      </w:r>
      <w:r w:rsidR="008469E5" w:rsidRPr="003C08E0">
        <w:rPr>
          <w:rFonts w:ascii="Arial" w:hAnsi="Arial" w:cs="Arial"/>
          <w:sz w:val="20"/>
          <w:szCs w:val="20"/>
        </w:rPr>
        <w:t xml:space="preserve">to you within </w:t>
      </w:r>
      <w:r w:rsidR="00F14C74" w:rsidRPr="003C08E0">
        <w:rPr>
          <w:rFonts w:ascii="Arial" w:hAnsi="Arial" w:cs="Arial"/>
          <w:sz w:val="20"/>
          <w:szCs w:val="20"/>
        </w:rPr>
        <w:t>ten</w:t>
      </w:r>
      <w:r w:rsidR="008469E5" w:rsidRPr="003C08E0">
        <w:rPr>
          <w:rFonts w:ascii="Arial" w:hAnsi="Arial" w:cs="Arial"/>
          <w:sz w:val="20"/>
          <w:szCs w:val="20"/>
        </w:rPr>
        <w:t xml:space="preserve"> working days from the date you make your report</w:t>
      </w:r>
      <w:r w:rsidR="00907F48" w:rsidRPr="003C08E0">
        <w:rPr>
          <w:rFonts w:ascii="Arial" w:hAnsi="Arial" w:cs="Arial"/>
          <w:sz w:val="20"/>
          <w:szCs w:val="20"/>
        </w:rPr>
        <w:t xml:space="preserve">. We will also advise you if we decide to treat your report as a public interest disclosure and provide </w:t>
      </w:r>
      <w:r w:rsidR="00F14C74" w:rsidRPr="003C08E0">
        <w:rPr>
          <w:rFonts w:ascii="Arial" w:hAnsi="Arial" w:cs="Arial"/>
          <w:sz w:val="20"/>
          <w:szCs w:val="20"/>
        </w:rPr>
        <w:t>you with a copy of this policy</w:t>
      </w:r>
      <w:r w:rsidRPr="003C08E0">
        <w:rPr>
          <w:rFonts w:ascii="Arial" w:hAnsi="Arial" w:cs="Arial"/>
          <w:sz w:val="20"/>
          <w:szCs w:val="20"/>
        </w:rPr>
        <w:t xml:space="preserve"> at that time</w:t>
      </w:r>
      <w:r w:rsidR="00F14C74" w:rsidRPr="003C08E0">
        <w:rPr>
          <w:rFonts w:ascii="Arial" w:hAnsi="Arial" w:cs="Arial"/>
          <w:sz w:val="20"/>
          <w:szCs w:val="20"/>
        </w:rPr>
        <w:t>, as required by the PID Act.</w:t>
      </w:r>
    </w:p>
    <w:p w14:paraId="340CB401" w14:textId="77777777" w:rsidR="00F55A4D" w:rsidRPr="003C08E0" w:rsidRDefault="0034278A" w:rsidP="002D34B6">
      <w:pPr>
        <w:pStyle w:val="BodyText"/>
        <w:jc w:val="both"/>
        <w:rPr>
          <w:rFonts w:ascii="Arial" w:hAnsi="Arial" w:cs="Arial"/>
          <w:sz w:val="20"/>
          <w:szCs w:val="20"/>
        </w:rPr>
      </w:pPr>
      <w:r w:rsidRPr="003C08E0">
        <w:rPr>
          <w:rFonts w:ascii="Arial" w:hAnsi="Arial" w:cs="Arial"/>
          <w:sz w:val="20"/>
          <w:szCs w:val="20"/>
        </w:rPr>
        <w:t>Please note, i</w:t>
      </w:r>
      <w:r w:rsidR="00F55A4D" w:rsidRPr="003C08E0">
        <w:rPr>
          <w:rFonts w:ascii="Arial" w:hAnsi="Arial" w:cs="Arial"/>
          <w:sz w:val="20"/>
          <w:szCs w:val="20"/>
        </w:rPr>
        <w:t>f you make a report which meets the requirements of the PID Act but the report was made under a statutory or legal obligation or incidental to the performance of your day to day functions, you will not receive an acknowledgement letter or a copy of this policy</w:t>
      </w:r>
      <w:r w:rsidR="007F281D" w:rsidRPr="003C08E0">
        <w:rPr>
          <w:rFonts w:ascii="Arial" w:hAnsi="Arial" w:cs="Arial"/>
          <w:sz w:val="20"/>
          <w:szCs w:val="20"/>
        </w:rPr>
        <w:t>.</w:t>
      </w:r>
    </w:p>
    <w:p w14:paraId="66625464" w14:textId="3D6F5A11" w:rsidR="0053482E" w:rsidRPr="003C08E0" w:rsidRDefault="002113DE" w:rsidP="003D6CC7">
      <w:pPr>
        <w:pStyle w:val="Heading2"/>
        <w:ind w:left="426" w:hanging="426"/>
        <w:rPr>
          <w:color w:val="auto"/>
        </w:rPr>
      </w:pPr>
      <w:bookmarkStart w:id="96" w:name="_Toc146832717"/>
      <w:r w:rsidRPr="003C08E0">
        <w:rPr>
          <w:color w:val="auto"/>
        </w:rPr>
        <w:t>Progress u</w:t>
      </w:r>
      <w:r w:rsidR="0053482E" w:rsidRPr="003C08E0">
        <w:rPr>
          <w:color w:val="auto"/>
        </w:rPr>
        <w:t>pdates</w:t>
      </w:r>
      <w:bookmarkEnd w:id="96"/>
    </w:p>
    <w:p w14:paraId="654C6BD9" w14:textId="111E3D1D" w:rsidR="008469E5" w:rsidRPr="003C08E0" w:rsidRDefault="007F281D" w:rsidP="002D34B6">
      <w:pPr>
        <w:pStyle w:val="BodyText"/>
        <w:spacing w:after="60"/>
        <w:jc w:val="both"/>
        <w:rPr>
          <w:rFonts w:ascii="Arial" w:hAnsi="Arial" w:cs="Arial"/>
          <w:sz w:val="20"/>
          <w:szCs w:val="20"/>
        </w:rPr>
      </w:pPr>
      <w:r w:rsidRPr="003C08E0">
        <w:rPr>
          <w:rFonts w:ascii="Arial" w:hAnsi="Arial" w:cs="Arial"/>
          <w:sz w:val="20"/>
          <w:szCs w:val="20"/>
        </w:rPr>
        <w:t>While your report is being dealt with, such as by investigation or making other enquiries, you will be given</w:t>
      </w:r>
      <w:r w:rsidR="00225FB9" w:rsidRPr="003C08E0">
        <w:rPr>
          <w:rFonts w:ascii="Arial" w:hAnsi="Arial" w:cs="Arial"/>
          <w:sz w:val="20"/>
          <w:szCs w:val="20"/>
        </w:rPr>
        <w:t xml:space="preserve"> at least every three months</w:t>
      </w:r>
      <w:r w:rsidRPr="003C08E0">
        <w:rPr>
          <w:rFonts w:ascii="Arial" w:hAnsi="Arial" w:cs="Arial"/>
          <w:sz w:val="20"/>
          <w:szCs w:val="20"/>
        </w:rPr>
        <w:t xml:space="preserve">: </w:t>
      </w:r>
    </w:p>
    <w:p w14:paraId="3FD256C6" w14:textId="77777777"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 xml:space="preserve">information about the progress of the investigation </w:t>
      </w:r>
      <w:r w:rsidR="000521B3" w:rsidRPr="003C08E0">
        <w:rPr>
          <w:rFonts w:ascii="Arial" w:hAnsi="Arial" w:cs="Arial"/>
          <w:sz w:val="20"/>
          <w:szCs w:val="20"/>
        </w:rPr>
        <w:t>or</w:t>
      </w:r>
      <w:r w:rsidR="00896ED5" w:rsidRPr="003C08E0">
        <w:rPr>
          <w:rFonts w:ascii="Arial" w:hAnsi="Arial" w:cs="Arial"/>
          <w:sz w:val="20"/>
          <w:szCs w:val="20"/>
        </w:rPr>
        <w:t xml:space="preserve"> other</w:t>
      </w:r>
      <w:r w:rsidR="000521B3" w:rsidRPr="003C08E0">
        <w:rPr>
          <w:rFonts w:ascii="Arial" w:hAnsi="Arial" w:cs="Arial"/>
          <w:sz w:val="20"/>
          <w:szCs w:val="20"/>
        </w:rPr>
        <w:t xml:space="preserve"> enquiries </w:t>
      </w:r>
      <w:r w:rsidRPr="003C08E0">
        <w:rPr>
          <w:rFonts w:ascii="Arial" w:hAnsi="Arial" w:cs="Arial"/>
          <w:sz w:val="20"/>
          <w:szCs w:val="20"/>
        </w:rPr>
        <w:t>and reasons for any delay</w:t>
      </w:r>
    </w:p>
    <w:p w14:paraId="0357B5D6" w14:textId="77777777" w:rsidR="002113DE" w:rsidRPr="003C08E0" w:rsidRDefault="002113DE" w:rsidP="002D34B6">
      <w:pPr>
        <w:pStyle w:val="ListParagraph"/>
        <w:jc w:val="both"/>
        <w:rPr>
          <w:rFonts w:ascii="Arial" w:hAnsi="Arial" w:cs="Arial"/>
          <w:sz w:val="20"/>
          <w:szCs w:val="20"/>
        </w:rPr>
      </w:pPr>
      <w:r w:rsidRPr="003C08E0">
        <w:rPr>
          <w:rFonts w:ascii="Arial" w:hAnsi="Arial" w:cs="Arial"/>
          <w:sz w:val="20"/>
          <w:szCs w:val="20"/>
        </w:rPr>
        <w:t xml:space="preserve">advice of any decision by </w:t>
      </w:r>
      <w:r w:rsidR="002B19EB" w:rsidRPr="003C08E0">
        <w:rPr>
          <w:rFonts w:ascii="Arial" w:hAnsi="Arial" w:cs="Arial"/>
          <w:sz w:val="20"/>
          <w:szCs w:val="20"/>
        </w:rPr>
        <w:t xml:space="preserve">Council </w:t>
      </w:r>
      <w:r w:rsidRPr="003C08E0">
        <w:rPr>
          <w:rFonts w:ascii="Arial" w:hAnsi="Arial" w:cs="Arial"/>
          <w:sz w:val="20"/>
          <w:szCs w:val="20"/>
        </w:rPr>
        <w:t>not to proceed with the matter</w:t>
      </w:r>
    </w:p>
    <w:p w14:paraId="56E7864B" w14:textId="1A92CB9C"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advice if your identity needs to be disclosed for the purposes of investigating the matter</w:t>
      </w:r>
      <w:r w:rsidR="000521B3" w:rsidRPr="003C08E0">
        <w:rPr>
          <w:rFonts w:ascii="Arial" w:hAnsi="Arial" w:cs="Arial"/>
          <w:sz w:val="20"/>
          <w:szCs w:val="20"/>
        </w:rPr>
        <w:t xml:space="preserve"> or making enquiries</w:t>
      </w:r>
      <w:r w:rsidRPr="003C08E0">
        <w:rPr>
          <w:rFonts w:ascii="Arial" w:hAnsi="Arial" w:cs="Arial"/>
          <w:sz w:val="20"/>
          <w:szCs w:val="20"/>
        </w:rPr>
        <w:t>, and an opportunity to talk about this</w:t>
      </w:r>
      <w:r w:rsidR="00EA0694" w:rsidRPr="003C08E0">
        <w:rPr>
          <w:rFonts w:ascii="Arial" w:hAnsi="Arial" w:cs="Arial"/>
          <w:sz w:val="20"/>
          <w:szCs w:val="20"/>
        </w:rPr>
        <w:t xml:space="preserve"> beforehand</w:t>
      </w:r>
      <w:r w:rsidR="00201EEC" w:rsidRPr="003C08E0">
        <w:rPr>
          <w:rFonts w:ascii="Arial" w:hAnsi="Arial" w:cs="Arial"/>
          <w:sz w:val="20"/>
          <w:szCs w:val="20"/>
        </w:rPr>
        <w:t>.</w:t>
      </w:r>
    </w:p>
    <w:p w14:paraId="0B17C3E4" w14:textId="4727AF4A" w:rsidR="0053482E" w:rsidRPr="003C08E0" w:rsidRDefault="0053482E" w:rsidP="003D6CC7">
      <w:pPr>
        <w:pStyle w:val="Heading2"/>
        <w:ind w:left="426" w:hanging="426"/>
        <w:rPr>
          <w:color w:val="auto"/>
        </w:rPr>
      </w:pPr>
      <w:bookmarkStart w:id="97" w:name="_Toc146832718"/>
      <w:r w:rsidRPr="003C08E0">
        <w:rPr>
          <w:color w:val="auto"/>
        </w:rPr>
        <w:t>Feedback</w:t>
      </w:r>
      <w:bookmarkEnd w:id="97"/>
    </w:p>
    <w:p w14:paraId="29C2B0BC" w14:textId="77777777" w:rsidR="008469E5" w:rsidRPr="003C08E0" w:rsidRDefault="00907F48" w:rsidP="002D34B6">
      <w:pPr>
        <w:pStyle w:val="BodyText"/>
        <w:spacing w:after="60"/>
        <w:jc w:val="both"/>
        <w:rPr>
          <w:rFonts w:ascii="Arial" w:hAnsi="Arial" w:cs="Arial"/>
          <w:sz w:val="20"/>
          <w:szCs w:val="20"/>
        </w:rPr>
      </w:pPr>
      <w:r w:rsidRPr="003C08E0">
        <w:rPr>
          <w:rFonts w:ascii="Arial" w:hAnsi="Arial" w:cs="Arial"/>
          <w:sz w:val="20"/>
          <w:szCs w:val="20"/>
        </w:rPr>
        <w:t>Once the matter has been finalised</w:t>
      </w:r>
      <w:r w:rsidR="008469E5" w:rsidRPr="003C08E0">
        <w:rPr>
          <w:rFonts w:ascii="Arial" w:hAnsi="Arial" w:cs="Arial"/>
          <w:sz w:val="20"/>
          <w:szCs w:val="20"/>
        </w:rPr>
        <w:t xml:space="preserve"> you will be given:</w:t>
      </w:r>
    </w:p>
    <w:p w14:paraId="2D02EAE6" w14:textId="77777777"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enough information to show that adequate and appropriate action was taken and/or is proposed to be taken in response to your disclosure and any problem that was identified</w:t>
      </w:r>
    </w:p>
    <w:p w14:paraId="63FA41C9" w14:textId="77777777" w:rsidR="00F5117D" w:rsidRPr="003C08E0" w:rsidRDefault="008469E5" w:rsidP="002D34B6">
      <w:pPr>
        <w:pStyle w:val="ListParagraph"/>
        <w:jc w:val="both"/>
        <w:rPr>
          <w:rFonts w:ascii="Arial" w:hAnsi="Arial" w:cs="Arial"/>
          <w:sz w:val="20"/>
          <w:szCs w:val="20"/>
        </w:rPr>
      </w:pPr>
      <w:r w:rsidRPr="003C08E0">
        <w:rPr>
          <w:rFonts w:ascii="Arial" w:hAnsi="Arial" w:cs="Arial"/>
          <w:sz w:val="20"/>
          <w:szCs w:val="20"/>
        </w:rPr>
        <w:t xml:space="preserve">advice about whether you </w:t>
      </w:r>
      <w:r w:rsidR="00EA0694" w:rsidRPr="003C08E0">
        <w:rPr>
          <w:rFonts w:ascii="Arial" w:hAnsi="Arial" w:cs="Arial"/>
          <w:sz w:val="20"/>
          <w:szCs w:val="20"/>
        </w:rPr>
        <w:t>are likely to be called</w:t>
      </w:r>
      <w:r w:rsidRPr="003C08E0">
        <w:rPr>
          <w:rFonts w:ascii="Arial" w:hAnsi="Arial" w:cs="Arial"/>
          <w:sz w:val="20"/>
          <w:szCs w:val="20"/>
        </w:rPr>
        <w:t xml:space="preserve"> as a witness in any further matters, such as disciplinary or criminal proceedings.</w:t>
      </w:r>
    </w:p>
    <w:p w14:paraId="12BA99C2" w14:textId="65C47222" w:rsidR="00DD4D98" w:rsidRPr="003C08E0" w:rsidRDefault="00B66A1D" w:rsidP="003D6CC7">
      <w:pPr>
        <w:pStyle w:val="Heading1"/>
        <w:ind w:left="284" w:hanging="284"/>
        <w:rPr>
          <w:rFonts w:ascii="Arial" w:hAnsi="Arial" w:cs="Arial"/>
          <w:b/>
          <w:color w:val="auto"/>
          <w:sz w:val="22"/>
          <w:szCs w:val="22"/>
        </w:rPr>
      </w:pPr>
      <w:bookmarkStart w:id="98" w:name="_Toc144891769"/>
      <w:bookmarkStart w:id="99" w:name="_Toc303676481"/>
      <w:r w:rsidRPr="003C08E0">
        <w:rPr>
          <w:rFonts w:ascii="Arial" w:hAnsi="Arial" w:cs="Arial"/>
          <w:b/>
          <w:color w:val="auto"/>
          <w:sz w:val="22"/>
          <w:szCs w:val="22"/>
        </w:rPr>
        <w:lastRenderedPageBreak/>
        <w:t xml:space="preserve"> </w:t>
      </w:r>
      <w:bookmarkStart w:id="100" w:name="_Toc146832719"/>
      <w:r w:rsidR="00F55A4D" w:rsidRPr="003C08E0">
        <w:rPr>
          <w:rFonts w:ascii="Arial" w:hAnsi="Arial" w:cs="Arial"/>
          <w:b/>
          <w:color w:val="auto"/>
          <w:sz w:val="22"/>
          <w:szCs w:val="22"/>
        </w:rPr>
        <w:t>Maintaining confidentiality</w:t>
      </w:r>
      <w:bookmarkEnd w:id="98"/>
      <w:bookmarkEnd w:id="100"/>
      <w:r w:rsidR="00F55A4D" w:rsidRPr="003C08E0">
        <w:rPr>
          <w:rFonts w:ascii="Arial" w:hAnsi="Arial" w:cs="Arial"/>
          <w:b/>
          <w:color w:val="auto"/>
          <w:sz w:val="22"/>
          <w:szCs w:val="22"/>
        </w:rPr>
        <w:t xml:space="preserve"> </w:t>
      </w:r>
    </w:p>
    <w:p w14:paraId="1BA963DF" w14:textId="77777777" w:rsidR="00DD4D98" w:rsidRPr="003C08E0" w:rsidRDefault="002B19EB" w:rsidP="002D34B6">
      <w:pPr>
        <w:pStyle w:val="BodyText"/>
        <w:jc w:val="both"/>
        <w:rPr>
          <w:rFonts w:ascii="Arial" w:hAnsi="Arial" w:cs="Arial"/>
          <w:sz w:val="20"/>
          <w:szCs w:val="20"/>
        </w:rPr>
      </w:pPr>
      <w:r w:rsidRPr="003C08E0">
        <w:rPr>
          <w:rFonts w:ascii="Arial" w:hAnsi="Arial" w:cs="Arial"/>
          <w:sz w:val="20"/>
          <w:szCs w:val="20"/>
        </w:rPr>
        <w:t xml:space="preserve">Council </w:t>
      </w:r>
      <w:r w:rsidR="00DD4D98" w:rsidRPr="003C08E0">
        <w:rPr>
          <w:rFonts w:ascii="Arial" w:hAnsi="Arial" w:cs="Arial"/>
          <w:sz w:val="20"/>
          <w:szCs w:val="20"/>
        </w:rPr>
        <w:t xml:space="preserve">realises </w:t>
      </w:r>
      <w:r w:rsidR="00F2488B" w:rsidRPr="003C08E0">
        <w:rPr>
          <w:rFonts w:ascii="Arial" w:hAnsi="Arial" w:cs="Arial"/>
          <w:sz w:val="20"/>
          <w:szCs w:val="20"/>
        </w:rPr>
        <w:t xml:space="preserve">reporters may want their identity and the fact they have made a report </w:t>
      </w:r>
      <w:r w:rsidR="00DD4D98" w:rsidRPr="003C08E0">
        <w:rPr>
          <w:rFonts w:ascii="Arial" w:hAnsi="Arial" w:cs="Arial"/>
          <w:sz w:val="20"/>
          <w:szCs w:val="20"/>
        </w:rPr>
        <w:t>to remain confidential. This can help to prevent any action being taken against them for reporting wrongdoing.</w:t>
      </w:r>
    </w:p>
    <w:p w14:paraId="4C6924EC" w14:textId="77777777" w:rsidR="00DD4D98" w:rsidRPr="003C08E0" w:rsidRDefault="00B7454F" w:rsidP="002D34B6">
      <w:pPr>
        <w:pStyle w:val="BodyText"/>
        <w:jc w:val="both"/>
        <w:rPr>
          <w:rFonts w:ascii="Arial" w:hAnsi="Arial" w:cs="Arial"/>
          <w:sz w:val="20"/>
          <w:szCs w:val="20"/>
        </w:rPr>
      </w:pPr>
      <w:r w:rsidRPr="003C08E0">
        <w:rPr>
          <w:rFonts w:ascii="Arial" w:hAnsi="Arial" w:cs="Arial"/>
          <w:sz w:val="20"/>
          <w:szCs w:val="20"/>
        </w:rPr>
        <w:t xml:space="preserve">Where possible and appropriate we will take steps to </w:t>
      </w:r>
      <w:r w:rsidR="00DD4D98" w:rsidRPr="003C08E0">
        <w:rPr>
          <w:rFonts w:ascii="Arial" w:hAnsi="Arial" w:cs="Arial"/>
          <w:sz w:val="20"/>
          <w:szCs w:val="20"/>
        </w:rPr>
        <w:t>keep your identity, and the fact you have reported wrongdoing, confidential. We will discuss with you whether it is possible to keep your identity confidential.</w:t>
      </w:r>
    </w:p>
    <w:p w14:paraId="78BA5370" w14:textId="5314B88A" w:rsidR="00DD4D98" w:rsidRPr="003C08E0" w:rsidRDefault="00DD4D98" w:rsidP="002D34B6">
      <w:pPr>
        <w:pStyle w:val="BodyText"/>
        <w:jc w:val="both"/>
        <w:rPr>
          <w:rFonts w:ascii="Arial" w:hAnsi="Arial" w:cs="Arial"/>
          <w:sz w:val="20"/>
          <w:szCs w:val="20"/>
        </w:rPr>
      </w:pPr>
      <w:r w:rsidRPr="003C08E0">
        <w:rPr>
          <w:rFonts w:ascii="Arial" w:hAnsi="Arial" w:cs="Arial"/>
          <w:sz w:val="20"/>
          <w:szCs w:val="20"/>
        </w:rPr>
        <w:t>If confidentiality cannot be maintained, we</w:t>
      </w:r>
      <w:r w:rsidRPr="003C08E0">
        <w:rPr>
          <w:rFonts w:ascii="Arial" w:hAnsi="Arial" w:cs="Arial"/>
          <w:i/>
          <w:sz w:val="20"/>
          <w:szCs w:val="20"/>
        </w:rPr>
        <w:t xml:space="preserve"> </w:t>
      </w:r>
      <w:r w:rsidRPr="003C08E0">
        <w:rPr>
          <w:rFonts w:ascii="Arial" w:hAnsi="Arial" w:cs="Arial"/>
          <w:sz w:val="20"/>
          <w:szCs w:val="20"/>
        </w:rPr>
        <w:t>will develop a plan to support and protect you</w:t>
      </w:r>
      <w:r w:rsidR="0085618A" w:rsidRPr="003C08E0">
        <w:rPr>
          <w:rFonts w:ascii="Arial" w:hAnsi="Arial" w:cs="Arial"/>
          <w:sz w:val="20"/>
          <w:szCs w:val="20"/>
        </w:rPr>
        <w:t xml:space="preserve"> from</w:t>
      </w:r>
      <w:r w:rsidRPr="003C08E0">
        <w:rPr>
          <w:rFonts w:ascii="Arial" w:hAnsi="Arial" w:cs="Arial"/>
          <w:sz w:val="20"/>
          <w:szCs w:val="20"/>
        </w:rPr>
        <w:t xml:space="preserve"> </w:t>
      </w:r>
      <w:r w:rsidR="00947A0D" w:rsidRPr="003C08E0">
        <w:rPr>
          <w:rFonts w:ascii="Arial" w:hAnsi="Arial" w:cs="Arial"/>
          <w:sz w:val="20"/>
          <w:szCs w:val="20"/>
        </w:rPr>
        <w:t xml:space="preserve">risks of </w:t>
      </w:r>
      <w:r w:rsidRPr="003C08E0">
        <w:rPr>
          <w:rFonts w:ascii="Arial" w:hAnsi="Arial" w:cs="Arial"/>
          <w:sz w:val="20"/>
          <w:szCs w:val="20"/>
        </w:rPr>
        <w:t>reprisal</w:t>
      </w:r>
      <w:r w:rsidR="00201EEC" w:rsidRPr="003C08E0">
        <w:rPr>
          <w:rFonts w:ascii="Arial" w:hAnsi="Arial" w:cs="Arial"/>
          <w:sz w:val="20"/>
          <w:szCs w:val="20"/>
        </w:rPr>
        <w:t xml:space="preserve"> in consultation with you</w:t>
      </w:r>
      <w:r w:rsidRPr="003C08E0">
        <w:rPr>
          <w:rFonts w:ascii="Arial" w:hAnsi="Arial" w:cs="Arial"/>
          <w:sz w:val="20"/>
          <w:szCs w:val="20"/>
        </w:rPr>
        <w:t xml:space="preserve">. </w:t>
      </w:r>
    </w:p>
    <w:p w14:paraId="1F1FEA7F" w14:textId="7A0E7652" w:rsidR="00DD4D98" w:rsidRPr="003C08E0" w:rsidRDefault="00DD4D98" w:rsidP="002D34B6">
      <w:pPr>
        <w:pStyle w:val="BodyText"/>
        <w:jc w:val="both"/>
        <w:rPr>
          <w:rFonts w:ascii="Arial" w:hAnsi="Arial" w:cs="Arial"/>
          <w:sz w:val="20"/>
          <w:szCs w:val="20"/>
        </w:rPr>
      </w:pPr>
      <w:r w:rsidRPr="003C08E0">
        <w:rPr>
          <w:rFonts w:ascii="Arial" w:hAnsi="Arial" w:cs="Arial"/>
          <w:sz w:val="20"/>
          <w:szCs w:val="20"/>
        </w:rPr>
        <w:t xml:space="preserve">If you report wrongdoing, it is important that you only discuss your report with those responsible </w:t>
      </w:r>
      <w:r w:rsidR="0085618A" w:rsidRPr="003C08E0">
        <w:rPr>
          <w:rFonts w:ascii="Arial" w:hAnsi="Arial" w:cs="Arial"/>
          <w:sz w:val="20"/>
          <w:szCs w:val="20"/>
        </w:rPr>
        <w:t xml:space="preserve">for </w:t>
      </w:r>
      <w:r w:rsidRPr="003C08E0">
        <w:rPr>
          <w:rFonts w:ascii="Arial" w:hAnsi="Arial" w:cs="Arial"/>
          <w:sz w:val="20"/>
          <w:szCs w:val="20"/>
        </w:rPr>
        <w:t>deal</w:t>
      </w:r>
      <w:r w:rsidR="0085618A" w:rsidRPr="003C08E0">
        <w:rPr>
          <w:rFonts w:ascii="Arial" w:hAnsi="Arial" w:cs="Arial"/>
          <w:sz w:val="20"/>
          <w:szCs w:val="20"/>
        </w:rPr>
        <w:t>ing</w:t>
      </w:r>
      <w:r w:rsidRPr="003C08E0">
        <w:rPr>
          <w:rFonts w:ascii="Arial" w:hAnsi="Arial" w:cs="Arial"/>
          <w:sz w:val="20"/>
          <w:szCs w:val="20"/>
        </w:rPr>
        <w:t xml:space="preserve"> with it. This will include the </w:t>
      </w:r>
      <w:r w:rsidR="00CD470A" w:rsidRPr="003C08E0">
        <w:rPr>
          <w:rFonts w:ascii="Arial" w:hAnsi="Arial" w:cs="Arial"/>
          <w:sz w:val="20"/>
          <w:szCs w:val="20"/>
        </w:rPr>
        <w:t>D</w:t>
      </w:r>
      <w:r w:rsidRPr="003C08E0">
        <w:rPr>
          <w:rStyle w:val="Replacement"/>
          <w:rFonts w:ascii="Arial" w:hAnsi="Arial" w:cs="Arial"/>
          <w:i w:val="0"/>
          <w:color w:val="auto"/>
          <w:sz w:val="20"/>
          <w:szCs w:val="20"/>
        </w:rPr>
        <w:t xml:space="preserve">isclosures </w:t>
      </w:r>
      <w:r w:rsidR="00D6744A" w:rsidRPr="003C08E0">
        <w:rPr>
          <w:rStyle w:val="Replacement"/>
          <w:rFonts w:ascii="Arial" w:hAnsi="Arial" w:cs="Arial"/>
          <w:i w:val="0"/>
          <w:color w:val="auto"/>
          <w:sz w:val="20"/>
          <w:szCs w:val="20"/>
        </w:rPr>
        <w:t>C</w:t>
      </w:r>
      <w:r w:rsidRPr="003C08E0">
        <w:rPr>
          <w:rStyle w:val="Replacement"/>
          <w:rFonts w:ascii="Arial" w:hAnsi="Arial" w:cs="Arial"/>
          <w:i w:val="0"/>
          <w:color w:val="auto"/>
          <w:sz w:val="20"/>
          <w:szCs w:val="20"/>
        </w:rPr>
        <w:t>oordinator</w:t>
      </w:r>
      <w:r w:rsidRPr="003C08E0">
        <w:rPr>
          <w:rFonts w:ascii="Arial" w:hAnsi="Arial" w:cs="Arial"/>
          <w:sz w:val="20"/>
          <w:szCs w:val="20"/>
        </w:rPr>
        <w:t xml:space="preserve"> and the </w:t>
      </w:r>
      <w:r w:rsidR="00CD470A" w:rsidRPr="003C08E0">
        <w:rPr>
          <w:rStyle w:val="Replacement"/>
          <w:rFonts w:ascii="Arial" w:hAnsi="Arial" w:cs="Arial"/>
          <w:i w:val="0"/>
          <w:color w:val="auto"/>
          <w:sz w:val="20"/>
          <w:szCs w:val="20"/>
        </w:rPr>
        <w:t>G</w:t>
      </w:r>
      <w:r w:rsidR="00A22445" w:rsidRPr="003C08E0">
        <w:rPr>
          <w:rStyle w:val="Replacement"/>
          <w:rFonts w:ascii="Arial" w:hAnsi="Arial" w:cs="Arial"/>
          <w:i w:val="0"/>
          <w:color w:val="auto"/>
          <w:sz w:val="20"/>
          <w:szCs w:val="20"/>
        </w:rPr>
        <w:t xml:space="preserve">eneral </w:t>
      </w:r>
      <w:r w:rsidR="00CD470A" w:rsidRPr="003C08E0">
        <w:rPr>
          <w:rStyle w:val="Replacement"/>
          <w:rFonts w:ascii="Arial" w:hAnsi="Arial" w:cs="Arial"/>
          <w:i w:val="0"/>
          <w:color w:val="auto"/>
          <w:sz w:val="20"/>
          <w:szCs w:val="20"/>
        </w:rPr>
        <w:t>M</w:t>
      </w:r>
      <w:r w:rsidR="00A22445" w:rsidRPr="003C08E0">
        <w:rPr>
          <w:rStyle w:val="Replacement"/>
          <w:rFonts w:ascii="Arial" w:hAnsi="Arial" w:cs="Arial"/>
          <w:i w:val="0"/>
          <w:color w:val="auto"/>
          <w:sz w:val="20"/>
          <w:szCs w:val="20"/>
        </w:rPr>
        <w:t>anager</w:t>
      </w:r>
      <w:r w:rsidR="005A2B06" w:rsidRPr="003C08E0">
        <w:rPr>
          <w:rFonts w:ascii="Arial" w:hAnsi="Arial" w:cs="Arial"/>
          <w:sz w:val="20"/>
          <w:szCs w:val="20"/>
        </w:rPr>
        <w:t>, or in</w:t>
      </w:r>
      <w:r w:rsidR="009A3EBA" w:rsidRPr="003C08E0">
        <w:rPr>
          <w:rFonts w:ascii="Arial" w:hAnsi="Arial" w:cs="Arial"/>
          <w:sz w:val="20"/>
          <w:szCs w:val="20"/>
        </w:rPr>
        <w:t xml:space="preserve"> the case of a report about the </w:t>
      </w:r>
      <w:r w:rsidR="00DB43A1" w:rsidRPr="003C08E0">
        <w:rPr>
          <w:rFonts w:ascii="Arial" w:hAnsi="Arial" w:cs="Arial"/>
          <w:sz w:val="20"/>
          <w:szCs w:val="20"/>
        </w:rPr>
        <w:t>G</w:t>
      </w:r>
      <w:r w:rsidR="009A3EBA" w:rsidRPr="003C08E0">
        <w:rPr>
          <w:rFonts w:ascii="Arial" w:hAnsi="Arial" w:cs="Arial"/>
          <w:sz w:val="20"/>
          <w:szCs w:val="20"/>
        </w:rPr>
        <w:t xml:space="preserve">eneral </w:t>
      </w:r>
      <w:r w:rsidR="00DB43A1" w:rsidRPr="003C08E0">
        <w:rPr>
          <w:rFonts w:ascii="Arial" w:hAnsi="Arial" w:cs="Arial"/>
          <w:sz w:val="20"/>
          <w:szCs w:val="20"/>
        </w:rPr>
        <w:t>M</w:t>
      </w:r>
      <w:r w:rsidR="009A3EBA" w:rsidRPr="003C08E0">
        <w:rPr>
          <w:rFonts w:ascii="Arial" w:hAnsi="Arial" w:cs="Arial"/>
          <w:sz w:val="20"/>
          <w:szCs w:val="20"/>
        </w:rPr>
        <w:t xml:space="preserve">anager, the </w:t>
      </w:r>
      <w:r w:rsidR="00DB43A1" w:rsidRPr="003C08E0">
        <w:rPr>
          <w:rFonts w:ascii="Arial" w:hAnsi="Arial" w:cs="Arial"/>
          <w:sz w:val="20"/>
          <w:szCs w:val="20"/>
        </w:rPr>
        <w:t>D</w:t>
      </w:r>
      <w:r w:rsidR="009A3EBA" w:rsidRPr="003C08E0">
        <w:rPr>
          <w:rFonts w:ascii="Arial" w:hAnsi="Arial" w:cs="Arial"/>
          <w:sz w:val="20"/>
          <w:szCs w:val="20"/>
        </w:rPr>
        <w:t xml:space="preserve">isclosures </w:t>
      </w:r>
      <w:r w:rsidR="00F468C1" w:rsidRPr="003C08E0">
        <w:rPr>
          <w:rFonts w:ascii="Arial" w:hAnsi="Arial" w:cs="Arial"/>
          <w:sz w:val="20"/>
          <w:szCs w:val="20"/>
        </w:rPr>
        <w:t>C</w:t>
      </w:r>
      <w:r w:rsidR="009A3EBA" w:rsidRPr="003C08E0">
        <w:rPr>
          <w:rFonts w:ascii="Arial" w:hAnsi="Arial" w:cs="Arial"/>
          <w:sz w:val="20"/>
          <w:szCs w:val="20"/>
        </w:rPr>
        <w:t xml:space="preserve">oordinator and the Mayor. </w:t>
      </w:r>
      <w:r w:rsidR="00693F80" w:rsidRPr="003C08E0">
        <w:rPr>
          <w:rFonts w:ascii="Arial" w:hAnsi="Arial" w:cs="Arial"/>
          <w:sz w:val="20"/>
          <w:szCs w:val="20"/>
        </w:rPr>
        <w:t>The fewer people who know about your report, before and after you make it, the more likely it will be that we can protect you from any reprisal.</w:t>
      </w:r>
    </w:p>
    <w:p w14:paraId="2673D8E3" w14:textId="65E81180" w:rsidR="00D14502" w:rsidRPr="003C08E0" w:rsidRDefault="00D14502" w:rsidP="002D34B6">
      <w:pPr>
        <w:pStyle w:val="BodyText"/>
        <w:jc w:val="both"/>
        <w:rPr>
          <w:rFonts w:ascii="Arial" w:hAnsi="Arial" w:cs="Arial"/>
          <w:sz w:val="20"/>
          <w:szCs w:val="20"/>
        </w:rPr>
      </w:pPr>
      <w:r w:rsidRPr="003C08E0">
        <w:rPr>
          <w:rFonts w:ascii="Arial" w:hAnsi="Arial" w:cs="Arial"/>
          <w:sz w:val="20"/>
          <w:szCs w:val="20"/>
        </w:rPr>
        <w:t xml:space="preserve">Any </w:t>
      </w:r>
      <w:r w:rsidR="00231993" w:rsidRPr="003C08E0">
        <w:rPr>
          <w:rFonts w:ascii="Arial" w:hAnsi="Arial" w:cs="Arial"/>
          <w:sz w:val="20"/>
          <w:szCs w:val="20"/>
        </w:rPr>
        <w:t>public officials</w:t>
      </w:r>
      <w:r w:rsidRPr="003C08E0">
        <w:rPr>
          <w:rFonts w:ascii="Arial" w:hAnsi="Arial" w:cs="Arial"/>
          <w:sz w:val="20"/>
          <w:szCs w:val="20"/>
        </w:rPr>
        <w:t xml:space="preserve"> involved in the investigation or handling of a report, including witnesses, </w:t>
      </w:r>
      <w:r w:rsidR="00B7454F" w:rsidRPr="003C08E0">
        <w:rPr>
          <w:rFonts w:ascii="Arial" w:hAnsi="Arial" w:cs="Arial"/>
          <w:sz w:val="20"/>
          <w:szCs w:val="20"/>
        </w:rPr>
        <w:t xml:space="preserve">are </w:t>
      </w:r>
      <w:r w:rsidRPr="003C08E0">
        <w:rPr>
          <w:rFonts w:ascii="Arial" w:hAnsi="Arial" w:cs="Arial"/>
          <w:sz w:val="20"/>
          <w:szCs w:val="20"/>
        </w:rPr>
        <w:t>also</w:t>
      </w:r>
      <w:r w:rsidR="00B7454F" w:rsidRPr="003C08E0">
        <w:rPr>
          <w:rFonts w:ascii="Arial" w:hAnsi="Arial" w:cs="Arial"/>
          <w:sz w:val="20"/>
          <w:szCs w:val="20"/>
        </w:rPr>
        <w:t xml:space="preserve"> required to</w:t>
      </w:r>
      <w:r w:rsidRPr="003C08E0">
        <w:rPr>
          <w:rFonts w:ascii="Arial" w:hAnsi="Arial" w:cs="Arial"/>
          <w:sz w:val="20"/>
          <w:szCs w:val="20"/>
        </w:rPr>
        <w:t xml:space="preserve"> maintain confidentiality and not disclose information about the process or allegations to any person except for those people responsible for handling the report.</w:t>
      </w:r>
    </w:p>
    <w:p w14:paraId="455452A2" w14:textId="7535D989" w:rsidR="00F55A4D" w:rsidRPr="003C08E0" w:rsidRDefault="00197024" w:rsidP="003D6CC7">
      <w:pPr>
        <w:pStyle w:val="Heading1"/>
        <w:ind w:left="284" w:hanging="284"/>
        <w:rPr>
          <w:rFonts w:ascii="Arial" w:hAnsi="Arial" w:cs="Arial"/>
          <w:b/>
          <w:color w:val="auto"/>
          <w:sz w:val="22"/>
          <w:szCs w:val="22"/>
        </w:rPr>
      </w:pPr>
      <w:bookmarkStart w:id="101" w:name="_Toc144891770"/>
      <w:r w:rsidRPr="003C08E0">
        <w:rPr>
          <w:rFonts w:ascii="Arial" w:hAnsi="Arial" w:cs="Arial"/>
          <w:b/>
          <w:color w:val="auto"/>
          <w:sz w:val="22"/>
          <w:szCs w:val="22"/>
        </w:rPr>
        <w:t xml:space="preserve"> </w:t>
      </w:r>
      <w:bookmarkStart w:id="102" w:name="_Toc146832720"/>
      <w:r w:rsidR="00F55A4D" w:rsidRPr="003C08E0">
        <w:rPr>
          <w:rFonts w:ascii="Arial" w:hAnsi="Arial" w:cs="Arial"/>
          <w:b/>
          <w:color w:val="auto"/>
          <w:sz w:val="22"/>
          <w:szCs w:val="22"/>
        </w:rPr>
        <w:t>Managing the risk of reprisal and workplace conflict</w:t>
      </w:r>
      <w:bookmarkEnd w:id="101"/>
      <w:bookmarkEnd w:id="102"/>
      <w:r w:rsidR="00661C46" w:rsidRPr="003C08E0">
        <w:rPr>
          <w:rFonts w:ascii="Arial" w:hAnsi="Arial" w:cs="Arial"/>
          <w:b/>
          <w:color w:val="auto"/>
          <w:sz w:val="22"/>
          <w:szCs w:val="22"/>
        </w:rPr>
        <w:t xml:space="preserve"> </w:t>
      </w:r>
    </w:p>
    <w:p w14:paraId="4EF2E658" w14:textId="377BA7E2" w:rsidR="00952DB0" w:rsidRPr="003C08E0" w:rsidRDefault="00C04359" w:rsidP="002D34B6">
      <w:pPr>
        <w:pStyle w:val="BodyText"/>
        <w:jc w:val="both"/>
        <w:rPr>
          <w:rFonts w:ascii="Arial" w:hAnsi="Arial" w:cs="Arial"/>
          <w:sz w:val="20"/>
          <w:szCs w:val="20"/>
        </w:rPr>
      </w:pPr>
      <w:r w:rsidRPr="003C08E0">
        <w:rPr>
          <w:rFonts w:ascii="Arial" w:hAnsi="Arial" w:cs="Arial"/>
          <w:sz w:val="20"/>
          <w:szCs w:val="20"/>
        </w:rPr>
        <w:t xml:space="preserve">When a </w:t>
      </w:r>
      <w:r w:rsidR="00A1151D" w:rsidRPr="003C08E0">
        <w:rPr>
          <w:rFonts w:ascii="Arial" w:hAnsi="Arial" w:cs="Arial"/>
          <w:sz w:val="20"/>
          <w:szCs w:val="20"/>
        </w:rPr>
        <w:t>public official</w:t>
      </w:r>
      <w:r w:rsidR="00F2488B" w:rsidRPr="003C08E0">
        <w:rPr>
          <w:rFonts w:ascii="Arial" w:hAnsi="Arial" w:cs="Arial"/>
          <w:sz w:val="20"/>
          <w:szCs w:val="20"/>
        </w:rPr>
        <w:t xml:space="preserve"> </w:t>
      </w:r>
      <w:r w:rsidRPr="003C08E0">
        <w:rPr>
          <w:rFonts w:ascii="Arial" w:hAnsi="Arial" w:cs="Arial"/>
          <w:sz w:val="20"/>
          <w:szCs w:val="20"/>
        </w:rPr>
        <w:t xml:space="preserve">reports </w:t>
      </w:r>
      <w:r w:rsidR="00231993" w:rsidRPr="003C08E0">
        <w:rPr>
          <w:rFonts w:ascii="Arial" w:hAnsi="Arial" w:cs="Arial"/>
          <w:sz w:val="20"/>
          <w:szCs w:val="20"/>
        </w:rPr>
        <w:t xml:space="preserve">serious </w:t>
      </w:r>
      <w:r w:rsidRPr="003C08E0">
        <w:rPr>
          <w:rFonts w:ascii="Arial" w:hAnsi="Arial" w:cs="Arial"/>
          <w:sz w:val="20"/>
          <w:szCs w:val="20"/>
        </w:rPr>
        <w:t>wrongdoing</w:t>
      </w:r>
      <w:r w:rsidR="00952DB0" w:rsidRPr="003C08E0">
        <w:rPr>
          <w:rFonts w:ascii="Arial" w:hAnsi="Arial" w:cs="Arial"/>
          <w:sz w:val="20"/>
          <w:szCs w:val="20"/>
        </w:rPr>
        <w:t xml:space="preserve">, </w:t>
      </w:r>
      <w:r w:rsidR="002B19EB" w:rsidRPr="003C08E0">
        <w:rPr>
          <w:rFonts w:ascii="Arial" w:hAnsi="Arial" w:cs="Arial"/>
          <w:sz w:val="20"/>
          <w:szCs w:val="20"/>
        </w:rPr>
        <w:t xml:space="preserve">Council </w:t>
      </w:r>
      <w:r w:rsidR="00952DB0" w:rsidRPr="003C08E0">
        <w:rPr>
          <w:rFonts w:ascii="Arial" w:hAnsi="Arial" w:cs="Arial"/>
          <w:sz w:val="20"/>
          <w:szCs w:val="20"/>
        </w:rPr>
        <w:t xml:space="preserve">will undertake a thorough risk assessment to identify </w:t>
      </w:r>
      <w:r w:rsidR="002C1AAC" w:rsidRPr="003C08E0">
        <w:rPr>
          <w:rFonts w:ascii="Arial" w:hAnsi="Arial" w:cs="Arial"/>
          <w:sz w:val="20"/>
          <w:szCs w:val="20"/>
        </w:rPr>
        <w:t xml:space="preserve">the </w:t>
      </w:r>
      <w:r w:rsidR="002C1AAC" w:rsidRPr="003C08E0">
        <w:rPr>
          <w:rFonts w:ascii="Arial" w:hAnsi="Arial" w:cs="Arial"/>
          <w:sz w:val="20"/>
          <w:szCs w:val="20"/>
          <w:lang w:eastAsia="en-AU" w:bidi="ar-SA"/>
        </w:rPr>
        <w:t xml:space="preserve">risk to </w:t>
      </w:r>
      <w:r w:rsidR="004B767B" w:rsidRPr="003C08E0">
        <w:rPr>
          <w:rFonts w:ascii="Arial" w:hAnsi="Arial" w:cs="Arial"/>
          <w:sz w:val="20"/>
          <w:szCs w:val="20"/>
          <w:lang w:eastAsia="en-AU" w:bidi="ar-SA"/>
        </w:rPr>
        <w:t xml:space="preserve">you </w:t>
      </w:r>
      <w:r w:rsidR="00952DB0" w:rsidRPr="003C08E0">
        <w:rPr>
          <w:rFonts w:ascii="Arial" w:hAnsi="Arial" w:cs="Arial"/>
          <w:sz w:val="20"/>
          <w:szCs w:val="20"/>
          <w:lang w:eastAsia="en-AU" w:bidi="ar-SA"/>
        </w:rPr>
        <w:t>of detrimental action in re</w:t>
      </w:r>
      <w:r w:rsidR="002C1AAC" w:rsidRPr="003C08E0">
        <w:rPr>
          <w:rFonts w:ascii="Arial" w:hAnsi="Arial" w:cs="Arial"/>
          <w:sz w:val="20"/>
          <w:szCs w:val="20"/>
          <w:lang w:eastAsia="en-AU" w:bidi="ar-SA"/>
        </w:rPr>
        <w:t xml:space="preserve">prisal for reporting, </w:t>
      </w:r>
      <w:r w:rsidR="00952DB0" w:rsidRPr="003C08E0">
        <w:rPr>
          <w:rFonts w:ascii="Arial" w:hAnsi="Arial" w:cs="Arial"/>
          <w:sz w:val="20"/>
          <w:szCs w:val="20"/>
          <w:lang w:eastAsia="en-AU" w:bidi="ar-SA"/>
        </w:rPr>
        <w:t xml:space="preserve">as well as indirect but related </w:t>
      </w:r>
      <w:r w:rsidR="002C1AAC" w:rsidRPr="003C08E0">
        <w:rPr>
          <w:rFonts w:ascii="Arial" w:hAnsi="Arial" w:cs="Arial"/>
          <w:sz w:val="20"/>
          <w:szCs w:val="20"/>
          <w:lang w:eastAsia="en-AU" w:bidi="ar-SA"/>
        </w:rPr>
        <w:t>risks</w:t>
      </w:r>
      <w:r w:rsidR="00952DB0" w:rsidRPr="003C08E0">
        <w:rPr>
          <w:rFonts w:ascii="Arial" w:hAnsi="Arial" w:cs="Arial"/>
          <w:sz w:val="20"/>
          <w:szCs w:val="20"/>
          <w:lang w:eastAsia="en-AU" w:bidi="ar-SA"/>
        </w:rPr>
        <w:t xml:space="preserve"> of workplace conflict or difficulties. </w:t>
      </w:r>
      <w:r w:rsidR="002C1AAC" w:rsidRPr="003C08E0">
        <w:rPr>
          <w:rFonts w:ascii="Arial" w:hAnsi="Arial" w:cs="Arial"/>
          <w:sz w:val="20"/>
          <w:szCs w:val="20"/>
          <w:lang w:eastAsia="en-AU" w:bidi="ar-SA"/>
        </w:rPr>
        <w:t xml:space="preserve">The risk assessment </w:t>
      </w:r>
      <w:r w:rsidR="002C1AAC" w:rsidRPr="003C08E0">
        <w:rPr>
          <w:rFonts w:ascii="Arial" w:hAnsi="Arial" w:cs="Arial"/>
          <w:sz w:val="20"/>
          <w:szCs w:val="20"/>
        </w:rPr>
        <w:t xml:space="preserve">will </w:t>
      </w:r>
      <w:r w:rsidR="00952DB0" w:rsidRPr="003C08E0">
        <w:rPr>
          <w:rFonts w:ascii="Arial" w:hAnsi="Arial" w:cs="Arial"/>
          <w:sz w:val="20"/>
          <w:szCs w:val="20"/>
          <w:lang w:eastAsia="en-AU" w:bidi="ar-SA"/>
        </w:rPr>
        <w:t>also identify</w:t>
      </w:r>
      <w:r w:rsidR="00952DB0" w:rsidRPr="003C08E0">
        <w:rPr>
          <w:rFonts w:ascii="Arial" w:hAnsi="Arial" w:cs="Arial"/>
          <w:sz w:val="20"/>
          <w:szCs w:val="20"/>
        </w:rPr>
        <w:t xml:space="preserve"> strategies to deal with those risks</w:t>
      </w:r>
      <w:r w:rsidR="002C1AAC" w:rsidRPr="003C08E0">
        <w:rPr>
          <w:rFonts w:ascii="Arial" w:hAnsi="Arial" w:cs="Arial"/>
          <w:sz w:val="20"/>
          <w:szCs w:val="20"/>
          <w:lang w:eastAsia="en-AU" w:bidi="ar-SA"/>
        </w:rPr>
        <w:t xml:space="preserve"> and determine the level of protection and support that is appropriate</w:t>
      </w:r>
      <w:r w:rsidR="00952DB0" w:rsidRPr="003C08E0">
        <w:rPr>
          <w:rFonts w:ascii="Arial" w:hAnsi="Arial" w:cs="Arial"/>
          <w:sz w:val="20"/>
          <w:szCs w:val="20"/>
        </w:rPr>
        <w:t>.</w:t>
      </w:r>
    </w:p>
    <w:p w14:paraId="577BA179" w14:textId="77777777" w:rsidR="00C04359" w:rsidRPr="003C08E0" w:rsidRDefault="00C04359" w:rsidP="002D34B6">
      <w:pPr>
        <w:pStyle w:val="BodyText"/>
        <w:jc w:val="both"/>
        <w:rPr>
          <w:rFonts w:ascii="Arial" w:hAnsi="Arial" w:cs="Arial"/>
          <w:sz w:val="20"/>
          <w:szCs w:val="20"/>
        </w:rPr>
      </w:pPr>
      <w:r w:rsidRPr="003C08E0">
        <w:rPr>
          <w:rFonts w:ascii="Arial" w:hAnsi="Arial" w:cs="Arial"/>
          <w:sz w:val="20"/>
          <w:szCs w:val="20"/>
        </w:rPr>
        <w:t xml:space="preserve">Depending on the circumstances, </w:t>
      </w:r>
      <w:r w:rsidR="002B19EB" w:rsidRPr="003C08E0">
        <w:rPr>
          <w:rFonts w:ascii="Arial" w:hAnsi="Arial" w:cs="Arial"/>
          <w:sz w:val="20"/>
          <w:szCs w:val="20"/>
        </w:rPr>
        <w:t xml:space="preserve">Council </w:t>
      </w:r>
      <w:r w:rsidRPr="003C08E0">
        <w:rPr>
          <w:rFonts w:ascii="Arial" w:hAnsi="Arial" w:cs="Arial"/>
          <w:sz w:val="20"/>
          <w:szCs w:val="20"/>
        </w:rPr>
        <w:t>may:</w:t>
      </w:r>
    </w:p>
    <w:p w14:paraId="3CEE8130" w14:textId="77777777" w:rsidR="00C04359" w:rsidRPr="003C08E0" w:rsidRDefault="00C04359" w:rsidP="002D34B6">
      <w:pPr>
        <w:pStyle w:val="ListParagraph"/>
        <w:jc w:val="both"/>
        <w:rPr>
          <w:rFonts w:ascii="Arial" w:hAnsi="Arial" w:cs="Arial"/>
          <w:sz w:val="20"/>
          <w:szCs w:val="20"/>
        </w:rPr>
      </w:pPr>
      <w:r w:rsidRPr="003C08E0">
        <w:rPr>
          <w:rFonts w:ascii="Arial" w:hAnsi="Arial" w:cs="Arial"/>
          <w:sz w:val="20"/>
          <w:szCs w:val="20"/>
        </w:rPr>
        <w:t xml:space="preserve">relocate the reporter or </w:t>
      </w:r>
      <w:r w:rsidR="00E41095" w:rsidRPr="003C08E0">
        <w:rPr>
          <w:rFonts w:ascii="Arial" w:hAnsi="Arial" w:cs="Arial"/>
          <w:sz w:val="20"/>
          <w:szCs w:val="20"/>
        </w:rPr>
        <w:t xml:space="preserve">the staff member who is the subject of the allegation </w:t>
      </w:r>
      <w:r w:rsidRPr="003C08E0">
        <w:rPr>
          <w:rFonts w:ascii="Arial" w:hAnsi="Arial" w:cs="Arial"/>
          <w:sz w:val="20"/>
          <w:szCs w:val="20"/>
        </w:rPr>
        <w:t>within the current workplace</w:t>
      </w:r>
    </w:p>
    <w:p w14:paraId="24DEED4C" w14:textId="77777777" w:rsidR="00C04359" w:rsidRPr="003C08E0" w:rsidRDefault="00C04359" w:rsidP="002D34B6">
      <w:pPr>
        <w:pStyle w:val="ListParagraph"/>
        <w:jc w:val="both"/>
        <w:rPr>
          <w:rFonts w:ascii="Arial" w:hAnsi="Arial" w:cs="Arial"/>
          <w:sz w:val="20"/>
          <w:szCs w:val="20"/>
        </w:rPr>
      </w:pPr>
      <w:r w:rsidRPr="003C08E0">
        <w:rPr>
          <w:rFonts w:ascii="Arial" w:hAnsi="Arial" w:cs="Arial"/>
          <w:sz w:val="20"/>
          <w:szCs w:val="20"/>
        </w:rPr>
        <w:t>transfer the reporter</w:t>
      </w:r>
      <w:r w:rsidRPr="003C08E0" w:rsidDel="00133438">
        <w:rPr>
          <w:rFonts w:ascii="Arial" w:hAnsi="Arial" w:cs="Arial"/>
          <w:sz w:val="20"/>
          <w:szCs w:val="20"/>
        </w:rPr>
        <w:t xml:space="preserve"> </w:t>
      </w:r>
      <w:r w:rsidRPr="003C08E0">
        <w:rPr>
          <w:rFonts w:ascii="Arial" w:hAnsi="Arial" w:cs="Arial"/>
          <w:sz w:val="20"/>
          <w:szCs w:val="20"/>
        </w:rPr>
        <w:t>or the staff member who is the subject of the allegation to another position for which they are qualified</w:t>
      </w:r>
    </w:p>
    <w:p w14:paraId="174254CE" w14:textId="77777777" w:rsidR="00C04359" w:rsidRPr="003C08E0" w:rsidRDefault="00C04359" w:rsidP="002D34B6">
      <w:pPr>
        <w:pStyle w:val="ListParagraph"/>
        <w:jc w:val="both"/>
        <w:rPr>
          <w:rFonts w:ascii="Arial" w:hAnsi="Arial" w:cs="Arial"/>
          <w:sz w:val="20"/>
          <w:szCs w:val="20"/>
        </w:rPr>
      </w:pPr>
      <w:r w:rsidRPr="003C08E0">
        <w:rPr>
          <w:rFonts w:ascii="Arial" w:hAnsi="Arial" w:cs="Arial"/>
          <w:sz w:val="20"/>
          <w:szCs w:val="20"/>
        </w:rPr>
        <w:t>grant the reporter</w:t>
      </w:r>
      <w:r w:rsidRPr="003C08E0" w:rsidDel="00133438">
        <w:rPr>
          <w:rFonts w:ascii="Arial" w:hAnsi="Arial" w:cs="Arial"/>
          <w:sz w:val="20"/>
          <w:szCs w:val="20"/>
        </w:rPr>
        <w:t xml:space="preserve"> </w:t>
      </w:r>
      <w:r w:rsidR="00E41095" w:rsidRPr="003C08E0">
        <w:rPr>
          <w:rFonts w:ascii="Arial" w:hAnsi="Arial" w:cs="Arial"/>
          <w:sz w:val="20"/>
          <w:szCs w:val="20"/>
        </w:rPr>
        <w:t>or the staff member who is the subject of the allegation</w:t>
      </w:r>
      <w:r w:rsidRPr="003C08E0">
        <w:rPr>
          <w:rFonts w:ascii="Arial" w:hAnsi="Arial" w:cs="Arial"/>
          <w:sz w:val="20"/>
          <w:szCs w:val="20"/>
        </w:rPr>
        <w:t xml:space="preserve"> leave of absence during the investigation of the disclosure.</w:t>
      </w:r>
    </w:p>
    <w:p w14:paraId="66BC0E4B" w14:textId="32308CDF" w:rsidR="00C04359" w:rsidRPr="003C08E0" w:rsidRDefault="00C04359" w:rsidP="002D34B6">
      <w:pPr>
        <w:pStyle w:val="BodyText"/>
        <w:jc w:val="both"/>
        <w:rPr>
          <w:rFonts w:ascii="Arial" w:hAnsi="Arial" w:cs="Arial"/>
          <w:sz w:val="20"/>
          <w:szCs w:val="20"/>
        </w:rPr>
      </w:pPr>
      <w:r w:rsidRPr="003C08E0">
        <w:rPr>
          <w:rFonts w:ascii="Arial" w:hAnsi="Arial" w:cs="Arial"/>
          <w:sz w:val="20"/>
          <w:szCs w:val="20"/>
        </w:rPr>
        <w:t>These courses of action are not punishment and will only be taken in consultation with the reporter.</w:t>
      </w:r>
    </w:p>
    <w:p w14:paraId="577D3A92" w14:textId="1DE45FDF" w:rsidR="008469E5" w:rsidRPr="003C08E0" w:rsidRDefault="00A1151D" w:rsidP="003D6CC7">
      <w:pPr>
        <w:pStyle w:val="Heading1"/>
        <w:ind w:left="284" w:hanging="284"/>
        <w:rPr>
          <w:rFonts w:ascii="Arial" w:hAnsi="Arial" w:cs="Arial"/>
          <w:b/>
          <w:color w:val="auto"/>
          <w:sz w:val="22"/>
          <w:szCs w:val="22"/>
        </w:rPr>
      </w:pPr>
      <w:bookmarkStart w:id="103" w:name="_Toc144891771"/>
      <w:r w:rsidRPr="003C08E0">
        <w:rPr>
          <w:rFonts w:ascii="Arial" w:hAnsi="Arial" w:cs="Arial"/>
          <w:b/>
          <w:color w:val="auto"/>
          <w:sz w:val="22"/>
          <w:szCs w:val="22"/>
        </w:rPr>
        <w:t xml:space="preserve"> </w:t>
      </w:r>
      <w:bookmarkStart w:id="104" w:name="_Toc146832721"/>
      <w:r w:rsidR="008469E5" w:rsidRPr="003C08E0">
        <w:rPr>
          <w:rFonts w:ascii="Arial" w:hAnsi="Arial" w:cs="Arial"/>
          <w:b/>
          <w:color w:val="auto"/>
          <w:sz w:val="22"/>
          <w:szCs w:val="22"/>
        </w:rPr>
        <w:t>Protection against reprisal</w:t>
      </w:r>
      <w:r w:rsidR="00AF74E8" w:rsidRPr="003C08E0">
        <w:rPr>
          <w:rFonts w:ascii="Arial" w:hAnsi="Arial" w:cs="Arial"/>
          <w:b/>
          <w:color w:val="auto"/>
          <w:sz w:val="22"/>
          <w:szCs w:val="22"/>
        </w:rPr>
        <w:t>s</w:t>
      </w:r>
      <w:bookmarkEnd w:id="103"/>
      <w:bookmarkEnd w:id="104"/>
      <w:r w:rsidR="00843ADC" w:rsidRPr="003C08E0">
        <w:rPr>
          <w:rFonts w:ascii="Arial" w:hAnsi="Arial" w:cs="Arial"/>
          <w:b/>
          <w:color w:val="auto"/>
          <w:sz w:val="22"/>
          <w:szCs w:val="22"/>
        </w:rPr>
        <w:t xml:space="preserve"> </w:t>
      </w:r>
      <w:bookmarkEnd w:id="99"/>
    </w:p>
    <w:p w14:paraId="7A3CDF62" w14:textId="32CACB1C" w:rsidR="00907F48" w:rsidRPr="003C08E0" w:rsidRDefault="00907F48" w:rsidP="002D34B6">
      <w:pPr>
        <w:pStyle w:val="BodyText"/>
        <w:jc w:val="both"/>
        <w:rPr>
          <w:rFonts w:ascii="Arial" w:hAnsi="Arial" w:cs="Arial"/>
          <w:sz w:val="20"/>
          <w:szCs w:val="20"/>
        </w:rPr>
      </w:pPr>
      <w:r w:rsidRPr="003C08E0">
        <w:rPr>
          <w:rFonts w:ascii="Arial" w:hAnsi="Arial" w:cs="Arial"/>
          <w:sz w:val="20"/>
          <w:szCs w:val="20"/>
        </w:rPr>
        <w:t xml:space="preserve">The </w:t>
      </w:r>
      <w:r w:rsidR="002B19EB" w:rsidRPr="003C08E0">
        <w:rPr>
          <w:rFonts w:ascii="Arial" w:hAnsi="Arial" w:cs="Arial"/>
          <w:sz w:val="20"/>
          <w:szCs w:val="20"/>
        </w:rPr>
        <w:t xml:space="preserve">Nambucca Valley Council </w:t>
      </w:r>
      <w:r w:rsidRPr="003C08E0">
        <w:rPr>
          <w:rFonts w:ascii="Arial" w:hAnsi="Arial" w:cs="Arial"/>
          <w:sz w:val="20"/>
          <w:szCs w:val="20"/>
        </w:rPr>
        <w:t xml:space="preserve">will not tolerate any </w:t>
      </w:r>
      <w:r w:rsidR="00F64F0D" w:rsidRPr="003C08E0">
        <w:rPr>
          <w:rFonts w:ascii="Arial" w:hAnsi="Arial" w:cs="Arial"/>
          <w:sz w:val="20"/>
          <w:szCs w:val="20"/>
        </w:rPr>
        <w:t xml:space="preserve">detrimental action </w:t>
      </w:r>
      <w:r w:rsidRPr="003C08E0">
        <w:rPr>
          <w:rFonts w:ascii="Arial" w:hAnsi="Arial" w:cs="Arial"/>
          <w:sz w:val="20"/>
          <w:szCs w:val="20"/>
        </w:rPr>
        <w:t xml:space="preserve">against </w:t>
      </w:r>
      <w:r w:rsidR="00A1151D" w:rsidRPr="003C08E0">
        <w:rPr>
          <w:rFonts w:ascii="Arial" w:hAnsi="Arial" w:cs="Arial"/>
          <w:sz w:val="20"/>
          <w:szCs w:val="20"/>
        </w:rPr>
        <w:t>public officials</w:t>
      </w:r>
      <w:r w:rsidRPr="003C08E0">
        <w:rPr>
          <w:rFonts w:ascii="Arial" w:hAnsi="Arial" w:cs="Arial"/>
          <w:sz w:val="20"/>
          <w:szCs w:val="20"/>
        </w:rPr>
        <w:t xml:space="preserve"> who report </w:t>
      </w:r>
      <w:r w:rsidR="00A1151D" w:rsidRPr="003C08E0">
        <w:rPr>
          <w:rFonts w:ascii="Arial" w:hAnsi="Arial" w:cs="Arial"/>
          <w:sz w:val="20"/>
          <w:szCs w:val="20"/>
        </w:rPr>
        <w:t xml:space="preserve">serious </w:t>
      </w:r>
      <w:r w:rsidRPr="003C08E0">
        <w:rPr>
          <w:rFonts w:ascii="Arial" w:hAnsi="Arial" w:cs="Arial"/>
          <w:sz w:val="20"/>
          <w:szCs w:val="20"/>
        </w:rPr>
        <w:t xml:space="preserve">wrongdoing or are believed to have reported </w:t>
      </w:r>
      <w:r w:rsidR="00A1151D" w:rsidRPr="003C08E0">
        <w:rPr>
          <w:rFonts w:ascii="Arial" w:hAnsi="Arial" w:cs="Arial"/>
          <w:sz w:val="20"/>
          <w:szCs w:val="20"/>
        </w:rPr>
        <w:t xml:space="preserve">serious </w:t>
      </w:r>
      <w:r w:rsidRPr="003C08E0">
        <w:rPr>
          <w:rFonts w:ascii="Arial" w:hAnsi="Arial" w:cs="Arial"/>
          <w:sz w:val="20"/>
          <w:szCs w:val="20"/>
        </w:rPr>
        <w:t xml:space="preserve">wrongdoing. </w:t>
      </w:r>
    </w:p>
    <w:p w14:paraId="0C52A578" w14:textId="2DDD3C04" w:rsidR="008469E5" w:rsidRPr="003C08E0" w:rsidRDefault="001A3FFD" w:rsidP="002D34B6">
      <w:pPr>
        <w:pStyle w:val="BodyText"/>
        <w:jc w:val="both"/>
        <w:rPr>
          <w:rFonts w:ascii="Arial" w:hAnsi="Arial" w:cs="Arial"/>
          <w:sz w:val="20"/>
          <w:szCs w:val="20"/>
        </w:rPr>
      </w:pPr>
      <w:r w:rsidRPr="003C08E0">
        <w:rPr>
          <w:rFonts w:ascii="Arial" w:hAnsi="Arial" w:cs="Arial"/>
          <w:sz w:val="20"/>
          <w:szCs w:val="20"/>
        </w:rPr>
        <w:t>T</w:t>
      </w:r>
      <w:r w:rsidR="008469E5" w:rsidRPr="003C08E0">
        <w:rPr>
          <w:rFonts w:ascii="Arial" w:hAnsi="Arial" w:cs="Arial"/>
          <w:sz w:val="20"/>
          <w:szCs w:val="20"/>
        </w:rPr>
        <w:t>he PID Act provides protection for</w:t>
      </w:r>
      <w:r w:rsidR="00EB3DD3" w:rsidRPr="003C08E0">
        <w:rPr>
          <w:rFonts w:ascii="Arial" w:hAnsi="Arial" w:cs="Arial"/>
          <w:sz w:val="20"/>
          <w:szCs w:val="20"/>
        </w:rPr>
        <w:t xml:space="preserve"> </w:t>
      </w:r>
      <w:r w:rsidR="0077598F" w:rsidRPr="003C08E0">
        <w:rPr>
          <w:rFonts w:ascii="Arial" w:hAnsi="Arial" w:cs="Arial"/>
          <w:sz w:val="20"/>
          <w:szCs w:val="20"/>
        </w:rPr>
        <w:t>those persons that have</w:t>
      </w:r>
      <w:r w:rsidR="00EB3DD3" w:rsidRPr="003C08E0">
        <w:rPr>
          <w:rFonts w:ascii="Arial" w:hAnsi="Arial" w:cs="Arial"/>
          <w:sz w:val="20"/>
          <w:szCs w:val="20"/>
        </w:rPr>
        <w:t xml:space="preserve"> made a </w:t>
      </w:r>
      <w:r w:rsidR="0077598F" w:rsidRPr="003C08E0">
        <w:rPr>
          <w:rFonts w:ascii="Arial" w:hAnsi="Arial" w:cs="Arial"/>
          <w:sz w:val="20"/>
          <w:szCs w:val="20"/>
        </w:rPr>
        <w:t xml:space="preserve">voluntary </w:t>
      </w:r>
      <w:r w:rsidR="00EB3DD3" w:rsidRPr="003C08E0">
        <w:rPr>
          <w:rFonts w:ascii="Arial" w:hAnsi="Arial" w:cs="Arial"/>
          <w:sz w:val="20"/>
          <w:szCs w:val="20"/>
        </w:rPr>
        <w:t>public interest disclosure</w:t>
      </w:r>
      <w:r w:rsidR="008469E5" w:rsidRPr="003C08E0">
        <w:rPr>
          <w:rFonts w:ascii="Arial" w:hAnsi="Arial" w:cs="Arial"/>
          <w:sz w:val="20"/>
          <w:szCs w:val="20"/>
        </w:rPr>
        <w:t xml:space="preserve"> by imposing penalties on anyone who takes</w:t>
      </w:r>
      <w:r w:rsidR="008E6BE5" w:rsidRPr="003C08E0">
        <w:rPr>
          <w:rFonts w:ascii="Arial" w:hAnsi="Arial" w:cs="Arial"/>
          <w:sz w:val="20"/>
          <w:szCs w:val="20"/>
        </w:rPr>
        <w:t xml:space="preserve"> </w:t>
      </w:r>
      <w:r w:rsidRPr="003C08E0">
        <w:rPr>
          <w:rFonts w:ascii="Arial" w:hAnsi="Arial" w:cs="Arial"/>
          <w:sz w:val="20"/>
          <w:szCs w:val="20"/>
        </w:rPr>
        <w:t xml:space="preserve">detrimental action </w:t>
      </w:r>
      <w:r w:rsidR="008E6BE5" w:rsidRPr="003C08E0">
        <w:rPr>
          <w:rFonts w:ascii="Arial" w:hAnsi="Arial" w:cs="Arial"/>
          <w:sz w:val="20"/>
          <w:szCs w:val="20"/>
        </w:rPr>
        <w:t>against a</w:t>
      </w:r>
      <w:r w:rsidR="00C05665" w:rsidRPr="003C08E0">
        <w:rPr>
          <w:rFonts w:ascii="Arial" w:hAnsi="Arial" w:cs="Arial"/>
          <w:sz w:val="20"/>
          <w:szCs w:val="20"/>
        </w:rPr>
        <w:t>nother</w:t>
      </w:r>
      <w:r w:rsidR="008E6BE5" w:rsidRPr="003C08E0">
        <w:rPr>
          <w:rFonts w:ascii="Arial" w:hAnsi="Arial" w:cs="Arial"/>
          <w:sz w:val="20"/>
          <w:szCs w:val="20"/>
        </w:rPr>
        <w:t xml:space="preserve"> person</w:t>
      </w:r>
      <w:r w:rsidR="00FF680E" w:rsidRPr="003C08E0">
        <w:rPr>
          <w:rFonts w:ascii="Arial" w:hAnsi="Arial" w:cs="Arial"/>
          <w:sz w:val="20"/>
          <w:szCs w:val="20"/>
        </w:rPr>
        <w:t xml:space="preserve"> </w:t>
      </w:r>
      <w:r w:rsidR="0044623E" w:rsidRPr="003C08E0">
        <w:rPr>
          <w:rFonts w:ascii="Arial" w:hAnsi="Arial" w:cs="Arial"/>
          <w:sz w:val="20"/>
          <w:szCs w:val="20"/>
        </w:rPr>
        <w:t>substantially</w:t>
      </w:r>
      <w:r w:rsidR="008469E5" w:rsidRPr="003C08E0">
        <w:rPr>
          <w:rFonts w:ascii="Arial" w:hAnsi="Arial" w:cs="Arial"/>
          <w:sz w:val="20"/>
          <w:szCs w:val="20"/>
        </w:rPr>
        <w:t xml:space="preserve"> in reprisal for </w:t>
      </w:r>
      <w:r w:rsidR="00FF680E" w:rsidRPr="003C08E0">
        <w:rPr>
          <w:rFonts w:ascii="Arial" w:hAnsi="Arial" w:cs="Arial"/>
          <w:sz w:val="20"/>
          <w:szCs w:val="20"/>
        </w:rPr>
        <w:t xml:space="preserve">that person </w:t>
      </w:r>
      <w:r w:rsidR="008469E5" w:rsidRPr="003C08E0">
        <w:rPr>
          <w:rFonts w:ascii="Arial" w:hAnsi="Arial" w:cs="Arial"/>
          <w:sz w:val="20"/>
          <w:szCs w:val="20"/>
        </w:rPr>
        <w:t xml:space="preserve">making </w:t>
      </w:r>
      <w:r w:rsidRPr="003C08E0">
        <w:rPr>
          <w:rFonts w:ascii="Arial" w:hAnsi="Arial" w:cs="Arial"/>
          <w:sz w:val="20"/>
          <w:szCs w:val="20"/>
        </w:rPr>
        <w:t xml:space="preserve">a </w:t>
      </w:r>
      <w:r w:rsidR="008469E5" w:rsidRPr="003C08E0">
        <w:rPr>
          <w:rFonts w:ascii="Arial" w:hAnsi="Arial" w:cs="Arial"/>
          <w:sz w:val="20"/>
          <w:szCs w:val="20"/>
        </w:rPr>
        <w:t>public interest disclosure.</w:t>
      </w:r>
      <w:r w:rsidR="008E6BE5" w:rsidRPr="003C08E0">
        <w:rPr>
          <w:rFonts w:ascii="Arial" w:hAnsi="Arial" w:cs="Arial"/>
          <w:sz w:val="20"/>
          <w:szCs w:val="20"/>
        </w:rPr>
        <w:t xml:space="preserve"> </w:t>
      </w:r>
      <w:r w:rsidRPr="003C08E0">
        <w:rPr>
          <w:rFonts w:ascii="Arial" w:hAnsi="Arial" w:cs="Arial"/>
          <w:sz w:val="20"/>
          <w:szCs w:val="20"/>
        </w:rPr>
        <w:t>These penalties also apply</w:t>
      </w:r>
      <w:r w:rsidR="0073004C" w:rsidRPr="003C08E0">
        <w:rPr>
          <w:rFonts w:ascii="Arial" w:hAnsi="Arial" w:cs="Arial"/>
          <w:sz w:val="20"/>
          <w:szCs w:val="20"/>
        </w:rPr>
        <w:t xml:space="preserve"> to cases </w:t>
      </w:r>
      <w:r w:rsidR="00C05665" w:rsidRPr="003C08E0">
        <w:rPr>
          <w:rFonts w:ascii="Arial" w:hAnsi="Arial" w:cs="Arial"/>
          <w:sz w:val="20"/>
          <w:szCs w:val="20"/>
        </w:rPr>
        <w:t xml:space="preserve">where a person takes detrimental action against another because they believe or suspect the other person </w:t>
      </w:r>
      <w:r w:rsidR="0073004C" w:rsidRPr="003C08E0">
        <w:rPr>
          <w:rFonts w:ascii="Arial" w:hAnsi="Arial" w:cs="Arial"/>
          <w:sz w:val="20"/>
          <w:szCs w:val="20"/>
        </w:rPr>
        <w:t xml:space="preserve">has </w:t>
      </w:r>
      <w:r w:rsidR="00C05665" w:rsidRPr="003C08E0">
        <w:rPr>
          <w:rFonts w:ascii="Arial" w:hAnsi="Arial" w:cs="Arial"/>
          <w:sz w:val="20"/>
          <w:szCs w:val="20"/>
        </w:rPr>
        <w:t>made</w:t>
      </w:r>
      <w:r w:rsidR="0073004C" w:rsidRPr="003C08E0">
        <w:rPr>
          <w:rFonts w:ascii="Arial" w:hAnsi="Arial" w:cs="Arial"/>
          <w:sz w:val="20"/>
          <w:szCs w:val="20"/>
        </w:rPr>
        <w:t xml:space="preserve"> or may have made a public interest disclosure, </w:t>
      </w:r>
      <w:r w:rsidR="00C05665" w:rsidRPr="003C08E0">
        <w:rPr>
          <w:rFonts w:ascii="Arial" w:hAnsi="Arial" w:cs="Arial"/>
          <w:sz w:val="20"/>
          <w:szCs w:val="20"/>
        </w:rPr>
        <w:t>even if they did not.</w:t>
      </w:r>
    </w:p>
    <w:p w14:paraId="3AE7FA92" w14:textId="77777777" w:rsidR="0019244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Detrimental action </w:t>
      </w:r>
      <w:r w:rsidR="00980B07" w:rsidRPr="003C08E0">
        <w:rPr>
          <w:rFonts w:ascii="Arial" w:hAnsi="Arial" w:cs="Arial"/>
          <w:sz w:val="20"/>
          <w:szCs w:val="20"/>
        </w:rPr>
        <w:t xml:space="preserve">against a person is an act or omission that causes, comprises, involves or encourages detriment to a person or a threat of detriment to a person (whether express or implied). </w:t>
      </w:r>
    </w:p>
    <w:p w14:paraId="59A2B19A" w14:textId="5377EDBB" w:rsidR="008469E5" w:rsidRPr="003C08E0" w:rsidRDefault="00980B07" w:rsidP="002D34B6">
      <w:pPr>
        <w:pStyle w:val="BodyText"/>
        <w:jc w:val="both"/>
        <w:rPr>
          <w:rFonts w:ascii="Arial" w:hAnsi="Arial" w:cs="Arial"/>
          <w:sz w:val="20"/>
          <w:szCs w:val="20"/>
        </w:rPr>
      </w:pPr>
      <w:r w:rsidRPr="003C08E0">
        <w:rPr>
          <w:rFonts w:ascii="Arial" w:hAnsi="Arial" w:cs="Arial"/>
          <w:sz w:val="20"/>
          <w:szCs w:val="20"/>
        </w:rPr>
        <w:t>Detriment to a person includes</w:t>
      </w:r>
      <w:r w:rsidR="008469E5" w:rsidRPr="003C08E0">
        <w:rPr>
          <w:rFonts w:ascii="Arial" w:hAnsi="Arial" w:cs="Arial"/>
          <w:sz w:val="20"/>
          <w:szCs w:val="20"/>
        </w:rPr>
        <w:t>:</w:t>
      </w:r>
    </w:p>
    <w:p w14:paraId="518445F3" w14:textId="403F667E"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lastRenderedPageBreak/>
        <w:t>injury, damage or loss</w:t>
      </w:r>
    </w:p>
    <w:p w14:paraId="6AA94959" w14:textId="307B77A5" w:rsidR="00980B07" w:rsidRPr="003C08E0" w:rsidRDefault="00980B07" w:rsidP="00980B07">
      <w:pPr>
        <w:pStyle w:val="ListParagraph"/>
        <w:rPr>
          <w:rFonts w:ascii="Arial" w:hAnsi="Arial" w:cs="Arial"/>
          <w:sz w:val="20"/>
          <w:szCs w:val="20"/>
        </w:rPr>
      </w:pPr>
      <w:r w:rsidRPr="003C08E0">
        <w:rPr>
          <w:rFonts w:ascii="Arial" w:hAnsi="Arial" w:cs="Arial"/>
          <w:sz w:val="20"/>
          <w:szCs w:val="20"/>
        </w:rPr>
        <w:t>property damage</w:t>
      </w:r>
    </w:p>
    <w:p w14:paraId="5B4BCF61" w14:textId="3A128A74" w:rsidR="00980B07" w:rsidRPr="003C08E0" w:rsidRDefault="00980B07" w:rsidP="00980B07">
      <w:pPr>
        <w:pStyle w:val="ListParagraph"/>
        <w:rPr>
          <w:rFonts w:ascii="Arial" w:hAnsi="Arial" w:cs="Arial"/>
          <w:sz w:val="20"/>
          <w:szCs w:val="20"/>
        </w:rPr>
      </w:pPr>
      <w:r w:rsidRPr="003C08E0">
        <w:rPr>
          <w:rFonts w:ascii="Arial" w:hAnsi="Arial" w:cs="Arial"/>
          <w:sz w:val="20"/>
          <w:szCs w:val="20"/>
        </w:rPr>
        <w:t>reputational damage</w:t>
      </w:r>
    </w:p>
    <w:p w14:paraId="5A7C4F6C" w14:textId="2CD93C91"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intimidation</w:t>
      </w:r>
      <w:r w:rsidR="00980B07" w:rsidRPr="003C08E0">
        <w:rPr>
          <w:rFonts w:ascii="Arial" w:hAnsi="Arial" w:cs="Arial"/>
          <w:sz w:val="20"/>
          <w:szCs w:val="20"/>
        </w:rPr>
        <w:t>, bullying</w:t>
      </w:r>
      <w:r w:rsidRPr="003C08E0">
        <w:rPr>
          <w:rFonts w:ascii="Arial" w:hAnsi="Arial" w:cs="Arial"/>
          <w:sz w:val="20"/>
          <w:szCs w:val="20"/>
        </w:rPr>
        <w:t xml:space="preserve"> or harassment</w:t>
      </w:r>
    </w:p>
    <w:p w14:paraId="6DFFBB66" w14:textId="1F6810D1"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 xml:space="preserve">discrimination, </w:t>
      </w:r>
      <w:r w:rsidR="00980B07" w:rsidRPr="003C08E0">
        <w:rPr>
          <w:rFonts w:ascii="Arial" w:hAnsi="Arial" w:cs="Arial"/>
          <w:sz w:val="20"/>
          <w:szCs w:val="20"/>
        </w:rPr>
        <w:t>prejudice or adverse treatment</w:t>
      </w:r>
    </w:p>
    <w:p w14:paraId="70CBCBEE" w14:textId="77777777" w:rsidR="00980B07" w:rsidRPr="003C08E0" w:rsidRDefault="00980B07" w:rsidP="00980B07">
      <w:pPr>
        <w:pStyle w:val="ListParagraph"/>
        <w:rPr>
          <w:rFonts w:ascii="Arial" w:hAnsi="Arial" w:cs="Arial"/>
          <w:sz w:val="20"/>
          <w:szCs w:val="20"/>
        </w:rPr>
      </w:pPr>
      <w:r w:rsidRPr="003C08E0">
        <w:rPr>
          <w:rFonts w:ascii="Arial" w:hAnsi="Arial" w:cs="Arial"/>
          <w:sz w:val="20"/>
          <w:szCs w:val="20"/>
        </w:rPr>
        <w:t>unfavourable treatment in relation to another person’s job</w:t>
      </w:r>
    </w:p>
    <w:p w14:paraId="522C85DA" w14:textId="1034A924"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disciplinary proceedings</w:t>
      </w:r>
      <w:r w:rsidR="00980B07" w:rsidRPr="003C08E0">
        <w:rPr>
          <w:rFonts w:ascii="Arial" w:hAnsi="Arial" w:cs="Arial"/>
          <w:sz w:val="20"/>
          <w:szCs w:val="20"/>
        </w:rPr>
        <w:t xml:space="preserve"> or disciplinary action, or</w:t>
      </w:r>
    </w:p>
    <w:p w14:paraId="0CF3AA0F" w14:textId="6B048F3E" w:rsidR="00980B07" w:rsidRPr="003C08E0" w:rsidRDefault="00D0267F" w:rsidP="002D34B6">
      <w:pPr>
        <w:pStyle w:val="ListParagraph"/>
        <w:jc w:val="both"/>
        <w:rPr>
          <w:rFonts w:ascii="Arial" w:hAnsi="Arial" w:cs="Arial"/>
          <w:sz w:val="20"/>
          <w:szCs w:val="20"/>
        </w:rPr>
      </w:pPr>
      <w:r w:rsidRPr="003C08E0">
        <w:rPr>
          <w:rFonts w:ascii="Arial" w:hAnsi="Arial" w:cs="Arial"/>
          <w:sz w:val="20"/>
          <w:szCs w:val="20"/>
        </w:rPr>
        <w:t>any other type of disadvantage.</w:t>
      </w:r>
    </w:p>
    <w:p w14:paraId="7A5AFA90" w14:textId="413E5621" w:rsidR="00A94817" w:rsidRPr="003C08E0" w:rsidRDefault="00A94817" w:rsidP="00A94817">
      <w:pPr>
        <w:jc w:val="both"/>
        <w:rPr>
          <w:rFonts w:ascii="Arial" w:hAnsi="Arial" w:cs="Arial"/>
          <w:sz w:val="20"/>
          <w:szCs w:val="20"/>
        </w:rPr>
      </w:pPr>
      <w:r w:rsidRPr="003C08E0">
        <w:rPr>
          <w:rFonts w:ascii="Arial" w:hAnsi="Arial" w:cs="Arial"/>
          <w:sz w:val="20"/>
          <w:szCs w:val="20"/>
        </w:rPr>
        <w:t>Detrimental action does not include:</w:t>
      </w:r>
    </w:p>
    <w:p w14:paraId="0F4B5D3A" w14:textId="174EFB88" w:rsidR="00A94817" w:rsidRPr="003C08E0" w:rsidRDefault="00A94817" w:rsidP="00A94817">
      <w:pPr>
        <w:pStyle w:val="ListParagraph"/>
        <w:rPr>
          <w:rFonts w:ascii="Arial" w:hAnsi="Arial" w:cs="Arial"/>
          <w:sz w:val="20"/>
          <w:szCs w:val="20"/>
        </w:rPr>
      </w:pPr>
      <w:r w:rsidRPr="003C08E0">
        <w:rPr>
          <w:rFonts w:ascii="Arial" w:hAnsi="Arial" w:cs="Arial"/>
          <w:sz w:val="20"/>
          <w:szCs w:val="20"/>
        </w:rPr>
        <w:t>lawful action taken by a person or body to investigate serious wrongdoing or other misconduct</w:t>
      </w:r>
    </w:p>
    <w:p w14:paraId="594437BC" w14:textId="2D96AAF9" w:rsidR="00A94817" w:rsidRPr="003C08E0" w:rsidRDefault="00A94817" w:rsidP="00A94817">
      <w:pPr>
        <w:pStyle w:val="ListParagraph"/>
        <w:rPr>
          <w:rFonts w:ascii="Arial" w:hAnsi="Arial" w:cs="Arial"/>
          <w:sz w:val="20"/>
          <w:szCs w:val="20"/>
        </w:rPr>
      </w:pPr>
      <w:r w:rsidRPr="003C08E0">
        <w:rPr>
          <w:rFonts w:ascii="Arial" w:hAnsi="Arial" w:cs="Arial"/>
          <w:sz w:val="20"/>
          <w:szCs w:val="20"/>
        </w:rPr>
        <w:t>the lawful reporting or publication of a finding of serious wrongdoing or other misconduct</w:t>
      </w:r>
    </w:p>
    <w:p w14:paraId="291B13F2" w14:textId="0313AE19" w:rsidR="00A94817" w:rsidRPr="003C08E0" w:rsidRDefault="00A94817" w:rsidP="00A94817">
      <w:pPr>
        <w:pStyle w:val="ListParagraph"/>
        <w:rPr>
          <w:rFonts w:ascii="Arial" w:hAnsi="Arial" w:cs="Arial"/>
          <w:sz w:val="20"/>
          <w:szCs w:val="20"/>
        </w:rPr>
      </w:pPr>
      <w:r w:rsidRPr="003C08E0">
        <w:rPr>
          <w:rFonts w:ascii="Arial" w:hAnsi="Arial" w:cs="Arial"/>
          <w:sz w:val="20"/>
          <w:szCs w:val="20"/>
        </w:rPr>
        <w:t>the lawful making of adverse comment, resulting from investigative action</w:t>
      </w:r>
    </w:p>
    <w:p w14:paraId="0ED8ECEE" w14:textId="042A2C3D" w:rsidR="00A94817" w:rsidRPr="003C08E0" w:rsidRDefault="00A94817" w:rsidP="00A94817">
      <w:pPr>
        <w:pStyle w:val="ListParagraph"/>
        <w:rPr>
          <w:rFonts w:ascii="Arial" w:hAnsi="Arial" w:cs="Arial"/>
          <w:sz w:val="20"/>
          <w:szCs w:val="20"/>
        </w:rPr>
      </w:pPr>
      <w:r w:rsidRPr="003C08E0">
        <w:rPr>
          <w:rFonts w:ascii="Arial" w:hAnsi="Arial" w:cs="Arial"/>
          <w:sz w:val="20"/>
          <w:szCs w:val="20"/>
        </w:rPr>
        <w:t>the prosecution of a person for a criminal offence</w:t>
      </w:r>
    </w:p>
    <w:p w14:paraId="28F81F3B" w14:textId="648E187D" w:rsidR="00A94817" w:rsidRPr="003C08E0" w:rsidRDefault="00A94817" w:rsidP="00A94817">
      <w:pPr>
        <w:pStyle w:val="ListParagraph"/>
        <w:rPr>
          <w:rFonts w:ascii="Arial" w:hAnsi="Arial" w:cs="Arial"/>
          <w:sz w:val="20"/>
          <w:szCs w:val="20"/>
        </w:rPr>
      </w:pPr>
      <w:r w:rsidRPr="003C08E0">
        <w:rPr>
          <w:rFonts w:ascii="Arial" w:hAnsi="Arial" w:cs="Arial"/>
          <w:sz w:val="20"/>
          <w:szCs w:val="20"/>
        </w:rPr>
        <w:t>reasonable management action taken by someone in relation to a person who made or may make a PID. For example, a reasonable appraisal of a PID maker’s work performance.</w:t>
      </w:r>
    </w:p>
    <w:p w14:paraId="7D5E7C5D" w14:textId="08C9CA1E" w:rsidR="009D7363" w:rsidRPr="003C08E0" w:rsidRDefault="009D7363" w:rsidP="00146DC6">
      <w:pPr>
        <w:jc w:val="both"/>
        <w:rPr>
          <w:rFonts w:ascii="Arial" w:hAnsi="Arial" w:cs="Arial"/>
          <w:sz w:val="20"/>
          <w:szCs w:val="20"/>
        </w:rPr>
      </w:pPr>
      <w:r w:rsidRPr="003C08E0">
        <w:rPr>
          <w:rFonts w:ascii="Arial" w:hAnsi="Arial" w:cs="Arial"/>
          <w:sz w:val="20"/>
          <w:szCs w:val="20"/>
        </w:rPr>
        <w:t>A person who is found to have committed a detrimental action offence may face criminal penalties such as imprisonment and/or fines, and may be required to pay the victim damages for any loss suffered as a result of the detrimental action. Taking detrimental action in reprisal is also a breach of the Council’s code of conduct which may result in disciplinary action. In the case of Councillors, such disciplinary action may be taken under the misconduct provisions of the Local Government Act 1993 and may include suspension or disqualification from civic office.</w:t>
      </w:r>
    </w:p>
    <w:p w14:paraId="7F77D0E9" w14:textId="329686D6" w:rsidR="009D7363" w:rsidRPr="003C08E0" w:rsidRDefault="009D7363" w:rsidP="00146DC6">
      <w:pPr>
        <w:jc w:val="both"/>
        <w:rPr>
          <w:rFonts w:ascii="Arial" w:hAnsi="Arial" w:cs="Arial"/>
          <w:sz w:val="20"/>
          <w:szCs w:val="20"/>
        </w:rPr>
      </w:pPr>
      <w:r w:rsidRPr="003C08E0">
        <w:rPr>
          <w:rFonts w:ascii="Arial" w:hAnsi="Arial" w:cs="Arial"/>
          <w:sz w:val="20"/>
          <w:szCs w:val="20"/>
        </w:rPr>
        <w:t>When you make a voluntary PID you receive protections under the PID Act.</w:t>
      </w:r>
    </w:p>
    <w:p w14:paraId="40DE2F63" w14:textId="729D9F7D" w:rsidR="00146DC6" w:rsidRPr="003C08E0" w:rsidRDefault="007E2E16" w:rsidP="00146DC6">
      <w:pPr>
        <w:jc w:val="both"/>
        <w:rPr>
          <w:rFonts w:ascii="Arial" w:hAnsi="Arial" w:cs="Arial"/>
          <w:sz w:val="20"/>
          <w:szCs w:val="20"/>
        </w:rPr>
      </w:pPr>
      <w:r w:rsidRPr="003C08E0">
        <w:rPr>
          <w:rFonts w:ascii="Arial" w:hAnsi="Arial" w:cs="Arial"/>
          <w:sz w:val="20"/>
          <w:szCs w:val="20"/>
        </w:rPr>
        <w:t>Council is</w:t>
      </w:r>
      <w:r w:rsidR="00146DC6" w:rsidRPr="003C08E0">
        <w:rPr>
          <w:rFonts w:ascii="Arial" w:hAnsi="Arial" w:cs="Arial"/>
          <w:sz w:val="20"/>
          <w:szCs w:val="20"/>
        </w:rPr>
        <w:t xml:space="preserve"> committed to taking all reasonable steps to protect you from detriment as a result of having made a PID. We are also committed to maintaining your confidentiality as much as possible while the PID is being dealt with.</w:t>
      </w:r>
    </w:p>
    <w:p w14:paraId="26CCC74D" w14:textId="6CCCAD19" w:rsidR="00146DC6" w:rsidRPr="003C08E0" w:rsidRDefault="00146DC6" w:rsidP="00146DC6">
      <w:pPr>
        <w:jc w:val="both"/>
        <w:rPr>
          <w:rFonts w:ascii="Arial" w:hAnsi="Arial" w:cs="Arial"/>
          <w:sz w:val="20"/>
          <w:szCs w:val="20"/>
        </w:rPr>
      </w:pPr>
      <w:r w:rsidRPr="003C08E0">
        <w:rPr>
          <w:rFonts w:ascii="Arial" w:hAnsi="Arial" w:cs="Arial"/>
          <w:sz w:val="20"/>
          <w:szCs w:val="20"/>
        </w:rPr>
        <w:t>We will not tolerate any type of detrimental action being taken against you because you have made a report, might make a report or are believed to have made a report.</w:t>
      </w:r>
    </w:p>
    <w:p w14:paraId="30C45CC7" w14:textId="3E5D25C5" w:rsidR="00A94817" w:rsidRPr="003C08E0" w:rsidRDefault="00146DC6" w:rsidP="00146DC6">
      <w:pPr>
        <w:jc w:val="both"/>
        <w:rPr>
          <w:rFonts w:ascii="Arial" w:hAnsi="Arial" w:cs="Arial"/>
          <w:sz w:val="20"/>
          <w:szCs w:val="20"/>
        </w:rPr>
      </w:pPr>
      <w:r w:rsidRPr="003C08E0">
        <w:rPr>
          <w:rFonts w:ascii="Arial" w:hAnsi="Arial" w:cs="Arial"/>
          <w:sz w:val="20"/>
          <w:szCs w:val="20"/>
        </w:rPr>
        <w:t>The maker of a voluntary PID is protected in the following ways:</w:t>
      </w:r>
    </w:p>
    <w:tbl>
      <w:tblPr>
        <w:tblStyle w:val="TableGrid"/>
        <w:tblW w:w="9067" w:type="dxa"/>
        <w:tblLook w:val="04A0" w:firstRow="1" w:lastRow="0" w:firstColumn="1" w:lastColumn="0" w:noHBand="0" w:noVBand="1"/>
      </w:tblPr>
      <w:tblGrid>
        <w:gridCol w:w="7508"/>
        <w:gridCol w:w="1559"/>
      </w:tblGrid>
      <w:tr w:rsidR="002F4ED3" w14:paraId="7CC77B18" w14:textId="77777777" w:rsidTr="002F4ED3">
        <w:trPr>
          <w:tblHeader/>
        </w:trPr>
        <w:tc>
          <w:tcPr>
            <w:tcW w:w="7508" w:type="dxa"/>
            <w:tcBorders>
              <w:top w:val="single" w:sz="4" w:space="0" w:color="0A4047"/>
              <w:left w:val="single" w:sz="4" w:space="0" w:color="0A4047"/>
              <w:bottom w:val="single" w:sz="4" w:space="0" w:color="0A4047"/>
              <w:right w:val="single" w:sz="4" w:space="0" w:color="FFFFFF" w:themeColor="background1"/>
            </w:tcBorders>
            <w:shd w:val="clear" w:color="auto" w:fill="0A4047"/>
            <w:hideMark/>
          </w:tcPr>
          <w:p w14:paraId="0A4678F7" w14:textId="77777777" w:rsidR="002F4ED3" w:rsidRDefault="002F4ED3">
            <w:pPr>
              <w:pStyle w:val="Tableheadingtext"/>
              <w:rPr>
                <w:rFonts w:ascii="Arial" w:hAnsi="Arial" w:cs="Arial"/>
                <w:b w:val="0"/>
                <w:bCs w:val="0"/>
                <w:lang w:eastAsia="en-US"/>
              </w:rPr>
            </w:pPr>
            <w:r>
              <w:rPr>
                <w:rFonts w:ascii="Arial" w:hAnsi="Arial" w:cs="Arial"/>
                <w:b w:val="0"/>
                <w:bCs w:val="0"/>
                <w:lang w:eastAsia="en-US"/>
              </w:rPr>
              <w:t>Protection</w:t>
            </w:r>
          </w:p>
        </w:tc>
        <w:tc>
          <w:tcPr>
            <w:tcW w:w="1559" w:type="dxa"/>
            <w:tcBorders>
              <w:top w:val="single" w:sz="4" w:space="0" w:color="0A4047"/>
              <w:left w:val="single" w:sz="4" w:space="0" w:color="FFFFFF" w:themeColor="background1"/>
              <w:bottom w:val="single" w:sz="4" w:space="0" w:color="0A4047"/>
              <w:right w:val="single" w:sz="4" w:space="0" w:color="FFFFFF" w:themeColor="background1"/>
            </w:tcBorders>
            <w:shd w:val="clear" w:color="auto" w:fill="0A4047"/>
            <w:hideMark/>
          </w:tcPr>
          <w:p w14:paraId="4C9B4C35" w14:textId="77777777" w:rsidR="002F4ED3" w:rsidRDefault="002F4ED3">
            <w:pPr>
              <w:pStyle w:val="Tableheadingtext"/>
              <w:rPr>
                <w:rFonts w:ascii="Arial" w:hAnsi="Arial" w:cs="Arial"/>
                <w:b w:val="0"/>
                <w:bCs w:val="0"/>
                <w:lang w:eastAsia="en-US"/>
              </w:rPr>
            </w:pPr>
            <w:r>
              <w:rPr>
                <w:rFonts w:ascii="Arial" w:hAnsi="Arial" w:cs="Arial"/>
                <w:b w:val="0"/>
                <w:bCs w:val="0"/>
                <w:lang w:eastAsia="en-US"/>
              </w:rPr>
              <w:t>Voluntary PID</w:t>
            </w:r>
          </w:p>
        </w:tc>
      </w:tr>
      <w:tr w:rsidR="002F4ED3" w14:paraId="13F4DC76" w14:textId="77777777" w:rsidTr="002F4ED3">
        <w:tc>
          <w:tcPr>
            <w:tcW w:w="7508" w:type="dxa"/>
            <w:tcBorders>
              <w:top w:val="single" w:sz="4" w:space="0" w:color="0A4047"/>
              <w:left w:val="single" w:sz="4" w:space="0" w:color="auto"/>
              <w:bottom w:val="single" w:sz="4" w:space="0" w:color="auto"/>
              <w:right w:val="single" w:sz="4" w:space="0" w:color="auto"/>
            </w:tcBorders>
          </w:tcPr>
          <w:p w14:paraId="0BCA52DD" w14:textId="77777777" w:rsidR="002F4ED3" w:rsidRDefault="002F4ED3">
            <w:pPr>
              <w:spacing w:after="0" w:line="240" w:lineRule="auto"/>
              <w:rPr>
                <w:rFonts w:ascii="Arial" w:hAnsi="Arial" w:cs="Arial"/>
                <w:i/>
                <w:iCs/>
              </w:rPr>
            </w:pPr>
            <w:r>
              <w:rPr>
                <w:rFonts w:cs="Arial"/>
                <w:i/>
                <w:iCs/>
              </w:rPr>
              <w:t>Protection from detrimental action</w:t>
            </w:r>
          </w:p>
          <w:p w14:paraId="6BD9A799" w14:textId="77777777" w:rsidR="002F4ED3" w:rsidRDefault="002F4ED3" w:rsidP="00812A88">
            <w:pPr>
              <w:pStyle w:val="ListBullet2"/>
              <w:numPr>
                <w:ilvl w:val="0"/>
                <w:numId w:val="15"/>
              </w:numPr>
              <w:tabs>
                <w:tab w:val="left" w:pos="720"/>
              </w:tabs>
              <w:spacing w:before="0" w:after="0"/>
              <w:ind w:left="284" w:hanging="284"/>
              <w:rPr>
                <w:rFonts w:ascii="Arial" w:hAnsi="Arial" w:cs="Arial"/>
              </w:rPr>
            </w:pPr>
            <w:r>
              <w:rPr>
                <w:rFonts w:ascii="Arial" w:hAnsi="Arial" w:cs="Arial"/>
              </w:rPr>
              <w:t xml:space="preserve">A person cannot take detrimental action against another person because they have made a voluntary PID or are considering making a PID. Detrimental action includes bullying, harassment, intimidation, or dismissal. </w:t>
            </w:r>
          </w:p>
          <w:p w14:paraId="17FF8515" w14:textId="77777777" w:rsidR="002F4ED3" w:rsidRDefault="002F4ED3" w:rsidP="00812A88">
            <w:pPr>
              <w:pStyle w:val="ListBullet2"/>
              <w:numPr>
                <w:ilvl w:val="0"/>
                <w:numId w:val="15"/>
              </w:numPr>
              <w:tabs>
                <w:tab w:val="left" w:pos="720"/>
              </w:tabs>
              <w:spacing w:before="0" w:after="0"/>
              <w:ind w:left="284" w:hanging="284"/>
              <w:rPr>
                <w:rFonts w:ascii="Arial" w:hAnsi="Arial" w:cs="Arial"/>
              </w:rPr>
            </w:pPr>
            <w:r>
              <w:rPr>
                <w:rFonts w:ascii="Arial" w:hAnsi="Arial" w:cs="Arial"/>
              </w:rPr>
              <w:t xml:space="preserve">Once we become aware that a voluntary PID by a person employed or otherwise associated with Council that concerns serious wrongdoing relating to Council has been made, Council will undertake a risk assessment and take steps to mitigate the risk of detrimental action occurring against the person who made the voluntary PID. </w:t>
            </w:r>
          </w:p>
          <w:p w14:paraId="40A12AB4" w14:textId="77777777" w:rsidR="002F4ED3" w:rsidRDefault="002F4ED3" w:rsidP="00812A88">
            <w:pPr>
              <w:pStyle w:val="ListBullet2"/>
              <w:numPr>
                <w:ilvl w:val="0"/>
                <w:numId w:val="15"/>
              </w:numPr>
              <w:tabs>
                <w:tab w:val="left" w:pos="720"/>
              </w:tabs>
              <w:spacing w:before="0" w:after="0"/>
              <w:ind w:left="284" w:hanging="284"/>
              <w:rPr>
                <w:rFonts w:ascii="Arial" w:hAnsi="Arial" w:cs="Arial"/>
              </w:rPr>
            </w:pPr>
            <w:r>
              <w:rPr>
                <w:rFonts w:ascii="Arial" w:hAnsi="Arial" w:cs="Arial"/>
              </w:rPr>
              <w:t>It is a criminal offence for someone to take detrimental action against a person because they have made or may make a voluntary PID.</w:t>
            </w:r>
            <w:r>
              <w:rPr>
                <w:rFonts w:ascii="Arial" w:eastAsia="Times New Roman" w:hAnsi="Arial" w:cs="Arial"/>
                <w:lang w:bidi="en-US"/>
              </w:rPr>
              <w:t xml:space="preserve"> </w:t>
            </w:r>
            <w:r>
              <w:rPr>
                <w:rFonts w:ascii="Arial" w:hAnsi="Arial" w:cs="Arial"/>
              </w:rPr>
              <w:t xml:space="preserve">It is </w:t>
            </w:r>
            <w:r>
              <w:rPr>
                <w:rFonts w:ascii="Arial" w:hAnsi="Arial" w:cs="Arial"/>
              </w:rPr>
              <w:lastRenderedPageBreak/>
              <w:t>punishable by a maximum penalty of 200 penalty units or imprisonment for five years or both.</w:t>
            </w:r>
          </w:p>
          <w:p w14:paraId="01F01E73" w14:textId="77777777" w:rsidR="002F4ED3" w:rsidRDefault="002F4ED3" w:rsidP="00812A88">
            <w:pPr>
              <w:pStyle w:val="ListBullet2"/>
              <w:numPr>
                <w:ilvl w:val="0"/>
                <w:numId w:val="15"/>
              </w:numPr>
              <w:tabs>
                <w:tab w:val="left" w:pos="720"/>
              </w:tabs>
              <w:spacing w:before="0" w:after="0"/>
              <w:ind w:left="284" w:hanging="284"/>
              <w:rPr>
                <w:rFonts w:ascii="Arial" w:hAnsi="Arial" w:cs="Arial"/>
              </w:rPr>
            </w:pPr>
            <w:r>
              <w:rPr>
                <w:rFonts w:ascii="Arial" w:hAnsi="Arial" w:cs="Arial"/>
              </w:rPr>
              <w:t>A person may seek compensation where unlawful detrimental action has been taken against them.</w:t>
            </w:r>
          </w:p>
          <w:p w14:paraId="73CCDA32" w14:textId="77777777" w:rsidR="002F4ED3" w:rsidRDefault="002F4ED3" w:rsidP="00812A88">
            <w:pPr>
              <w:pStyle w:val="ListBullet2"/>
              <w:numPr>
                <w:ilvl w:val="0"/>
                <w:numId w:val="15"/>
              </w:numPr>
              <w:tabs>
                <w:tab w:val="left" w:pos="720"/>
              </w:tabs>
              <w:spacing w:before="0" w:after="0"/>
              <w:ind w:left="284" w:hanging="284"/>
              <w:rPr>
                <w:rFonts w:ascii="Arial" w:hAnsi="Arial" w:cs="Arial"/>
              </w:rPr>
            </w:pPr>
            <w:r>
              <w:rPr>
                <w:rFonts w:ascii="Arial" w:hAnsi="Arial" w:cs="Arial"/>
              </w:rPr>
              <w:t>A person can apply for a court order (injunction) where detrimental action is threatened or has occurred (for example, an order to prevent dismissal or to require reinstatement).</w:t>
            </w:r>
          </w:p>
          <w:p w14:paraId="14DBA7C1" w14:textId="77777777" w:rsidR="002F4ED3" w:rsidRDefault="002F4ED3">
            <w:pPr>
              <w:pStyle w:val="indentedtext"/>
              <w:spacing w:before="0" w:after="0"/>
              <w:ind w:left="0"/>
              <w:rPr>
                <w:rFonts w:ascii="Arial" w:hAnsi="Arial" w:cs="Arial"/>
              </w:rPr>
            </w:pPr>
          </w:p>
          <w:p w14:paraId="49BF5DC5" w14:textId="77777777" w:rsidR="002F4ED3" w:rsidRDefault="002F4ED3">
            <w:pPr>
              <w:pStyle w:val="indentedtext"/>
              <w:spacing w:before="0" w:after="0"/>
              <w:ind w:left="0"/>
              <w:rPr>
                <w:rFonts w:ascii="Arial" w:hAnsi="Arial" w:cs="Arial"/>
              </w:rPr>
            </w:pPr>
            <w:r>
              <w:rPr>
                <w:rFonts w:ascii="Arial" w:hAnsi="Arial" w:cs="Arial"/>
                <w:i/>
                <w:iCs/>
              </w:rPr>
              <w:t>Note</w:t>
            </w:r>
            <w:r>
              <w:rPr>
                <w:rFonts w:ascii="Arial" w:hAnsi="Arial" w:cs="Arial"/>
              </w:rPr>
              <w:t xml:space="preserve"> that a person who makes a PID can still be subject to reasonable management action (such as ordinary performance reviews and performance management). Provided such action is not taken because of the PID, it is not detrimental action under the PID Act.</w:t>
            </w:r>
          </w:p>
          <w:p w14:paraId="4D7D336B" w14:textId="77777777" w:rsidR="002F4ED3" w:rsidRDefault="002F4ED3">
            <w:pPr>
              <w:pStyle w:val="tablelefttext"/>
              <w:spacing w:before="0" w:after="0"/>
              <w:rPr>
                <w:rFonts w:ascii="Arial" w:hAnsi="Arial"/>
                <w:b w:val="0"/>
                <w:color w:val="auto"/>
                <w:lang w:val="en-US" w:eastAsia="en-US"/>
              </w:rPr>
            </w:pPr>
          </w:p>
        </w:tc>
        <w:tc>
          <w:tcPr>
            <w:tcW w:w="1559" w:type="dxa"/>
            <w:tcBorders>
              <w:top w:val="single" w:sz="4" w:space="0" w:color="0A4047"/>
              <w:left w:val="single" w:sz="4" w:space="0" w:color="auto"/>
              <w:bottom w:val="single" w:sz="4" w:space="0" w:color="auto"/>
              <w:right w:val="single" w:sz="4" w:space="0" w:color="auto"/>
            </w:tcBorders>
            <w:hideMark/>
          </w:tcPr>
          <w:p w14:paraId="572A7C71" w14:textId="77777777" w:rsidR="002F4ED3" w:rsidRDefault="002F4ED3">
            <w:pPr>
              <w:pStyle w:val="BodyText"/>
              <w:spacing w:line="240" w:lineRule="auto"/>
              <w:jc w:val="center"/>
              <w:rPr>
                <w:rFonts w:ascii="Wingdings 2" w:hAnsi="Wingdings 2" w:cs="Wingdings 2"/>
                <w:sz w:val="72"/>
                <w:szCs w:val="72"/>
              </w:rPr>
            </w:pPr>
            <w:r>
              <w:rPr>
                <w:rFonts w:ascii="Wingdings 2" w:hAnsi="Wingdings 2" w:cs="Wingdings 2"/>
                <w:sz w:val="72"/>
                <w:szCs w:val="72"/>
              </w:rPr>
              <w:lastRenderedPageBreak/>
              <w:t></w:t>
            </w:r>
          </w:p>
        </w:tc>
      </w:tr>
      <w:tr w:rsidR="002F4ED3" w14:paraId="1DEA1937" w14:textId="77777777" w:rsidTr="002F4ED3">
        <w:tc>
          <w:tcPr>
            <w:tcW w:w="7508" w:type="dxa"/>
            <w:tcBorders>
              <w:top w:val="single" w:sz="4" w:space="0" w:color="auto"/>
              <w:left w:val="single" w:sz="4" w:space="0" w:color="auto"/>
              <w:bottom w:val="single" w:sz="4" w:space="0" w:color="auto"/>
              <w:right w:val="single" w:sz="4" w:space="0" w:color="auto"/>
            </w:tcBorders>
          </w:tcPr>
          <w:p w14:paraId="33BA5370" w14:textId="77777777" w:rsidR="002F4ED3" w:rsidRDefault="002F4ED3">
            <w:pPr>
              <w:spacing w:after="0" w:line="240" w:lineRule="auto"/>
              <w:rPr>
                <w:rFonts w:ascii="Arial" w:hAnsi="Arial" w:cs="Arial"/>
                <w:i/>
                <w:iCs/>
                <w:sz w:val="22"/>
              </w:rPr>
            </w:pPr>
            <w:r>
              <w:rPr>
                <w:rFonts w:cs="Arial"/>
                <w:i/>
                <w:iCs/>
              </w:rPr>
              <w:t>Immunity from civil and criminal liability</w:t>
            </w:r>
          </w:p>
          <w:p w14:paraId="0E1FCEDA" w14:textId="77777777" w:rsidR="002F4ED3" w:rsidRDefault="002F4ED3">
            <w:pPr>
              <w:pStyle w:val="indentedtext"/>
              <w:spacing w:before="0" w:after="0"/>
              <w:ind w:left="0"/>
              <w:rPr>
                <w:rFonts w:ascii="Arial" w:hAnsi="Arial" w:cs="Arial"/>
              </w:rPr>
            </w:pPr>
            <w:r>
              <w:rPr>
                <w:rFonts w:ascii="Arial" w:hAnsi="Arial" w:cs="Arial"/>
              </w:rPr>
              <w:t xml:space="preserve">Some public officials are often subject to a duty of confidentiality that prevents them disclosing certain information that they obtain or become aware of at work. </w:t>
            </w:r>
          </w:p>
          <w:p w14:paraId="754F2888" w14:textId="77777777" w:rsidR="002F4ED3" w:rsidRDefault="002F4ED3">
            <w:pPr>
              <w:pStyle w:val="indentedtext"/>
              <w:spacing w:before="0" w:after="0"/>
              <w:ind w:left="0"/>
              <w:rPr>
                <w:rFonts w:ascii="Arial" w:hAnsi="Arial" w:cs="Arial"/>
              </w:rPr>
            </w:pPr>
          </w:p>
          <w:p w14:paraId="78D2D11B" w14:textId="77777777" w:rsidR="002F4ED3" w:rsidRDefault="002F4ED3">
            <w:pPr>
              <w:pStyle w:val="indentedtext"/>
              <w:spacing w:before="0" w:after="0"/>
              <w:ind w:left="0"/>
              <w:rPr>
                <w:rFonts w:ascii="Arial" w:hAnsi="Arial" w:cs="Arial"/>
              </w:rPr>
            </w:pPr>
            <w:r>
              <w:rPr>
                <w:rFonts w:ascii="Arial" w:hAnsi="Arial" w:cs="Arial"/>
              </w:rPr>
              <w:t>Sometimes, in order to make a PID, public officials will need to breach or disregard such confidentiality duties. If that happens, a public official cannot be disciplined, sued, or criminally charged for breaching confidentiality.</w:t>
            </w:r>
          </w:p>
          <w:p w14:paraId="4AACE1A2" w14:textId="77777777" w:rsidR="002F4ED3" w:rsidRDefault="002F4ED3">
            <w:pPr>
              <w:pStyle w:val="tablelefttext"/>
              <w:spacing w:before="0" w:after="0"/>
              <w:rPr>
                <w:rFonts w:ascii="Arial" w:hAnsi="Arial"/>
                <w:b w:val="0"/>
                <w:color w:val="auto"/>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558E22F" w14:textId="77777777" w:rsidR="002F4ED3" w:rsidRDefault="002F4ED3">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r>
      <w:tr w:rsidR="002F4ED3" w14:paraId="577287CC" w14:textId="77777777" w:rsidTr="002F4ED3">
        <w:tc>
          <w:tcPr>
            <w:tcW w:w="7508" w:type="dxa"/>
            <w:tcBorders>
              <w:top w:val="single" w:sz="4" w:space="0" w:color="auto"/>
              <w:left w:val="single" w:sz="4" w:space="0" w:color="auto"/>
              <w:bottom w:val="single" w:sz="4" w:space="0" w:color="auto"/>
              <w:right w:val="single" w:sz="4" w:space="0" w:color="auto"/>
            </w:tcBorders>
          </w:tcPr>
          <w:p w14:paraId="38D61B49" w14:textId="77777777" w:rsidR="002F4ED3" w:rsidRDefault="002F4ED3">
            <w:pPr>
              <w:spacing w:after="0" w:line="240" w:lineRule="auto"/>
              <w:rPr>
                <w:rFonts w:ascii="Arial" w:hAnsi="Arial" w:cs="Arial"/>
                <w:i/>
                <w:iCs/>
                <w:sz w:val="22"/>
              </w:rPr>
            </w:pPr>
            <w:r>
              <w:rPr>
                <w:rFonts w:cs="Arial"/>
                <w:i/>
                <w:iCs/>
              </w:rPr>
              <w:t>Confidentiality</w:t>
            </w:r>
          </w:p>
          <w:p w14:paraId="08E1A43A" w14:textId="77777777" w:rsidR="002F4ED3" w:rsidRDefault="002F4ED3">
            <w:pPr>
              <w:pStyle w:val="indentedtext"/>
              <w:spacing w:before="0" w:after="0"/>
              <w:ind w:left="0"/>
              <w:rPr>
                <w:rFonts w:ascii="Arial" w:hAnsi="Arial" w:cs="Arial"/>
              </w:rPr>
            </w:pPr>
            <w:r>
              <w:rPr>
                <w:rFonts w:ascii="Arial" w:hAnsi="Arial" w:cs="Arial"/>
              </w:rPr>
              <w:t xml:space="preserve">Public officials and agencies must not disclose information tending to identify a person as the maker of a voluntary PID unless doing so is permitted by the PID Act. </w:t>
            </w:r>
          </w:p>
          <w:p w14:paraId="5365FD57" w14:textId="77777777" w:rsidR="002F4ED3" w:rsidRDefault="002F4ED3">
            <w:pPr>
              <w:pStyle w:val="tablelefttext"/>
              <w:spacing w:before="0" w:after="0"/>
              <w:rPr>
                <w:rFonts w:ascii="Arial" w:hAnsi="Arial"/>
                <w:b w:val="0"/>
                <w:color w:val="auto"/>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B4DC42" w14:textId="77777777" w:rsidR="002F4ED3" w:rsidRDefault="002F4ED3">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r>
      <w:tr w:rsidR="002F4ED3" w14:paraId="20A617CE" w14:textId="77777777" w:rsidTr="002F4ED3">
        <w:trPr>
          <w:trHeight w:val="1966"/>
        </w:trPr>
        <w:tc>
          <w:tcPr>
            <w:tcW w:w="7508" w:type="dxa"/>
            <w:tcBorders>
              <w:top w:val="single" w:sz="4" w:space="0" w:color="auto"/>
              <w:left w:val="single" w:sz="4" w:space="0" w:color="auto"/>
              <w:bottom w:val="single" w:sz="4" w:space="0" w:color="auto"/>
              <w:right w:val="single" w:sz="4" w:space="0" w:color="auto"/>
            </w:tcBorders>
            <w:hideMark/>
          </w:tcPr>
          <w:p w14:paraId="5FD0834F" w14:textId="77777777" w:rsidR="002F4ED3" w:rsidRDefault="002F4ED3">
            <w:pPr>
              <w:spacing w:after="0" w:line="240" w:lineRule="auto"/>
              <w:rPr>
                <w:rFonts w:ascii="Arial" w:hAnsi="Arial" w:cs="Arial"/>
                <w:i/>
                <w:iCs/>
                <w:sz w:val="22"/>
              </w:rPr>
            </w:pPr>
            <w:r>
              <w:rPr>
                <w:rFonts w:cs="Arial"/>
                <w:i/>
                <w:iCs/>
              </w:rPr>
              <w:t>Protection from liability for own past conduct</w:t>
            </w:r>
          </w:p>
          <w:p w14:paraId="5D4A649C" w14:textId="77777777" w:rsidR="002F4ED3" w:rsidRDefault="002F4ED3">
            <w:pPr>
              <w:pStyle w:val="indentedtext"/>
              <w:spacing w:before="0" w:after="0"/>
              <w:ind w:left="0"/>
              <w:rPr>
                <w:rFonts w:ascii="Arial" w:hAnsi="Arial" w:cs="Arial"/>
                <w:b/>
                <w:bCs/>
              </w:rPr>
            </w:pPr>
            <w:r>
              <w:rPr>
                <w:rFonts w:ascii="Arial" w:hAnsi="Arial" w:cs="Arial"/>
              </w:rPr>
              <w:t>The Attorney General can give the maker an undertaking that a disclosure of their own past conduct will not be used against them if a person discloses their own wrongdoing or misconduct while making a report. This undertaking can only be given on application by an integrity agency to the Attorney General.</w:t>
            </w:r>
            <w:r>
              <w:rPr>
                <w:rFonts w:ascii="Arial" w:hAnsi="Arial" w:cs="Arial"/>
                <w:b/>
                <w:bC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A0298A1" w14:textId="77777777" w:rsidR="002F4ED3" w:rsidRDefault="002F4ED3">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r>
    </w:tbl>
    <w:p w14:paraId="217A9965" w14:textId="6A73DC02" w:rsidR="003E2CC4" w:rsidRPr="003C08E0" w:rsidRDefault="003E2CC4" w:rsidP="00334E4E">
      <w:pPr>
        <w:pStyle w:val="Heading2"/>
        <w:ind w:left="426" w:hanging="426"/>
        <w:rPr>
          <w:color w:val="auto"/>
        </w:rPr>
      </w:pPr>
      <w:bookmarkStart w:id="105" w:name="_Toc142655416"/>
      <w:bookmarkStart w:id="106" w:name="_Toc140251728"/>
      <w:bookmarkStart w:id="107" w:name="_Toc146832722"/>
      <w:r w:rsidRPr="003C08E0">
        <w:rPr>
          <w:color w:val="auto"/>
        </w:rPr>
        <w:t>Protections for people who make mandatory and witness PIDs</w:t>
      </w:r>
      <w:bookmarkEnd w:id="105"/>
      <w:bookmarkEnd w:id="106"/>
      <w:r w:rsidRPr="003C08E0">
        <w:rPr>
          <w:color w:val="auto"/>
        </w:rPr>
        <w:t>:</w:t>
      </w:r>
      <w:bookmarkEnd w:id="107"/>
    </w:p>
    <w:p w14:paraId="1600DF8C" w14:textId="77777777" w:rsidR="002B50CD" w:rsidRPr="003C08E0" w:rsidRDefault="002B50CD" w:rsidP="002B50CD">
      <w:pPr>
        <w:jc w:val="both"/>
        <w:rPr>
          <w:rFonts w:ascii="Arial" w:hAnsi="Arial" w:cs="Arial"/>
          <w:sz w:val="20"/>
          <w:szCs w:val="20"/>
        </w:rPr>
      </w:pPr>
      <w:r w:rsidRPr="003C08E0">
        <w:rPr>
          <w:rFonts w:ascii="Arial" w:hAnsi="Arial" w:cs="Arial"/>
          <w:sz w:val="20"/>
          <w:szCs w:val="20"/>
        </w:rPr>
        <w:t>Apart from PIDs that are made voluntarily by public officials, there are other types of reports that are recognised as PIDs under the PID Act:</w:t>
      </w:r>
    </w:p>
    <w:p w14:paraId="46AF118C" w14:textId="58BD4356" w:rsidR="002B50CD" w:rsidRPr="003C08E0" w:rsidRDefault="002B50CD" w:rsidP="002B50CD">
      <w:pPr>
        <w:pStyle w:val="ListParagraph"/>
        <w:rPr>
          <w:rFonts w:ascii="Arial" w:hAnsi="Arial" w:cs="Arial"/>
          <w:sz w:val="20"/>
          <w:szCs w:val="20"/>
        </w:rPr>
      </w:pPr>
      <w:r w:rsidRPr="003C08E0">
        <w:rPr>
          <w:rFonts w:ascii="Arial" w:hAnsi="Arial" w:cs="Arial"/>
          <w:sz w:val="20"/>
          <w:szCs w:val="20"/>
        </w:rPr>
        <w:t xml:space="preserve">A </w:t>
      </w:r>
      <w:r w:rsidRPr="003C08E0">
        <w:rPr>
          <w:rFonts w:ascii="Arial" w:hAnsi="Arial" w:cs="Arial"/>
          <w:i/>
          <w:sz w:val="20"/>
          <w:szCs w:val="20"/>
        </w:rPr>
        <w:t>mandatory PID</w:t>
      </w:r>
      <w:r w:rsidRPr="003C08E0">
        <w:rPr>
          <w:rFonts w:ascii="Arial" w:hAnsi="Arial" w:cs="Arial"/>
          <w:sz w:val="20"/>
          <w:szCs w:val="20"/>
        </w:rPr>
        <w:t>: This is a PID where the public official has made the report about serious wrongdoing because they have a legal obligation to make that report, or because making that report is an ordinary aspect of their role or function in an agency.</w:t>
      </w:r>
    </w:p>
    <w:p w14:paraId="4540FA81" w14:textId="0C684A79" w:rsidR="002B50CD" w:rsidRPr="003C08E0" w:rsidRDefault="002B50CD" w:rsidP="002B50CD">
      <w:pPr>
        <w:pStyle w:val="ListParagraph"/>
        <w:rPr>
          <w:rFonts w:ascii="Arial" w:hAnsi="Arial" w:cs="Arial"/>
          <w:sz w:val="20"/>
          <w:szCs w:val="20"/>
        </w:rPr>
      </w:pPr>
      <w:r w:rsidRPr="003C08E0">
        <w:rPr>
          <w:rFonts w:ascii="Arial" w:hAnsi="Arial" w:cs="Arial"/>
          <w:sz w:val="20"/>
          <w:szCs w:val="20"/>
        </w:rPr>
        <w:t xml:space="preserve">A </w:t>
      </w:r>
      <w:r w:rsidRPr="003C08E0">
        <w:rPr>
          <w:rFonts w:ascii="Arial" w:hAnsi="Arial" w:cs="Arial"/>
          <w:i/>
          <w:sz w:val="20"/>
          <w:szCs w:val="20"/>
        </w:rPr>
        <w:t>witness PID</w:t>
      </w:r>
      <w:r w:rsidRPr="003C08E0">
        <w:rPr>
          <w:rFonts w:ascii="Arial" w:hAnsi="Arial" w:cs="Arial"/>
          <w:sz w:val="20"/>
          <w:szCs w:val="20"/>
        </w:rPr>
        <w:t>: This is a PID where a person discloses information during an investigation of serious wrongdoing following a request or requirement of the investigator.</w:t>
      </w:r>
    </w:p>
    <w:p w14:paraId="0C3AAD88" w14:textId="7FBB1488" w:rsidR="003E2CC4" w:rsidRDefault="002B50CD" w:rsidP="002B50CD">
      <w:pPr>
        <w:jc w:val="both"/>
        <w:rPr>
          <w:rFonts w:ascii="Arial" w:hAnsi="Arial" w:cs="Arial"/>
          <w:sz w:val="20"/>
          <w:szCs w:val="20"/>
        </w:rPr>
      </w:pPr>
      <w:r w:rsidRPr="003C08E0">
        <w:rPr>
          <w:rFonts w:ascii="Arial" w:hAnsi="Arial" w:cs="Arial"/>
          <w:sz w:val="20"/>
          <w:szCs w:val="20"/>
        </w:rPr>
        <w:t>The maker of a mandatory or witness PID is protected in the following ways:</w:t>
      </w:r>
    </w:p>
    <w:p w14:paraId="470F9EA4" w14:textId="77777777" w:rsidR="003C08E0" w:rsidRPr="003C08E0" w:rsidRDefault="003C08E0" w:rsidP="002B50CD">
      <w:pPr>
        <w:jc w:val="both"/>
        <w:rPr>
          <w:rFonts w:ascii="Arial" w:hAnsi="Arial" w:cs="Arial"/>
          <w:sz w:val="20"/>
          <w:szCs w:val="20"/>
        </w:rPr>
      </w:pPr>
    </w:p>
    <w:tbl>
      <w:tblPr>
        <w:tblStyle w:val="TableGrid"/>
        <w:tblW w:w="9067" w:type="dxa"/>
        <w:tblLook w:val="04A0" w:firstRow="1" w:lastRow="0" w:firstColumn="1" w:lastColumn="0" w:noHBand="0" w:noVBand="1"/>
      </w:tblPr>
      <w:tblGrid>
        <w:gridCol w:w="5807"/>
        <w:gridCol w:w="1701"/>
        <w:gridCol w:w="1559"/>
      </w:tblGrid>
      <w:tr w:rsidR="002B50CD" w14:paraId="4FC998D6" w14:textId="77777777" w:rsidTr="002B50CD">
        <w:tc>
          <w:tcPr>
            <w:tcW w:w="5807" w:type="dxa"/>
            <w:tcBorders>
              <w:top w:val="single" w:sz="4" w:space="0" w:color="0A4047"/>
              <w:left w:val="single" w:sz="4" w:space="0" w:color="0A4047"/>
              <w:bottom w:val="single" w:sz="4" w:space="0" w:color="0A4047"/>
              <w:right w:val="single" w:sz="4" w:space="0" w:color="FFFFFF" w:themeColor="background1"/>
            </w:tcBorders>
            <w:shd w:val="clear" w:color="auto" w:fill="0A4047"/>
            <w:hideMark/>
          </w:tcPr>
          <w:p w14:paraId="5F85E249" w14:textId="77777777" w:rsidR="002B50CD" w:rsidRDefault="002B50CD">
            <w:pPr>
              <w:pStyle w:val="Tableheadingtext"/>
              <w:rPr>
                <w:rFonts w:ascii="Arial" w:hAnsi="Arial" w:cs="Arial"/>
                <w:b w:val="0"/>
                <w:bCs w:val="0"/>
                <w:lang w:eastAsia="en-US"/>
              </w:rPr>
            </w:pPr>
            <w:r>
              <w:rPr>
                <w:rFonts w:ascii="Arial" w:hAnsi="Arial" w:cs="Arial"/>
                <w:b w:val="0"/>
                <w:bCs w:val="0"/>
                <w:lang w:eastAsia="en-US"/>
              </w:rPr>
              <w:lastRenderedPageBreak/>
              <w:t>Protection</w:t>
            </w:r>
          </w:p>
        </w:tc>
        <w:tc>
          <w:tcPr>
            <w:tcW w:w="1701" w:type="dxa"/>
            <w:tcBorders>
              <w:top w:val="single" w:sz="4" w:space="0" w:color="0A4047"/>
              <w:left w:val="single" w:sz="4" w:space="0" w:color="FFFFFF" w:themeColor="background1"/>
              <w:bottom w:val="single" w:sz="4" w:space="0" w:color="0A4047"/>
              <w:right w:val="single" w:sz="4" w:space="0" w:color="FFFFFF" w:themeColor="background1"/>
            </w:tcBorders>
            <w:shd w:val="clear" w:color="auto" w:fill="0A4047"/>
            <w:hideMark/>
          </w:tcPr>
          <w:p w14:paraId="2E46F4FE" w14:textId="77777777" w:rsidR="002B50CD" w:rsidRDefault="002B50CD">
            <w:pPr>
              <w:pStyle w:val="Tableheadingtext"/>
              <w:rPr>
                <w:rFonts w:ascii="Arial" w:hAnsi="Arial" w:cs="Arial"/>
                <w:b w:val="0"/>
                <w:bCs w:val="0"/>
                <w:lang w:eastAsia="en-US"/>
              </w:rPr>
            </w:pPr>
            <w:r>
              <w:rPr>
                <w:rFonts w:ascii="Arial" w:hAnsi="Arial" w:cs="Arial"/>
                <w:b w:val="0"/>
                <w:bCs w:val="0"/>
                <w:lang w:eastAsia="en-US"/>
              </w:rPr>
              <w:t>Mandatory PID</w:t>
            </w:r>
          </w:p>
        </w:tc>
        <w:tc>
          <w:tcPr>
            <w:tcW w:w="1559" w:type="dxa"/>
            <w:tcBorders>
              <w:top w:val="single" w:sz="4" w:space="0" w:color="0A4047"/>
              <w:left w:val="single" w:sz="4" w:space="0" w:color="FFFFFF" w:themeColor="background1"/>
              <w:bottom w:val="single" w:sz="4" w:space="0" w:color="0A4047"/>
              <w:right w:val="single" w:sz="4" w:space="0" w:color="0A4047"/>
            </w:tcBorders>
            <w:shd w:val="clear" w:color="auto" w:fill="0A4047"/>
            <w:hideMark/>
          </w:tcPr>
          <w:p w14:paraId="73319261" w14:textId="77777777" w:rsidR="002B50CD" w:rsidRDefault="002B50CD">
            <w:pPr>
              <w:pStyle w:val="Tableheadingtext"/>
              <w:rPr>
                <w:rFonts w:ascii="Arial" w:hAnsi="Arial" w:cs="Arial"/>
                <w:b w:val="0"/>
                <w:bCs w:val="0"/>
                <w:lang w:eastAsia="en-US"/>
              </w:rPr>
            </w:pPr>
            <w:r>
              <w:rPr>
                <w:rFonts w:ascii="Arial" w:hAnsi="Arial" w:cs="Arial"/>
                <w:b w:val="0"/>
                <w:bCs w:val="0"/>
                <w:lang w:eastAsia="en-US"/>
              </w:rPr>
              <w:t>Witness PID</w:t>
            </w:r>
          </w:p>
        </w:tc>
      </w:tr>
      <w:tr w:rsidR="002B50CD" w14:paraId="4A3F8C62" w14:textId="77777777" w:rsidTr="002B50CD">
        <w:tc>
          <w:tcPr>
            <w:tcW w:w="5807" w:type="dxa"/>
            <w:tcBorders>
              <w:top w:val="single" w:sz="4" w:space="0" w:color="0A4047"/>
              <w:left w:val="single" w:sz="4" w:space="0" w:color="auto"/>
              <w:bottom w:val="single" w:sz="4" w:space="0" w:color="auto"/>
              <w:right w:val="single" w:sz="4" w:space="0" w:color="auto"/>
            </w:tcBorders>
          </w:tcPr>
          <w:p w14:paraId="03F91E7D" w14:textId="77777777" w:rsidR="002B50CD" w:rsidRDefault="002B50CD">
            <w:pPr>
              <w:pStyle w:val="tablelefttext"/>
              <w:spacing w:before="0" w:after="0"/>
              <w:rPr>
                <w:rFonts w:ascii="Arial" w:hAnsi="Arial"/>
                <w:b w:val="0"/>
                <w:color w:val="auto"/>
                <w:lang w:eastAsia="en-US"/>
              </w:rPr>
            </w:pPr>
            <w:r>
              <w:rPr>
                <w:rFonts w:ascii="Arial" w:hAnsi="Arial"/>
                <w:b w:val="0"/>
                <w:i/>
                <w:iCs/>
                <w:color w:val="auto"/>
                <w:lang w:eastAsia="en-US"/>
              </w:rPr>
              <w:t>Detrimental action</w:t>
            </w:r>
            <w:r>
              <w:rPr>
                <w:rFonts w:ascii="Arial" w:hAnsi="Arial"/>
                <w:b w:val="0"/>
                <w:color w:val="auto"/>
                <w:lang w:eastAsia="en-US"/>
              </w:rPr>
              <w:t xml:space="preserve"> </w:t>
            </w:r>
          </w:p>
          <w:p w14:paraId="07136599" w14:textId="77777777" w:rsidR="002B50CD" w:rsidRDefault="002B50CD">
            <w:pPr>
              <w:pStyle w:val="tablelefttext"/>
              <w:spacing w:before="0" w:after="0"/>
              <w:rPr>
                <w:rFonts w:ascii="Arial" w:hAnsi="Arial"/>
                <w:b w:val="0"/>
                <w:color w:val="auto"/>
                <w:lang w:val="en-US" w:eastAsia="en-US"/>
              </w:rPr>
            </w:pPr>
            <w:r>
              <w:rPr>
                <w:rFonts w:ascii="Arial" w:hAnsi="Arial"/>
                <w:b w:val="0"/>
                <w:color w:val="auto"/>
                <w:lang w:eastAsia="en-US"/>
              </w:rPr>
              <w:t xml:space="preserve">It is an offence to take detrimental action </w:t>
            </w:r>
            <w:r>
              <w:rPr>
                <w:rFonts w:ascii="Arial" w:hAnsi="Arial"/>
                <w:b w:val="0"/>
                <w:color w:val="auto"/>
                <w:lang w:val="en-US" w:eastAsia="en-US"/>
              </w:rPr>
              <w:t>against a person based on the suspicion, belief or awareness that a person has made, may have made or may make a PID.</w:t>
            </w:r>
          </w:p>
          <w:p w14:paraId="0E2D5D4D" w14:textId="77777777" w:rsidR="002B50CD" w:rsidRDefault="002B50CD">
            <w:pPr>
              <w:pStyle w:val="tablelefttext"/>
              <w:spacing w:before="0" w:after="0"/>
              <w:rPr>
                <w:rFonts w:ascii="Arial" w:hAnsi="Arial"/>
                <w:b w:val="0"/>
                <w:color w:val="auto"/>
                <w:lang w:val="en-US" w:eastAsia="en-US"/>
              </w:rPr>
            </w:pPr>
          </w:p>
        </w:tc>
        <w:tc>
          <w:tcPr>
            <w:tcW w:w="1701" w:type="dxa"/>
            <w:tcBorders>
              <w:top w:val="single" w:sz="4" w:space="0" w:color="0A4047"/>
              <w:left w:val="single" w:sz="4" w:space="0" w:color="auto"/>
              <w:bottom w:val="single" w:sz="4" w:space="0" w:color="auto"/>
              <w:right w:val="single" w:sz="4" w:space="0" w:color="auto"/>
            </w:tcBorders>
            <w:hideMark/>
          </w:tcPr>
          <w:p w14:paraId="7D6107B8"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c>
          <w:tcPr>
            <w:tcW w:w="1559" w:type="dxa"/>
            <w:tcBorders>
              <w:top w:val="single" w:sz="4" w:space="0" w:color="0A4047"/>
              <w:left w:val="single" w:sz="4" w:space="0" w:color="auto"/>
              <w:bottom w:val="single" w:sz="4" w:space="0" w:color="auto"/>
              <w:right w:val="single" w:sz="4" w:space="0" w:color="auto"/>
            </w:tcBorders>
            <w:hideMark/>
          </w:tcPr>
          <w:p w14:paraId="0E721941"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r>
      <w:tr w:rsidR="002B50CD" w14:paraId="282CD9FA" w14:textId="77777777" w:rsidTr="002B50CD">
        <w:tc>
          <w:tcPr>
            <w:tcW w:w="5807" w:type="dxa"/>
            <w:tcBorders>
              <w:top w:val="single" w:sz="4" w:space="0" w:color="auto"/>
              <w:left w:val="single" w:sz="4" w:space="0" w:color="auto"/>
              <w:bottom w:val="single" w:sz="4" w:space="0" w:color="auto"/>
              <w:right w:val="single" w:sz="4" w:space="0" w:color="auto"/>
            </w:tcBorders>
          </w:tcPr>
          <w:p w14:paraId="02F9672B" w14:textId="77777777" w:rsidR="002B50CD" w:rsidRDefault="002B50CD">
            <w:pPr>
              <w:pStyle w:val="tablelefttext"/>
              <w:spacing w:before="0" w:after="0"/>
              <w:rPr>
                <w:rFonts w:ascii="Arial" w:hAnsi="Arial"/>
                <w:b w:val="0"/>
                <w:i/>
                <w:iCs/>
                <w:color w:val="auto"/>
                <w:lang w:eastAsia="en-US"/>
              </w:rPr>
            </w:pPr>
            <w:r>
              <w:rPr>
                <w:rFonts w:ascii="Arial" w:hAnsi="Arial"/>
                <w:b w:val="0"/>
                <w:i/>
                <w:iCs/>
                <w:color w:val="auto"/>
                <w:lang w:eastAsia="en-US"/>
              </w:rPr>
              <w:t xml:space="preserve">Right to compensation </w:t>
            </w:r>
          </w:p>
          <w:p w14:paraId="34F78EC0" w14:textId="77777777" w:rsidR="002B50CD" w:rsidRDefault="002B50CD">
            <w:pPr>
              <w:pStyle w:val="tablelefttext"/>
              <w:spacing w:before="0" w:after="0"/>
              <w:rPr>
                <w:rFonts w:ascii="Arial" w:hAnsi="Arial"/>
                <w:b w:val="0"/>
                <w:color w:val="auto"/>
                <w:lang w:eastAsia="en-US"/>
              </w:rPr>
            </w:pPr>
            <w:r>
              <w:rPr>
                <w:rFonts w:ascii="Arial" w:hAnsi="Arial"/>
                <w:b w:val="0"/>
                <w:color w:val="auto"/>
                <w:lang w:eastAsia="en-US"/>
              </w:rPr>
              <w:t>A person can initiate proceedings and seek compensation for injury, damage or loss suffered as a result of detrimental action being taken against them.</w:t>
            </w:r>
          </w:p>
          <w:p w14:paraId="182C2316" w14:textId="77777777" w:rsidR="002B50CD" w:rsidRDefault="002B50CD">
            <w:pPr>
              <w:pStyle w:val="tablelefttext"/>
              <w:spacing w:before="0" w:after="0"/>
              <w:rPr>
                <w:rFonts w:ascii="Arial" w:hAnsi="Arial"/>
                <w:b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04ACA79"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c>
          <w:tcPr>
            <w:tcW w:w="1559" w:type="dxa"/>
            <w:tcBorders>
              <w:top w:val="single" w:sz="4" w:space="0" w:color="auto"/>
              <w:left w:val="single" w:sz="4" w:space="0" w:color="auto"/>
              <w:bottom w:val="single" w:sz="4" w:space="0" w:color="auto"/>
              <w:right w:val="single" w:sz="4" w:space="0" w:color="auto"/>
            </w:tcBorders>
            <w:hideMark/>
          </w:tcPr>
          <w:p w14:paraId="004668BD"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r>
      <w:tr w:rsidR="002B50CD" w14:paraId="47DB8CB2" w14:textId="77777777" w:rsidTr="002B50CD">
        <w:tc>
          <w:tcPr>
            <w:tcW w:w="5807" w:type="dxa"/>
            <w:tcBorders>
              <w:top w:val="single" w:sz="4" w:space="0" w:color="auto"/>
              <w:left w:val="single" w:sz="4" w:space="0" w:color="auto"/>
              <w:bottom w:val="single" w:sz="4" w:space="0" w:color="auto"/>
              <w:right w:val="single" w:sz="4" w:space="0" w:color="auto"/>
            </w:tcBorders>
          </w:tcPr>
          <w:p w14:paraId="5BB311F4" w14:textId="77777777" w:rsidR="002B50CD" w:rsidRDefault="002B50CD">
            <w:pPr>
              <w:pStyle w:val="tablelefttext"/>
              <w:spacing w:before="0" w:after="0"/>
              <w:rPr>
                <w:rFonts w:ascii="Arial" w:hAnsi="Arial"/>
                <w:b w:val="0"/>
                <w:i/>
                <w:iCs/>
                <w:color w:val="auto"/>
                <w:lang w:eastAsia="en-US"/>
              </w:rPr>
            </w:pPr>
            <w:r>
              <w:rPr>
                <w:rFonts w:ascii="Arial" w:hAnsi="Arial"/>
                <w:b w:val="0"/>
                <w:i/>
                <w:iCs/>
                <w:color w:val="auto"/>
                <w:lang w:eastAsia="en-US"/>
              </w:rPr>
              <w:t xml:space="preserve">Ability to seek injunction  </w:t>
            </w:r>
          </w:p>
          <w:p w14:paraId="7FC4A676" w14:textId="77777777" w:rsidR="002B50CD" w:rsidRDefault="002B50CD">
            <w:pPr>
              <w:pStyle w:val="tablelefttext"/>
              <w:spacing w:before="0" w:after="0"/>
              <w:rPr>
                <w:rFonts w:ascii="Arial" w:hAnsi="Arial"/>
                <w:b w:val="0"/>
                <w:color w:val="auto"/>
                <w:lang w:eastAsia="en-US"/>
              </w:rPr>
            </w:pPr>
            <w:r>
              <w:rPr>
                <w:rFonts w:ascii="Arial" w:hAnsi="Arial"/>
                <w:b w:val="0"/>
                <w:color w:val="auto"/>
                <w:lang w:eastAsia="en-US"/>
              </w:rPr>
              <w:t>An injunction can be sought to prevent the commission or possible commission of a detrimental action offence against a person. For example, an order to prevent dismissal or to require reinstatement.</w:t>
            </w:r>
          </w:p>
          <w:p w14:paraId="3633017E" w14:textId="77777777" w:rsidR="002B50CD" w:rsidRDefault="002B50CD">
            <w:pPr>
              <w:pStyle w:val="tablelefttext"/>
              <w:spacing w:before="0" w:after="0"/>
              <w:rPr>
                <w:rFonts w:ascii="Arial" w:hAnsi="Arial"/>
                <w:b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DCD05BB"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c>
          <w:tcPr>
            <w:tcW w:w="1559" w:type="dxa"/>
            <w:tcBorders>
              <w:top w:val="single" w:sz="4" w:space="0" w:color="auto"/>
              <w:left w:val="single" w:sz="4" w:space="0" w:color="auto"/>
              <w:bottom w:val="single" w:sz="4" w:space="0" w:color="auto"/>
              <w:right w:val="single" w:sz="4" w:space="0" w:color="auto"/>
            </w:tcBorders>
            <w:hideMark/>
          </w:tcPr>
          <w:p w14:paraId="1D61B14D"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r>
      <w:tr w:rsidR="002B50CD" w14:paraId="6F024988" w14:textId="77777777" w:rsidTr="002B50CD">
        <w:trPr>
          <w:trHeight w:val="1966"/>
        </w:trPr>
        <w:tc>
          <w:tcPr>
            <w:tcW w:w="5807" w:type="dxa"/>
            <w:tcBorders>
              <w:top w:val="single" w:sz="4" w:space="0" w:color="auto"/>
              <w:left w:val="single" w:sz="4" w:space="0" w:color="auto"/>
              <w:bottom w:val="single" w:sz="4" w:space="0" w:color="auto"/>
              <w:right w:val="single" w:sz="4" w:space="0" w:color="auto"/>
            </w:tcBorders>
            <w:hideMark/>
          </w:tcPr>
          <w:p w14:paraId="4CB16B92" w14:textId="77777777" w:rsidR="002B50CD" w:rsidRDefault="002B50CD">
            <w:pPr>
              <w:pStyle w:val="tablelefttext"/>
              <w:spacing w:before="0" w:after="0"/>
              <w:rPr>
                <w:rFonts w:ascii="Arial" w:hAnsi="Arial"/>
                <w:b w:val="0"/>
                <w:i/>
                <w:iCs/>
                <w:color w:val="auto"/>
                <w:lang w:eastAsia="en-US"/>
              </w:rPr>
            </w:pPr>
            <w:r>
              <w:rPr>
                <w:rFonts w:ascii="Arial" w:hAnsi="Arial"/>
                <w:b w:val="0"/>
                <w:i/>
                <w:iCs/>
                <w:color w:val="auto"/>
                <w:lang w:eastAsia="en-US"/>
              </w:rPr>
              <w:t xml:space="preserve">Immunity from civil and criminal liability  </w:t>
            </w:r>
          </w:p>
          <w:p w14:paraId="4D7890E3" w14:textId="77777777" w:rsidR="002B50CD" w:rsidRDefault="002B50CD">
            <w:pPr>
              <w:pStyle w:val="tablelefttext"/>
              <w:spacing w:before="0" w:after="0"/>
              <w:rPr>
                <w:rFonts w:ascii="Arial" w:hAnsi="Arial"/>
                <w:b w:val="0"/>
                <w:color w:val="auto"/>
                <w:lang w:eastAsia="en-US"/>
              </w:rPr>
            </w:pPr>
            <w:r>
              <w:rPr>
                <w:rFonts w:ascii="Arial" w:hAnsi="Arial"/>
                <w:b w:val="0"/>
                <w:color w:val="auto"/>
                <w:lang w:eastAsia="en-US"/>
              </w:rPr>
              <w:t>A person will not incur civil or criminal liability if the person breaches a duty of confidentiality while making a disclosure. This means that legal action cannot be taken against a person for:</w:t>
            </w:r>
          </w:p>
          <w:p w14:paraId="255B2DEE" w14:textId="77777777" w:rsidR="002B50CD" w:rsidRDefault="002B50CD" w:rsidP="00812A88">
            <w:pPr>
              <w:pStyle w:val="tablelefttext"/>
              <w:numPr>
                <w:ilvl w:val="0"/>
                <w:numId w:val="16"/>
              </w:numPr>
              <w:spacing w:before="0" w:after="0" w:line="240" w:lineRule="auto"/>
              <w:ind w:left="454" w:hanging="284"/>
              <w:rPr>
                <w:rFonts w:ascii="Arial" w:hAnsi="Arial"/>
                <w:b w:val="0"/>
                <w:color w:val="auto"/>
                <w:lang w:eastAsia="en-US"/>
              </w:rPr>
            </w:pPr>
            <w:r>
              <w:rPr>
                <w:rFonts w:ascii="Arial" w:hAnsi="Arial"/>
                <w:b w:val="0"/>
                <w:color w:val="auto"/>
                <w:lang w:eastAsia="en-US"/>
              </w:rPr>
              <w:t>breaching a duty of secrecy or confidentiality, or</w:t>
            </w:r>
          </w:p>
          <w:p w14:paraId="35FDD8A8" w14:textId="77777777" w:rsidR="002B50CD" w:rsidRDefault="002B50CD" w:rsidP="00812A88">
            <w:pPr>
              <w:pStyle w:val="tablelefttext"/>
              <w:numPr>
                <w:ilvl w:val="0"/>
                <w:numId w:val="16"/>
              </w:numPr>
              <w:spacing w:before="0" w:after="0" w:line="240" w:lineRule="auto"/>
              <w:ind w:left="454" w:hanging="284"/>
              <w:rPr>
                <w:rFonts w:ascii="Arial" w:hAnsi="Arial"/>
                <w:b w:val="0"/>
                <w:color w:val="auto"/>
                <w:lang w:eastAsia="en-US"/>
              </w:rPr>
            </w:pPr>
            <w:r>
              <w:rPr>
                <w:rFonts w:ascii="Arial" w:hAnsi="Arial"/>
                <w:b w:val="0"/>
                <w:color w:val="auto"/>
                <w:lang w:eastAsia="en-US"/>
              </w:rPr>
              <w:t>breaching another restriction on disclosure</w:t>
            </w:r>
            <w:r>
              <w:rPr>
                <w:rFonts w:ascii="Arial" w:hAnsi="Arial"/>
                <w:b w:val="0"/>
                <w:i/>
                <w:iCs/>
                <w:color w:val="auto"/>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66D6CA9"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c>
          <w:tcPr>
            <w:tcW w:w="1559" w:type="dxa"/>
            <w:tcBorders>
              <w:top w:val="single" w:sz="4" w:space="0" w:color="auto"/>
              <w:left w:val="single" w:sz="4" w:space="0" w:color="auto"/>
              <w:bottom w:val="single" w:sz="4" w:space="0" w:color="auto"/>
              <w:right w:val="single" w:sz="4" w:space="0" w:color="auto"/>
            </w:tcBorders>
            <w:hideMark/>
          </w:tcPr>
          <w:p w14:paraId="0EEE821D" w14:textId="77777777" w:rsidR="002B50CD" w:rsidRDefault="002B50CD">
            <w:pPr>
              <w:pStyle w:val="BodyText"/>
              <w:spacing w:line="240" w:lineRule="auto"/>
              <w:jc w:val="center"/>
              <w:rPr>
                <w:rFonts w:ascii="Wingdings 2" w:hAnsi="Wingdings 2" w:cs="Wingdings 2"/>
                <w:sz w:val="72"/>
                <w:szCs w:val="72"/>
              </w:rPr>
            </w:pPr>
            <w:r>
              <w:rPr>
                <w:rFonts w:ascii="Wingdings 2" w:hAnsi="Wingdings 2" w:cs="Wingdings 2"/>
                <w:sz w:val="72"/>
                <w:szCs w:val="72"/>
              </w:rPr>
              <w:t></w:t>
            </w:r>
          </w:p>
        </w:tc>
      </w:tr>
    </w:tbl>
    <w:p w14:paraId="594756C7" w14:textId="287E539D" w:rsidR="003C2838" w:rsidRPr="003C08E0" w:rsidRDefault="003C2838" w:rsidP="002D34B6">
      <w:pPr>
        <w:pStyle w:val="BodyText"/>
        <w:jc w:val="both"/>
        <w:rPr>
          <w:rFonts w:ascii="Arial" w:hAnsi="Arial" w:cs="Arial"/>
          <w:sz w:val="20"/>
          <w:szCs w:val="20"/>
        </w:rPr>
      </w:pPr>
      <w:r w:rsidRPr="003C08E0">
        <w:rPr>
          <w:rFonts w:ascii="Arial" w:hAnsi="Arial" w:cs="Arial"/>
          <w:sz w:val="20"/>
          <w:szCs w:val="20"/>
        </w:rPr>
        <w:t xml:space="preserve">It is important for </w:t>
      </w:r>
      <w:r w:rsidR="0077657E" w:rsidRPr="003C08E0">
        <w:rPr>
          <w:rFonts w:ascii="Arial" w:hAnsi="Arial" w:cs="Arial"/>
          <w:sz w:val="20"/>
          <w:szCs w:val="20"/>
        </w:rPr>
        <w:t>public officials</w:t>
      </w:r>
      <w:r w:rsidRPr="003C08E0">
        <w:rPr>
          <w:rFonts w:ascii="Arial" w:hAnsi="Arial" w:cs="Arial"/>
          <w:sz w:val="20"/>
          <w:szCs w:val="20"/>
        </w:rPr>
        <w:t xml:space="preserve"> to understand the nature and limitations of the protection provided by the PID Act. The PID Act protects </w:t>
      </w:r>
      <w:r w:rsidR="00532ABD" w:rsidRPr="003C08E0">
        <w:rPr>
          <w:rFonts w:ascii="Arial" w:hAnsi="Arial" w:cs="Arial"/>
          <w:sz w:val="20"/>
          <w:szCs w:val="20"/>
        </w:rPr>
        <w:t xml:space="preserve">reporters </w:t>
      </w:r>
      <w:r w:rsidRPr="003C08E0">
        <w:rPr>
          <w:rFonts w:ascii="Arial" w:hAnsi="Arial" w:cs="Arial"/>
          <w:sz w:val="20"/>
          <w:szCs w:val="20"/>
        </w:rPr>
        <w:t xml:space="preserve">from detrimental action </w:t>
      </w:r>
      <w:r w:rsidR="00693F80" w:rsidRPr="003C08E0">
        <w:rPr>
          <w:rFonts w:ascii="Arial" w:hAnsi="Arial" w:cs="Arial"/>
          <w:sz w:val="20"/>
          <w:szCs w:val="20"/>
        </w:rPr>
        <w:t xml:space="preserve">being </w:t>
      </w:r>
      <w:r w:rsidRPr="003C08E0">
        <w:rPr>
          <w:rFonts w:ascii="Arial" w:hAnsi="Arial" w:cs="Arial"/>
          <w:sz w:val="20"/>
          <w:szCs w:val="20"/>
        </w:rPr>
        <w:t xml:space="preserve">taken against them because they have made, or are believed to have made, a public interest disclosure. It does not protect </w:t>
      </w:r>
      <w:r w:rsidR="00532ABD" w:rsidRPr="003C08E0">
        <w:rPr>
          <w:rFonts w:ascii="Arial" w:hAnsi="Arial" w:cs="Arial"/>
          <w:sz w:val="20"/>
          <w:szCs w:val="20"/>
        </w:rPr>
        <w:t xml:space="preserve">reporters </w:t>
      </w:r>
      <w:r w:rsidRPr="003C08E0">
        <w:rPr>
          <w:rFonts w:ascii="Arial" w:hAnsi="Arial" w:cs="Arial"/>
          <w:sz w:val="20"/>
          <w:szCs w:val="20"/>
        </w:rPr>
        <w:t xml:space="preserve">from </w:t>
      </w:r>
      <w:r w:rsidR="00693F80" w:rsidRPr="003C08E0">
        <w:rPr>
          <w:rFonts w:ascii="Arial" w:hAnsi="Arial" w:cs="Arial"/>
          <w:sz w:val="20"/>
          <w:szCs w:val="20"/>
        </w:rPr>
        <w:t xml:space="preserve">disciplinary or other management action where the </w:t>
      </w:r>
      <w:r w:rsidR="002B19EB" w:rsidRPr="003C08E0">
        <w:rPr>
          <w:rFonts w:ascii="Arial" w:hAnsi="Arial" w:cs="Arial"/>
          <w:sz w:val="20"/>
          <w:szCs w:val="20"/>
        </w:rPr>
        <w:t xml:space="preserve">Council </w:t>
      </w:r>
      <w:r w:rsidR="00693F80" w:rsidRPr="003C08E0">
        <w:rPr>
          <w:rFonts w:ascii="Arial" w:hAnsi="Arial" w:cs="Arial"/>
          <w:sz w:val="20"/>
          <w:szCs w:val="20"/>
        </w:rPr>
        <w:t>has reasonable grounds to take such action.</w:t>
      </w:r>
    </w:p>
    <w:p w14:paraId="20D8FCA4" w14:textId="465B0D2E" w:rsidR="00DE18D1" w:rsidRPr="003C08E0" w:rsidRDefault="00907F48" w:rsidP="00334E4E">
      <w:pPr>
        <w:pStyle w:val="Heading2"/>
        <w:ind w:left="426" w:hanging="426"/>
        <w:rPr>
          <w:color w:val="auto"/>
        </w:rPr>
      </w:pPr>
      <w:bookmarkStart w:id="108" w:name="_Toc146832723"/>
      <w:r w:rsidRPr="003C08E0">
        <w:rPr>
          <w:color w:val="auto"/>
        </w:rPr>
        <w:t>R</w:t>
      </w:r>
      <w:r w:rsidR="00DE18D1" w:rsidRPr="003C08E0">
        <w:rPr>
          <w:color w:val="auto"/>
        </w:rPr>
        <w:t xml:space="preserve">esponding to allegations of </w:t>
      </w:r>
      <w:r w:rsidR="00AD52A4" w:rsidRPr="003C08E0">
        <w:rPr>
          <w:color w:val="auto"/>
        </w:rPr>
        <w:t>detrimental action offence</w:t>
      </w:r>
      <w:bookmarkEnd w:id="108"/>
    </w:p>
    <w:p w14:paraId="3F60EC15" w14:textId="629FC385"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If you believe that detrimental action </w:t>
      </w:r>
      <w:r w:rsidR="00AD52A4" w:rsidRPr="003C08E0">
        <w:rPr>
          <w:rFonts w:ascii="Arial" w:hAnsi="Arial" w:cs="Arial"/>
          <w:sz w:val="20"/>
          <w:szCs w:val="20"/>
        </w:rPr>
        <w:t xml:space="preserve">offence </w:t>
      </w:r>
      <w:r w:rsidRPr="003C08E0">
        <w:rPr>
          <w:rFonts w:ascii="Arial" w:hAnsi="Arial" w:cs="Arial"/>
          <w:sz w:val="20"/>
          <w:szCs w:val="20"/>
        </w:rPr>
        <w:t>has been or is being taken against you or someone else in reprisal for report</w:t>
      </w:r>
      <w:r w:rsidR="00FF4D92" w:rsidRPr="003C08E0">
        <w:rPr>
          <w:rFonts w:ascii="Arial" w:hAnsi="Arial" w:cs="Arial"/>
          <w:sz w:val="20"/>
          <w:szCs w:val="20"/>
        </w:rPr>
        <w:t xml:space="preserve">ing </w:t>
      </w:r>
      <w:r w:rsidR="00F37C25" w:rsidRPr="003C08E0">
        <w:rPr>
          <w:rFonts w:ascii="Arial" w:hAnsi="Arial" w:cs="Arial"/>
          <w:sz w:val="20"/>
          <w:szCs w:val="20"/>
        </w:rPr>
        <w:t xml:space="preserve">serious </w:t>
      </w:r>
      <w:r w:rsidR="00FF4D92" w:rsidRPr="003C08E0">
        <w:rPr>
          <w:rFonts w:ascii="Arial" w:hAnsi="Arial" w:cs="Arial"/>
          <w:sz w:val="20"/>
          <w:szCs w:val="20"/>
        </w:rPr>
        <w:t>wrongdoing</w:t>
      </w:r>
      <w:r w:rsidRPr="003C08E0">
        <w:rPr>
          <w:rFonts w:ascii="Arial" w:hAnsi="Arial" w:cs="Arial"/>
          <w:sz w:val="20"/>
          <w:szCs w:val="20"/>
        </w:rPr>
        <w:t>, you should tell your supervisor</w:t>
      </w:r>
      <w:r w:rsidR="00F37C25" w:rsidRPr="003C08E0">
        <w:rPr>
          <w:rFonts w:ascii="Arial" w:hAnsi="Arial" w:cs="Arial"/>
          <w:sz w:val="20"/>
          <w:szCs w:val="20"/>
        </w:rPr>
        <w:t xml:space="preserve"> (for Council staff)</w:t>
      </w:r>
      <w:r w:rsidRPr="003C08E0">
        <w:rPr>
          <w:rFonts w:ascii="Arial" w:hAnsi="Arial" w:cs="Arial"/>
          <w:sz w:val="20"/>
          <w:szCs w:val="20"/>
        </w:rPr>
        <w:t>, the</w:t>
      </w:r>
      <w:r w:rsidR="00DA244C" w:rsidRPr="003C08E0">
        <w:rPr>
          <w:rFonts w:ascii="Arial" w:hAnsi="Arial" w:cs="Arial"/>
          <w:sz w:val="20"/>
          <w:szCs w:val="20"/>
        </w:rPr>
        <w:t xml:space="preserve"> </w:t>
      </w:r>
      <w:r w:rsidR="00DB43A1" w:rsidRPr="003C08E0">
        <w:rPr>
          <w:rFonts w:ascii="Arial" w:hAnsi="Arial" w:cs="Arial"/>
          <w:sz w:val="20"/>
          <w:szCs w:val="20"/>
        </w:rPr>
        <w:t>D</w:t>
      </w:r>
      <w:r w:rsidR="00DA244C" w:rsidRPr="003C08E0">
        <w:rPr>
          <w:rFonts w:ascii="Arial" w:hAnsi="Arial" w:cs="Arial"/>
          <w:sz w:val="20"/>
          <w:szCs w:val="20"/>
        </w:rPr>
        <w:t xml:space="preserve">isclosures </w:t>
      </w:r>
      <w:r w:rsidR="00F37C25" w:rsidRPr="003C08E0">
        <w:rPr>
          <w:rFonts w:ascii="Arial" w:hAnsi="Arial" w:cs="Arial"/>
          <w:sz w:val="20"/>
          <w:szCs w:val="20"/>
        </w:rPr>
        <w:t>C</w:t>
      </w:r>
      <w:r w:rsidR="00DA244C" w:rsidRPr="003C08E0">
        <w:rPr>
          <w:rFonts w:ascii="Arial" w:hAnsi="Arial" w:cs="Arial"/>
          <w:sz w:val="20"/>
          <w:szCs w:val="20"/>
        </w:rPr>
        <w:t>oordinator</w:t>
      </w:r>
      <w:r w:rsidRPr="003C08E0">
        <w:rPr>
          <w:rFonts w:ascii="Arial" w:hAnsi="Arial" w:cs="Arial"/>
          <w:sz w:val="20"/>
          <w:szCs w:val="20"/>
        </w:rPr>
        <w:t xml:space="preserve"> or the </w:t>
      </w:r>
      <w:r w:rsidR="00DB43A1" w:rsidRPr="003C08E0">
        <w:rPr>
          <w:rFonts w:ascii="Arial" w:hAnsi="Arial" w:cs="Arial"/>
          <w:sz w:val="20"/>
          <w:szCs w:val="20"/>
        </w:rPr>
        <w:t>G</w:t>
      </w:r>
      <w:r w:rsidR="00A22445" w:rsidRPr="003C08E0">
        <w:rPr>
          <w:rStyle w:val="Replacement"/>
          <w:rFonts w:ascii="Arial" w:hAnsi="Arial" w:cs="Arial"/>
          <w:i w:val="0"/>
          <w:color w:val="auto"/>
          <w:sz w:val="20"/>
          <w:szCs w:val="20"/>
        </w:rPr>
        <w:t xml:space="preserve">eneral </w:t>
      </w:r>
      <w:r w:rsidR="00DB43A1" w:rsidRPr="003C08E0">
        <w:rPr>
          <w:rStyle w:val="Replacement"/>
          <w:rFonts w:ascii="Arial" w:hAnsi="Arial" w:cs="Arial"/>
          <w:i w:val="0"/>
          <w:color w:val="auto"/>
          <w:sz w:val="20"/>
          <w:szCs w:val="20"/>
        </w:rPr>
        <w:t>M</w:t>
      </w:r>
      <w:r w:rsidR="00A22445" w:rsidRPr="003C08E0">
        <w:rPr>
          <w:rStyle w:val="Replacement"/>
          <w:rFonts w:ascii="Arial" w:hAnsi="Arial" w:cs="Arial"/>
          <w:i w:val="0"/>
          <w:color w:val="auto"/>
          <w:sz w:val="20"/>
          <w:szCs w:val="20"/>
        </w:rPr>
        <w:t>anager</w:t>
      </w:r>
      <w:r w:rsidRPr="003C08E0">
        <w:rPr>
          <w:rFonts w:ascii="Arial" w:hAnsi="Arial" w:cs="Arial"/>
          <w:i/>
          <w:sz w:val="20"/>
          <w:szCs w:val="20"/>
        </w:rPr>
        <w:t xml:space="preserve"> </w:t>
      </w:r>
      <w:r w:rsidRPr="003C08E0">
        <w:rPr>
          <w:rFonts w:ascii="Arial" w:hAnsi="Arial" w:cs="Arial"/>
          <w:sz w:val="20"/>
          <w:szCs w:val="20"/>
        </w:rPr>
        <w:t>immediately</w:t>
      </w:r>
      <w:r w:rsidR="00532ABD" w:rsidRPr="003C08E0">
        <w:rPr>
          <w:rFonts w:ascii="Arial" w:hAnsi="Arial" w:cs="Arial"/>
          <w:sz w:val="20"/>
          <w:szCs w:val="20"/>
        </w:rPr>
        <w:t>.</w:t>
      </w:r>
      <w:r w:rsidR="009A3EBA" w:rsidRPr="003C08E0">
        <w:rPr>
          <w:rFonts w:ascii="Arial" w:hAnsi="Arial" w:cs="Arial"/>
          <w:sz w:val="20"/>
          <w:szCs w:val="20"/>
        </w:rPr>
        <w:t xml:space="preserve"> </w:t>
      </w:r>
      <w:r w:rsidR="00532ABD" w:rsidRPr="003C08E0">
        <w:rPr>
          <w:rFonts w:ascii="Arial" w:hAnsi="Arial" w:cs="Arial"/>
          <w:sz w:val="20"/>
          <w:szCs w:val="20"/>
        </w:rPr>
        <w:t>I</w:t>
      </w:r>
      <w:r w:rsidR="009A3EBA" w:rsidRPr="003C08E0">
        <w:rPr>
          <w:rFonts w:ascii="Arial" w:hAnsi="Arial" w:cs="Arial"/>
          <w:sz w:val="20"/>
          <w:szCs w:val="20"/>
        </w:rPr>
        <w:t>n the case of an</w:t>
      </w:r>
      <w:r w:rsidR="00DB43A1" w:rsidRPr="003C08E0">
        <w:rPr>
          <w:rFonts w:ascii="Arial" w:hAnsi="Arial" w:cs="Arial"/>
          <w:sz w:val="20"/>
          <w:szCs w:val="20"/>
        </w:rPr>
        <w:t xml:space="preserve"> allegation of reprisal by the G</w:t>
      </w:r>
      <w:r w:rsidR="009A3EBA" w:rsidRPr="003C08E0">
        <w:rPr>
          <w:rFonts w:ascii="Arial" w:hAnsi="Arial" w:cs="Arial"/>
          <w:sz w:val="20"/>
          <w:szCs w:val="20"/>
        </w:rPr>
        <w:t xml:space="preserve">eneral </w:t>
      </w:r>
      <w:r w:rsidR="00DB43A1" w:rsidRPr="003C08E0">
        <w:rPr>
          <w:rFonts w:ascii="Arial" w:hAnsi="Arial" w:cs="Arial"/>
          <w:sz w:val="20"/>
          <w:szCs w:val="20"/>
        </w:rPr>
        <w:t>M</w:t>
      </w:r>
      <w:r w:rsidR="009A3EBA" w:rsidRPr="003C08E0">
        <w:rPr>
          <w:rFonts w:ascii="Arial" w:hAnsi="Arial" w:cs="Arial"/>
          <w:sz w:val="20"/>
          <w:szCs w:val="20"/>
        </w:rPr>
        <w:t xml:space="preserve">anager, </w:t>
      </w:r>
      <w:r w:rsidR="00532ABD" w:rsidRPr="003C08E0">
        <w:rPr>
          <w:rFonts w:ascii="Arial" w:hAnsi="Arial" w:cs="Arial"/>
          <w:sz w:val="20"/>
          <w:szCs w:val="20"/>
        </w:rPr>
        <w:t xml:space="preserve">you </w:t>
      </w:r>
      <w:r w:rsidR="00EE7B0F" w:rsidRPr="003C08E0">
        <w:rPr>
          <w:rFonts w:ascii="Arial" w:hAnsi="Arial" w:cs="Arial"/>
          <w:sz w:val="20"/>
          <w:szCs w:val="20"/>
        </w:rPr>
        <w:t>can alternatively report this to</w:t>
      </w:r>
      <w:r w:rsidR="00532ABD" w:rsidRPr="003C08E0">
        <w:rPr>
          <w:rFonts w:ascii="Arial" w:hAnsi="Arial" w:cs="Arial"/>
          <w:sz w:val="20"/>
          <w:szCs w:val="20"/>
        </w:rPr>
        <w:t xml:space="preserve"> </w:t>
      </w:r>
      <w:r w:rsidR="009A3EBA" w:rsidRPr="003C08E0">
        <w:rPr>
          <w:rFonts w:ascii="Arial" w:hAnsi="Arial" w:cs="Arial"/>
          <w:sz w:val="20"/>
          <w:szCs w:val="20"/>
        </w:rPr>
        <w:t>the Mayor</w:t>
      </w:r>
      <w:r w:rsidRPr="003C08E0">
        <w:rPr>
          <w:rFonts w:ascii="Arial" w:hAnsi="Arial" w:cs="Arial"/>
          <w:sz w:val="20"/>
          <w:szCs w:val="20"/>
        </w:rPr>
        <w:t>.</w:t>
      </w:r>
    </w:p>
    <w:p w14:paraId="044DA691" w14:textId="34F85D59" w:rsidR="008469E5" w:rsidRPr="003C08E0" w:rsidRDefault="008469E5" w:rsidP="00F37C25">
      <w:pPr>
        <w:jc w:val="both"/>
        <w:rPr>
          <w:rFonts w:ascii="Arial" w:hAnsi="Arial" w:cs="Arial"/>
          <w:sz w:val="20"/>
          <w:szCs w:val="20"/>
        </w:rPr>
      </w:pPr>
      <w:r w:rsidRPr="003C08E0">
        <w:rPr>
          <w:rFonts w:ascii="Arial" w:hAnsi="Arial" w:cs="Arial"/>
          <w:sz w:val="20"/>
          <w:szCs w:val="20"/>
        </w:rPr>
        <w:t xml:space="preserve">All supervisors must </w:t>
      </w:r>
      <w:r w:rsidR="00FF4D92" w:rsidRPr="003C08E0">
        <w:rPr>
          <w:rFonts w:ascii="Arial" w:hAnsi="Arial" w:cs="Arial"/>
          <w:sz w:val="20"/>
          <w:szCs w:val="20"/>
        </w:rPr>
        <w:t xml:space="preserve">notify the </w:t>
      </w:r>
      <w:r w:rsidR="00DB43A1" w:rsidRPr="003C08E0">
        <w:rPr>
          <w:rFonts w:ascii="Arial" w:hAnsi="Arial" w:cs="Arial"/>
          <w:sz w:val="20"/>
          <w:szCs w:val="20"/>
        </w:rPr>
        <w:t>D</w:t>
      </w:r>
      <w:r w:rsidR="00FF4D92" w:rsidRPr="003C08E0">
        <w:rPr>
          <w:rFonts w:ascii="Arial" w:hAnsi="Arial" w:cs="Arial"/>
          <w:sz w:val="20"/>
          <w:szCs w:val="20"/>
        </w:rPr>
        <w:t xml:space="preserve">isclosures </w:t>
      </w:r>
      <w:r w:rsidR="00F37C25" w:rsidRPr="003C08E0">
        <w:rPr>
          <w:rFonts w:ascii="Arial" w:hAnsi="Arial" w:cs="Arial"/>
          <w:sz w:val="20"/>
          <w:szCs w:val="20"/>
        </w:rPr>
        <w:t>C</w:t>
      </w:r>
      <w:r w:rsidR="00FF4D92" w:rsidRPr="003C08E0">
        <w:rPr>
          <w:rFonts w:ascii="Arial" w:hAnsi="Arial" w:cs="Arial"/>
          <w:sz w:val="20"/>
          <w:szCs w:val="20"/>
        </w:rPr>
        <w:t xml:space="preserve">oordinator or the </w:t>
      </w:r>
      <w:r w:rsidR="00DB43A1" w:rsidRPr="003C08E0">
        <w:rPr>
          <w:rFonts w:ascii="Arial" w:hAnsi="Arial" w:cs="Arial"/>
          <w:sz w:val="20"/>
          <w:szCs w:val="20"/>
        </w:rPr>
        <w:t>G</w:t>
      </w:r>
      <w:r w:rsidR="00A22445" w:rsidRPr="003C08E0">
        <w:rPr>
          <w:rStyle w:val="Replacement"/>
          <w:rFonts w:ascii="Arial" w:hAnsi="Arial" w:cs="Arial"/>
          <w:i w:val="0"/>
          <w:color w:val="auto"/>
          <w:sz w:val="20"/>
          <w:szCs w:val="20"/>
        </w:rPr>
        <w:t xml:space="preserve">eneral </w:t>
      </w:r>
      <w:r w:rsidR="00DB43A1" w:rsidRPr="003C08E0">
        <w:rPr>
          <w:rStyle w:val="Replacement"/>
          <w:rFonts w:ascii="Arial" w:hAnsi="Arial" w:cs="Arial"/>
          <w:i w:val="0"/>
          <w:color w:val="auto"/>
          <w:sz w:val="20"/>
          <w:szCs w:val="20"/>
        </w:rPr>
        <w:t>M</w:t>
      </w:r>
      <w:r w:rsidR="00A22445" w:rsidRPr="003C08E0">
        <w:rPr>
          <w:rStyle w:val="Replacement"/>
          <w:rFonts w:ascii="Arial" w:hAnsi="Arial" w:cs="Arial"/>
          <w:i w:val="0"/>
          <w:color w:val="auto"/>
          <w:sz w:val="20"/>
          <w:szCs w:val="20"/>
        </w:rPr>
        <w:t>anager</w:t>
      </w:r>
      <w:r w:rsidRPr="003C08E0">
        <w:rPr>
          <w:rFonts w:ascii="Arial" w:hAnsi="Arial" w:cs="Arial"/>
          <w:sz w:val="20"/>
          <w:szCs w:val="20"/>
        </w:rPr>
        <w:t xml:space="preserve"> </w:t>
      </w:r>
      <w:r w:rsidR="00FF4D92" w:rsidRPr="003C08E0">
        <w:rPr>
          <w:rFonts w:ascii="Arial" w:hAnsi="Arial" w:cs="Arial"/>
          <w:sz w:val="20"/>
          <w:szCs w:val="20"/>
        </w:rPr>
        <w:t xml:space="preserve">if they suspect </w:t>
      </w:r>
      <w:r w:rsidRPr="003C08E0">
        <w:rPr>
          <w:rFonts w:ascii="Arial" w:hAnsi="Arial" w:cs="Arial"/>
          <w:sz w:val="20"/>
          <w:szCs w:val="20"/>
        </w:rPr>
        <w:t>that reprisal against a staff member is occurring</w:t>
      </w:r>
      <w:r w:rsidR="009A3EBA" w:rsidRPr="003C08E0">
        <w:rPr>
          <w:rFonts w:ascii="Arial" w:hAnsi="Arial" w:cs="Arial"/>
          <w:sz w:val="20"/>
          <w:szCs w:val="20"/>
        </w:rPr>
        <w:t xml:space="preserve"> or has occurred</w:t>
      </w:r>
      <w:r w:rsidRPr="003C08E0">
        <w:rPr>
          <w:rFonts w:ascii="Arial" w:hAnsi="Arial" w:cs="Arial"/>
          <w:sz w:val="20"/>
          <w:szCs w:val="20"/>
        </w:rPr>
        <w:t xml:space="preserve">, or </w:t>
      </w:r>
      <w:r w:rsidR="00FF4D92" w:rsidRPr="003C08E0">
        <w:rPr>
          <w:rFonts w:ascii="Arial" w:hAnsi="Arial" w:cs="Arial"/>
          <w:sz w:val="20"/>
          <w:szCs w:val="20"/>
        </w:rPr>
        <w:t xml:space="preserve">if </w:t>
      </w:r>
      <w:r w:rsidRPr="003C08E0">
        <w:rPr>
          <w:rFonts w:ascii="Arial" w:hAnsi="Arial" w:cs="Arial"/>
          <w:sz w:val="20"/>
          <w:szCs w:val="20"/>
        </w:rPr>
        <w:t xml:space="preserve">any </w:t>
      </w:r>
      <w:r w:rsidR="00EA0694" w:rsidRPr="003C08E0">
        <w:rPr>
          <w:rFonts w:ascii="Arial" w:hAnsi="Arial" w:cs="Arial"/>
          <w:sz w:val="20"/>
          <w:szCs w:val="20"/>
        </w:rPr>
        <w:t>such allegations</w:t>
      </w:r>
      <w:r w:rsidRPr="003C08E0">
        <w:rPr>
          <w:rFonts w:ascii="Arial" w:hAnsi="Arial" w:cs="Arial"/>
          <w:sz w:val="20"/>
          <w:szCs w:val="20"/>
        </w:rPr>
        <w:t xml:space="preserve"> </w:t>
      </w:r>
      <w:r w:rsidR="00FF4D92" w:rsidRPr="003C08E0">
        <w:rPr>
          <w:rFonts w:ascii="Arial" w:hAnsi="Arial" w:cs="Arial"/>
          <w:sz w:val="20"/>
          <w:szCs w:val="20"/>
        </w:rPr>
        <w:t xml:space="preserve">are </w:t>
      </w:r>
      <w:r w:rsidRPr="003C08E0">
        <w:rPr>
          <w:rFonts w:ascii="Arial" w:hAnsi="Arial" w:cs="Arial"/>
          <w:sz w:val="20"/>
          <w:szCs w:val="20"/>
        </w:rPr>
        <w:t>made to them</w:t>
      </w:r>
      <w:r w:rsidR="00FF4D92" w:rsidRPr="003C08E0">
        <w:rPr>
          <w:rFonts w:ascii="Arial" w:hAnsi="Arial" w:cs="Arial"/>
          <w:sz w:val="20"/>
          <w:szCs w:val="20"/>
        </w:rPr>
        <w:t>.</w:t>
      </w:r>
      <w:r w:rsidR="00DA244C" w:rsidRPr="003C08E0">
        <w:rPr>
          <w:rFonts w:ascii="Arial" w:hAnsi="Arial" w:cs="Arial"/>
          <w:sz w:val="20"/>
          <w:szCs w:val="20"/>
        </w:rPr>
        <w:t xml:space="preserve"> </w:t>
      </w:r>
      <w:r w:rsidR="009A3EBA" w:rsidRPr="003C08E0">
        <w:rPr>
          <w:rFonts w:ascii="Arial" w:hAnsi="Arial" w:cs="Arial"/>
          <w:sz w:val="20"/>
          <w:szCs w:val="20"/>
        </w:rPr>
        <w:t>In the case of an</w:t>
      </w:r>
      <w:r w:rsidR="00DB43A1" w:rsidRPr="003C08E0">
        <w:rPr>
          <w:rFonts w:ascii="Arial" w:hAnsi="Arial" w:cs="Arial"/>
          <w:sz w:val="20"/>
          <w:szCs w:val="20"/>
        </w:rPr>
        <w:t xml:space="preserve"> allegation of reprisal by the G</w:t>
      </w:r>
      <w:r w:rsidR="009A3EBA" w:rsidRPr="003C08E0">
        <w:rPr>
          <w:rFonts w:ascii="Arial" w:hAnsi="Arial" w:cs="Arial"/>
          <w:sz w:val="20"/>
          <w:szCs w:val="20"/>
        </w:rPr>
        <w:t xml:space="preserve">eneral </w:t>
      </w:r>
      <w:r w:rsidR="00DB43A1" w:rsidRPr="003C08E0">
        <w:rPr>
          <w:rFonts w:ascii="Arial" w:hAnsi="Arial" w:cs="Arial"/>
          <w:sz w:val="20"/>
          <w:szCs w:val="20"/>
        </w:rPr>
        <w:t>M</w:t>
      </w:r>
      <w:r w:rsidR="009A3EBA" w:rsidRPr="003C08E0">
        <w:rPr>
          <w:rFonts w:ascii="Arial" w:hAnsi="Arial" w:cs="Arial"/>
          <w:sz w:val="20"/>
          <w:szCs w:val="20"/>
        </w:rPr>
        <w:t xml:space="preserve">anager, the Mayor </w:t>
      </w:r>
      <w:r w:rsidR="00EE7B0F" w:rsidRPr="003C08E0">
        <w:rPr>
          <w:rFonts w:ascii="Arial" w:hAnsi="Arial" w:cs="Arial"/>
          <w:sz w:val="20"/>
          <w:szCs w:val="20"/>
        </w:rPr>
        <w:t xml:space="preserve">can alternatively </w:t>
      </w:r>
      <w:r w:rsidR="009A3EBA" w:rsidRPr="003C08E0">
        <w:rPr>
          <w:rFonts w:ascii="Arial" w:hAnsi="Arial" w:cs="Arial"/>
          <w:sz w:val="20"/>
          <w:szCs w:val="20"/>
        </w:rPr>
        <w:t>be notified.</w:t>
      </w:r>
    </w:p>
    <w:p w14:paraId="31FBC059" w14:textId="53A42877"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If </w:t>
      </w:r>
      <w:r w:rsidR="002B19EB" w:rsidRPr="003C08E0">
        <w:rPr>
          <w:rFonts w:ascii="Arial" w:hAnsi="Arial" w:cs="Arial"/>
          <w:sz w:val="20"/>
          <w:szCs w:val="20"/>
        </w:rPr>
        <w:t xml:space="preserve">Council </w:t>
      </w:r>
      <w:r w:rsidRPr="003C08E0">
        <w:rPr>
          <w:rFonts w:ascii="Arial" w:hAnsi="Arial" w:cs="Arial"/>
          <w:sz w:val="20"/>
          <w:szCs w:val="20"/>
        </w:rPr>
        <w:t xml:space="preserve">becomes aware of </w:t>
      </w:r>
      <w:r w:rsidR="00BF291C" w:rsidRPr="003C08E0">
        <w:rPr>
          <w:rFonts w:ascii="Arial" w:hAnsi="Arial" w:cs="Arial"/>
          <w:sz w:val="20"/>
          <w:szCs w:val="20"/>
        </w:rPr>
        <w:t>an allegation that a detrimental action offence has occurred or may occur</w:t>
      </w:r>
      <w:r w:rsidRPr="003C08E0">
        <w:rPr>
          <w:rFonts w:ascii="Arial" w:hAnsi="Arial" w:cs="Arial"/>
          <w:sz w:val="20"/>
          <w:szCs w:val="20"/>
        </w:rPr>
        <w:t>,</w:t>
      </w:r>
      <w:r w:rsidR="004B767B" w:rsidRPr="003C08E0">
        <w:rPr>
          <w:rFonts w:ascii="Arial" w:hAnsi="Arial" w:cs="Arial"/>
          <w:sz w:val="20"/>
          <w:szCs w:val="20"/>
        </w:rPr>
        <w:t xml:space="preserve"> </w:t>
      </w:r>
      <w:r w:rsidR="002B19EB" w:rsidRPr="003C08E0">
        <w:rPr>
          <w:rFonts w:ascii="Arial" w:hAnsi="Arial" w:cs="Arial"/>
          <w:sz w:val="20"/>
          <w:szCs w:val="20"/>
        </w:rPr>
        <w:t xml:space="preserve">Council </w:t>
      </w:r>
      <w:r w:rsidRPr="003C08E0">
        <w:rPr>
          <w:rFonts w:ascii="Arial" w:hAnsi="Arial" w:cs="Arial"/>
          <w:sz w:val="20"/>
          <w:szCs w:val="20"/>
        </w:rPr>
        <w:t>will:</w:t>
      </w:r>
    </w:p>
    <w:p w14:paraId="220EEE9A" w14:textId="77777777" w:rsidR="00F7076C" w:rsidRPr="003C08E0" w:rsidRDefault="004B767B" w:rsidP="002D34B6">
      <w:pPr>
        <w:pStyle w:val="ListParagraph"/>
        <w:jc w:val="both"/>
        <w:rPr>
          <w:rFonts w:ascii="Arial" w:hAnsi="Arial" w:cs="Arial"/>
          <w:sz w:val="20"/>
          <w:szCs w:val="20"/>
        </w:rPr>
      </w:pPr>
      <w:r w:rsidRPr="003C08E0">
        <w:rPr>
          <w:rFonts w:ascii="Arial" w:hAnsi="Arial" w:cs="Arial"/>
          <w:sz w:val="20"/>
          <w:szCs w:val="20"/>
        </w:rPr>
        <w:t>a</w:t>
      </w:r>
      <w:r w:rsidR="00F7076C" w:rsidRPr="003C08E0">
        <w:rPr>
          <w:rFonts w:ascii="Arial" w:hAnsi="Arial" w:cs="Arial"/>
          <w:sz w:val="20"/>
          <w:szCs w:val="20"/>
        </w:rPr>
        <w:t xml:space="preserve">ssess the </w:t>
      </w:r>
      <w:r w:rsidR="00907F48" w:rsidRPr="003C08E0">
        <w:rPr>
          <w:rFonts w:ascii="Arial" w:hAnsi="Arial" w:cs="Arial"/>
          <w:sz w:val="20"/>
          <w:szCs w:val="20"/>
        </w:rPr>
        <w:t>allegation</w:t>
      </w:r>
      <w:r w:rsidR="00F7076C" w:rsidRPr="003C08E0">
        <w:rPr>
          <w:rFonts w:ascii="Arial" w:hAnsi="Arial" w:cs="Arial"/>
          <w:sz w:val="20"/>
          <w:szCs w:val="20"/>
        </w:rPr>
        <w:t xml:space="preserve"> of reprisal </w:t>
      </w:r>
      <w:r w:rsidR="00907F48" w:rsidRPr="003C08E0">
        <w:rPr>
          <w:rFonts w:ascii="Arial" w:hAnsi="Arial" w:cs="Arial"/>
          <w:sz w:val="20"/>
          <w:szCs w:val="20"/>
        </w:rPr>
        <w:t>to</w:t>
      </w:r>
      <w:r w:rsidR="00F7076C" w:rsidRPr="003C08E0">
        <w:rPr>
          <w:rFonts w:ascii="Arial" w:hAnsi="Arial" w:cs="Arial"/>
          <w:sz w:val="20"/>
          <w:szCs w:val="20"/>
        </w:rPr>
        <w:t xml:space="preserve"> </w:t>
      </w:r>
      <w:r w:rsidR="003556D8" w:rsidRPr="003C08E0">
        <w:rPr>
          <w:rFonts w:ascii="Arial" w:hAnsi="Arial" w:cs="Arial"/>
          <w:sz w:val="20"/>
          <w:szCs w:val="20"/>
        </w:rPr>
        <w:t>decide</w:t>
      </w:r>
      <w:r w:rsidR="007960C4" w:rsidRPr="003C08E0">
        <w:rPr>
          <w:rFonts w:ascii="Arial" w:hAnsi="Arial" w:cs="Arial"/>
          <w:sz w:val="20"/>
          <w:szCs w:val="20"/>
        </w:rPr>
        <w:t xml:space="preserve"> whether the report</w:t>
      </w:r>
      <w:r w:rsidR="00907F48" w:rsidRPr="003C08E0">
        <w:rPr>
          <w:rFonts w:ascii="Arial" w:hAnsi="Arial" w:cs="Arial"/>
          <w:sz w:val="20"/>
          <w:szCs w:val="20"/>
        </w:rPr>
        <w:t xml:space="preserve"> should be treated as a public interest disclosure and </w:t>
      </w:r>
      <w:r w:rsidR="00F7076C" w:rsidRPr="003C08E0">
        <w:rPr>
          <w:rFonts w:ascii="Arial" w:hAnsi="Arial" w:cs="Arial"/>
          <w:sz w:val="20"/>
          <w:szCs w:val="20"/>
        </w:rPr>
        <w:t>whether the matter warrants investigation</w:t>
      </w:r>
      <w:r w:rsidR="002C1AAC" w:rsidRPr="003C08E0">
        <w:rPr>
          <w:rFonts w:ascii="Arial" w:hAnsi="Arial" w:cs="Arial"/>
          <w:sz w:val="20"/>
          <w:szCs w:val="20"/>
        </w:rPr>
        <w:t xml:space="preserve"> or </w:t>
      </w:r>
      <w:r w:rsidRPr="003C08E0">
        <w:rPr>
          <w:rFonts w:ascii="Arial" w:hAnsi="Arial" w:cs="Arial"/>
          <w:sz w:val="20"/>
          <w:szCs w:val="20"/>
        </w:rPr>
        <w:t xml:space="preserve">if other action should be taken to resolve the issue </w:t>
      </w:r>
    </w:p>
    <w:p w14:paraId="31E43C60" w14:textId="77777777" w:rsidR="008469E5" w:rsidRPr="003C08E0" w:rsidRDefault="004B767B" w:rsidP="002D34B6">
      <w:pPr>
        <w:pStyle w:val="ListParagraph"/>
        <w:jc w:val="both"/>
        <w:rPr>
          <w:rFonts w:ascii="Arial" w:hAnsi="Arial" w:cs="Arial"/>
          <w:sz w:val="20"/>
          <w:szCs w:val="20"/>
        </w:rPr>
      </w:pPr>
      <w:r w:rsidRPr="003C08E0">
        <w:rPr>
          <w:rFonts w:ascii="Arial" w:hAnsi="Arial" w:cs="Arial"/>
          <w:sz w:val="20"/>
          <w:szCs w:val="20"/>
        </w:rPr>
        <w:t>i</w:t>
      </w:r>
      <w:r w:rsidR="00F7076C" w:rsidRPr="003C08E0">
        <w:rPr>
          <w:rFonts w:ascii="Arial" w:hAnsi="Arial" w:cs="Arial"/>
          <w:sz w:val="20"/>
          <w:szCs w:val="20"/>
        </w:rPr>
        <w:t>f the reprisal allegation warrants investigation</w:t>
      </w:r>
      <w:r w:rsidRPr="003C08E0">
        <w:rPr>
          <w:rFonts w:ascii="Arial" w:hAnsi="Arial" w:cs="Arial"/>
          <w:sz w:val="20"/>
          <w:szCs w:val="20"/>
        </w:rPr>
        <w:t>,</w:t>
      </w:r>
      <w:r w:rsidR="00F7076C" w:rsidRPr="003C08E0">
        <w:rPr>
          <w:rFonts w:ascii="Arial" w:hAnsi="Arial" w:cs="Arial"/>
          <w:sz w:val="20"/>
          <w:szCs w:val="20"/>
        </w:rPr>
        <w:t xml:space="preserve"> </w:t>
      </w:r>
      <w:r w:rsidR="008469E5" w:rsidRPr="003C08E0">
        <w:rPr>
          <w:rFonts w:ascii="Arial" w:hAnsi="Arial" w:cs="Arial"/>
          <w:sz w:val="20"/>
          <w:szCs w:val="20"/>
        </w:rPr>
        <w:t xml:space="preserve">ensure </w:t>
      </w:r>
      <w:r w:rsidRPr="003C08E0">
        <w:rPr>
          <w:rFonts w:ascii="Arial" w:hAnsi="Arial" w:cs="Arial"/>
          <w:sz w:val="20"/>
          <w:szCs w:val="20"/>
        </w:rPr>
        <w:t xml:space="preserve">this is conducted by </w:t>
      </w:r>
      <w:r w:rsidR="008469E5" w:rsidRPr="003C08E0">
        <w:rPr>
          <w:rFonts w:ascii="Arial" w:hAnsi="Arial" w:cs="Arial"/>
          <w:sz w:val="20"/>
          <w:szCs w:val="20"/>
        </w:rPr>
        <w:t>a senior and experienced member of staff</w:t>
      </w:r>
    </w:p>
    <w:p w14:paraId="1BECEBB8" w14:textId="218A1260" w:rsidR="00294E74" w:rsidRPr="003C08E0" w:rsidRDefault="008469E5" w:rsidP="002D34B6">
      <w:pPr>
        <w:pStyle w:val="ListParagraph"/>
        <w:jc w:val="both"/>
        <w:rPr>
          <w:rFonts w:ascii="Arial" w:hAnsi="Arial" w:cs="Arial"/>
          <w:sz w:val="20"/>
          <w:szCs w:val="20"/>
        </w:rPr>
      </w:pPr>
      <w:r w:rsidRPr="003C08E0">
        <w:rPr>
          <w:rFonts w:ascii="Arial" w:hAnsi="Arial" w:cs="Arial"/>
          <w:sz w:val="20"/>
          <w:szCs w:val="20"/>
        </w:rPr>
        <w:t xml:space="preserve">take all steps possible to stop </w:t>
      </w:r>
      <w:r w:rsidR="0075747E" w:rsidRPr="003C08E0">
        <w:rPr>
          <w:rFonts w:ascii="Arial" w:hAnsi="Arial" w:cs="Arial"/>
          <w:sz w:val="20"/>
          <w:szCs w:val="20"/>
        </w:rPr>
        <w:t>the action</w:t>
      </w:r>
      <w:r w:rsidRPr="003C08E0">
        <w:rPr>
          <w:rFonts w:ascii="Arial" w:hAnsi="Arial" w:cs="Arial"/>
          <w:sz w:val="20"/>
          <w:szCs w:val="20"/>
        </w:rPr>
        <w:t xml:space="preserve"> and protect the</w:t>
      </w:r>
      <w:r w:rsidR="002E7A08" w:rsidRPr="003C08E0">
        <w:rPr>
          <w:rFonts w:ascii="Arial" w:hAnsi="Arial" w:cs="Arial"/>
          <w:sz w:val="20"/>
          <w:szCs w:val="20"/>
        </w:rPr>
        <w:t xml:space="preserve"> </w:t>
      </w:r>
      <w:r w:rsidR="0075747E" w:rsidRPr="003C08E0">
        <w:rPr>
          <w:rFonts w:ascii="Arial" w:hAnsi="Arial" w:cs="Arial"/>
          <w:sz w:val="20"/>
          <w:szCs w:val="20"/>
        </w:rPr>
        <w:t>person(s).</w:t>
      </w:r>
    </w:p>
    <w:p w14:paraId="6B1BB833" w14:textId="240C5BAC"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 xml:space="preserve">take appropriate disciplinary action against anyone </w:t>
      </w:r>
      <w:r w:rsidR="00BF3C44" w:rsidRPr="003C08E0">
        <w:rPr>
          <w:rFonts w:ascii="Arial" w:hAnsi="Arial" w:cs="Arial"/>
          <w:sz w:val="20"/>
          <w:szCs w:val="20"/>
        </w:rPr>
        <w:t>that has taken detrimental action.</w:t>
      </w:r>
    </w:p>
    <w:p w14:paraId="21766BDF" w14:textId="77777777" w:rsidR="00A9024C" w:rsidRPr="003C08E0" w:rsidRDefault="00A9024C" w:rsidP="002D34B6">
      <w:pPr>
        <w:pStyle w:val="ListParagraph"/>
        <w:jc w:val="both"/>
        <w:rPr>
          <w:rFonts w:ascii="Arial" w:hAnsi="Arial" w:cs="Arial"/>
          <w:sz w:val="20"/>
          <w:szCs w:val="20"/>
        </w:rPr>
      </w:pPr>
      <w:r w:rsidRPr="003C08E0">
        <w:rPr>
          <w:rFonts w:ascii="Arial" w:hAnsi="Arial" w:cs="Arial"/>
          <w:sz w:val="20"/>
          <w:szCs w:val="20"/>
        </w:rPr>
        <w:lastRenderedPageBreak/>
        <w:t xml:space="preserve">refer any breach of Part 8 of the </w:t>
      </w:r>
      <w:r w:rsidR="00DB43A1" w:rsidRPr="003C08E0">
        <w:rPr>
          <w:rFonts w:ascii="Arial" w:hAnsi="Arial" w:cs="Arial"/>
          <w:sz w:val="20"/>
          <w:szCs w:val="20"/>
        </w:rPr>
        <w:t>Co</w:t>
      </w:r>
      <w:r w:rsidRPr="003C08E0">
        <w:rPr>
          <w:rFonts w:ascii="Arial" w:hAnsi="Arial" w:cs="Arial"/>
          <w:sz w:val="20"/>
          <w:szCs w:val="20"/>
        </w:rPr>
        <w:t xml:space="preserve">uncil’s code of conduct (reprisal action) by a </w:t>
      </w:r>
      <w:r w:rsidR="00DB43A1" w:rsidRPr="003C08E0">
        <w:rPr>
          <w:rFonts w:ascii="Arial" w:hAnsi="Arial" w:cs="Arial"/>
          <w:sz w:val="20"/>
          <w:szCs w:val="20"/>
        </w:rPr>
        <w:t>C</w:t>
      </w:r>
      <w:r w:rsidRPr="003C08E0">
        <w:rPr>
          <w:rFonts w:ascii="Arial" w:hAnsi="Arial" w:cs="Arial"/>
          <w:sz w:val="20"/>
          <w:szCs w:val="20"/>
        </w:rPr>
        <w:t xml:space="preserve">ouncillor or the </w:t>
      </w:r>
      <w:r w:rsidR="00DB43A1" w:rsidRPr="003C08E0">
        <w:rPr>
          <w:rFonts w:ascii="Arial" w:hAnsi="Arial" w:cs="Arial"/>
          <w:sz w:val="20"/>
          <w:szCs w:val="20"/>
        </w:rPr>
        <w:t>G</w:t>
      </w:r>
      <w:r w:rsidRPr="003C08E0">
        <w:rPr>
          <w:rFonts w:ascii="Arial" w:hAnsi="Arial" w:cs="Arial"/>
          <w:sz w:val="20"/>
          <w:szCs w:val="20"/>
        </w:rPr>
        <w:t xml:space="preserve">eneral </w:t>
      </w:r>
      <w:r w:rsidR="00DB43A1" w:rsidRPr="003C08E0">
        <w:rPr>
          <w:rFonts w:ascii="Arial" w:hAnsi="Arial" w:cs="Arial"/>
          <w:sz w:val="20"/>
          <w:szCs w:val="20"/>
        </w:rPr>
        <w:t>M</w:t>
      </w:r>
      <w:r w:rsidRPr="003C08E0">
        <w:rPr>
          <w:rFonts w:ascii="Arial" w:hAnsi="Arial" w:cs="Arial"/>
          <w:sz w:val="20"/>
          <w:szCs w:val="20"/>
        </w:rPr>
        <w:t>anager to the Office of Local Government.</w:t>
      </w:r>
    </w:p>
    <w:p w14:paraId="571520DA" w14:textId="2F664E8E" w:rsidR="00DC571F" w:rsidRPr="003C08E0" w:rsidRDefault="00DC571F" w:rsidP="002D34B6">
      <w:pPr>
        <w:pStyle w:val="ListParagraph"/>
        <w:jc w:val="both"/>
        <w:rPr>
          <w:rFonts w:ascii="Arial" w:hAnsi="Arial" w:cs="Arial"/>
          <w:sz w:val="20"/>
          <w:szCs w:val="20"/>
        </w:rPr>
      </w:pPr>
      <w:r w:rsidRPr="003C08E0">
        <w:rPr>
          <w:rFonts w:ascii="Arial" w:hAnsi="Arial" w:cs="Arial"/>
          <w:sz w:val="20"/>
          <w:szCs w:val="20"/>
        </w:rPr>
        <w:t xml:space="preserve">refer any evidence of an </w:t>
      </w:r>
      <w:r w:rsidR="008C5E6F" w:rsidRPr="003C08E0">
        <w:rPr>
          <w:rFonts w:ascii="Arial" w:hAnsi="Arial" w:cs="Arial"/>
          <w:sz w:val="20"/>
          <w:szCs w:val="20"/>
        </w:rPr>
        <w:t xml:space="preserve">detrimental action </w:t>
      </w:r>
      <w:r w:rsidRPr="003C08E0">
        <w:rPr>
          <w:rFonts w:ascii="Arial" w:hAnsi="Arial" w:cs="Arial"/>
          <w:sz w:val="20"/>
          <w:szCs w:val="20"/>
        </w:rPr>
        <w:t>offence under s</w:t>
      </w:r>
      <w:r w:rsidR="004B767B" w:rsidRPr="003C08E0">
        <w:rPr>
          <w:rFonts w:ascii="Arial" w:hAnsi="Arial" w:cs="Arial"/>
          <w:sz w:val="20"/>
          <w:szCs w:val="20"/>
        </w:rPr>
        <w:t>ection</w:t>
      </w:r>
      <w:r w:rsidRPr="003C08E0">
        <w:rPr>
          <w:rFonts w:ascii="Arial" w:hAnsi="Arial" w:cs="Arial"/>
          <w:sz w:val="20"/>
          <w:szCs w:val="20"/>
        </w:rPr>
        <w:t xml:space="preserve"> </w:t>
      </w:r>
      <w:r w:rsidR="00913CEB" w:rsidRPr="003C08E0">
        <w:rPr>
          <w:rFonts w:ascii="Arial" w:hAnsi="Arial" w:cs="Arial"/>
          <w:sz w:val="20"/>
          <w:szCs w:val="20"/>
        </w:rPr>
        <w:t>34</w:t>
      </w:r>
      <w:r w:rsidRPr="003C08E0">
        <w:rPr>
          <w:rFonts w:ascii="Arial" w:hAnsi="Arial" w:cs="Arial"/>
          <w:sz w:val="20"/>
          <w:szCs w:val="20"/>
        </w:rPr>
        <w:t xml:space="preserve"> of the PID Act to the ICAC or </w:t>
      </w:r>
      <w:r w:rsidR="008C5E6F" w:rsidRPr="003C08E0">
        <w:rPr>
          <w:rFonts w:ascii="Arial" w:hAnsi="Arial" w:cs="Arial"/>
          <w:sz w:val="20"/>
          <w:szCs w:val="20"/>
        </w:rPr>
        <w:t xml:space="preserve">Commissioner of </w:t>
      </w:r>
      <w:r w:rsidRPr="003C08E0">
        <w:rPr>
          <w:rFonts w:ascii="Arial" w:hAnsi="Arial" w:cs="Arial"/>
          <w:sz w:val="20"/>
          <w:szCs w:val="20"/>
        </w:rPr>
        <w:t>Police</w:t>
      </w:r>
      <w:r w:rsidR="000E06DA" w:rsidRPr="003C08E0">
        <w:rPr>
          <w:rFonts w:ascii="Arial" w:hAnsi="Arial" w:cs="Arial"/>
          <w:sz w:val="20"/>
          <w:szCs w:val="20"/>
        </w:rPr>
        <w:t>, or the Law Enforcement Conduct Commission (whichever is applicable).</w:t>
      </w:r>
    </w:p>
    <w:p w14:paraId="0709897E" w14:textId="5CC56E05" w:rsidR="00626260" w:rsidRPr="003C08E0" w:rsidRDefault="00626260" w:rsidP="002D34B6">
      <w:pPr>
        <w:pStyle w:val="ListParagraph"/>
        <w:jc w:val="both"/>
        <w:rPr>
          <w:rFonts w:ascii="Arial" w:hAnsi="Arial" w:cs="Arial"/>
          <w:sz w:val="20"/>
          <w:szCs w:val="20"/>
        </w:rPr>
      </w:pPr>
      <w:r w:rsidRPr="003C08E0">
        <w:rPr>
          <w:rFonts w:ascii="Arial" w:hAnsi="Arial" w:cs="Arial"/>
          <w:sz w:val="20"/>
          <w:szCs w:val="20"/>
        </w:rPr>
        <w:t>notify the NSW Ombudsman about the allegation of a detrimental action offence being committed.</w:t>
      </w:r>
    </w:p>
    <w:p w14:paraId="609A390A" w14:textId="5350F11B"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If you </w:t>
      </w:r>
      <w:r w:rsidR="004B767B" w:rsidRPr="003C08E0">
        <w:rPr>
          <w:rFonts w:ascii="Arial" w:hAnsi="Arial" w:cs="Arial"/>
          <w:sz w:val="20"/>
          <w:szCs w:val="20"/>
        </w:rPr>
        <w:t xml:space="preserve">allege </w:t>
      </w:r>
      <w:r w:rsidR="008D549D" w:rsidRPr="003C08E0">
        <w:rPr>
          <w:rFonts w:ascii="Arial" w:hAnsi="Arial" w:cs="Arial"/>
          <w:sz w:val="20"/>
          <w:szCs w:val="20"/>
        </w:rPr>
        <w:t>detrimental action</w:t>
      </w:r>
      <w:r w:rsidRPr="003C08E0">
        <w:rPr>
          <w:rFonts w:ascii="Arial" w:hAnsi="Arial" w:cs="Arial"/>
          <w:sz w:val="20"/>
          <w:szCs w:val="20"/>
        </w:rPr>
        <w:t xml:space="preserve">, you will be kept informed of the progress </w:t>
      </w:r>
      <w:r w:rsidR="00532ABD" w:rsidRPr="003C08E0">
        <w:rPr>
          <w:rFonts w:ascii="Arial" w:hAnsi="Arial" w:cs="Arial"/>
          <w:sz w:val="20"/>
          <w:szCs w:val="20"/>
        </w:rPr>
        <w:t xml:space="preserve">and outcome </w:t>
      </w:r>
      <w:r w:rsidRPr="003C08E0">
        <w:rPr>
          <w:rFonts w:ascii="Arial" w:hAnsi="Arial" w:cs="Arial"/>
          <w:sz w:val="20"/>
          <w:szCs w:val="20"/>
        </w:rPr>
        <w:t xml:space="preserve">of any investigation </w:t>
      </w:r>
      <w:r w:rsidR="004B767B" w:rsidRPr="003C08E0">
        <w:rPr>
          <w:rFonts w:ascii="Arial" w:hAnsi="Arial" w:cs="Arial"/>
          <w:sz w:val="20"/>
          <w:szCs w:val="20"/>
        </w:rPr>
        <w:t xml:space="preserve">or other action </w:t>
      </w:r>
      <w:r w:rsidR="00532ABD" w:rsidRPr="003C08E0">
        <w:rPr>
          <w:rFonts w:ascii="Arial" w:hAnsi="Arial" w:cs="Arial"/>
          <w:sz w:val="20"/>
          <w:szCs w:val="20"/>
        </w:rPr>
        <w:t>taken in response to your allegation</w:t>
      </w:r>
      <w:r w:rsidRPr="003C08E0">
        <w:rPr>
          <w:rFonts w:ascii="Arial" w:hAnsi="Arial" w:cs="Arial"/>
          <w:sz w:val="20"/>
          <w:szCs w:val="20"/>
        </w:rPr>
        <w:t>.</w:t>
      </w:r>
    </w:p>
    <w:p w14:paraId="18D1500A" w14:textId="0B65E8DE" w:rsidR="0061778D"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If you have reported </w:t>
      </w:r>
      <w:r w:rsidR="008D549D" w:rsidRPr="003C08E0">
        <w:rPr>
          <w:rFonts w:ascii="Arial" w:hAnsi="Arial" w:cs="Arial"/>
          <w:sz w:val="20"/>
          <w:szCs w:val="20"/>
        </w:rPr>
        <w:t xml:space="preserve">serious </w:t>
      </w:r>
      <w:r w:rsidRPr="003C08E0">
        <w:rPr>
          <w:rFonts w:ascii="Arial" w:hAnsi="Arial" w:cs="Arial"/>
          <w:sz w:val="20"/>
          <w:szCs w:val="20"/>
        </w:rPr>
        <w:t>wrongdoing and</w:t>
      </w:r>
      <w:r w:rsidR="00AF74E8" w:rsidRPr="003C08E0">
        <w:rPr>
          <w:rFonts w:ascii="Arial" w:hAnsi="Arial" w:cs="Arial"/>
          <w:sz w:val="20"/>
          <w:szCs w:val="20"/>
        </w:rPr>
        <w:t xml:space="preserve"> are experiencing reprisal which you believe </w:t>
      </w:r>
      <w:r w:rsidRPr="003C08E0">
        <w:rPr>
          <w:rFonts w:ascii="Arial" w:hAnsi="Arial" w:cs="Arial"/>
          <w:sz w:val="20"/>
          <w:szCs w:val="20"/>
        </w:rPr>
        <w:t>is not being dealt with effectively, contact the</w:t>
      </w:r>
      <w:r w:rsidR="000521B3" w:rsidRPr="003C08E0">
        <w:rPr>
          <w:rFonts w:ascii="Arial" w:hAnsi="Arial" w:cs="Arial"/>
          <w:sz w:val="20"/>
          <w:szCs w:val="20"/>
        </w:rPr>
        <w:t xml:space="preserve"> Office of Local Government, the</w:t>
      </w:r>
      <w:r w:rsidRPr="003C08E0">
        <w:rPr>
          <w:rFonts w:ascii="Arial" w:hAnsi="Arial" w:cs="Arial"/>
          <w:sz w:val="20"/>
          <w:szCs w:val="20"/>
        </w:rPr>
        <w:t xml:space="preserve"> Ombudsman or the ICAC </w:t>
      </w:r>
      <w:r w:rsidR="00AF74E8" w:rsidRPr="003C08E0">
        <w:rPr>
          <w:rFonts w:ascii="Arial" w:hAnsi="Arial" w:cs="Arial"/>
          <w:sz w:val="20"/>
          <w:szCs w:val="20"/>
        </w:rPr>
        <w:t>(</w:t>
      </w:r>
      <w:r w:rsidRPr="003C08E0">
        <w:rPr>
          <w:rFonts w:ascii="Arial" w:hAnsi="Arial" w:cs="Arial"/>
          <w:sz w:val="20"/>
          <w:szCs w:val="20"/>
        </w:rPr>
        <w:t>depending on the type of wrongdoing you reported</w:t>
      </w:r>
      <w:r w:rsidR="00AF74E8" w:rsidRPr="003C08E0">
        <w:rPr>
          <w:rFonts w:ascii="Arial" w:hAnsi="Arial" w:cs="Arial"/>
          <w:sz w:val="20"/>
          <w:szCs w:val="20"/>
        </w:rPr>
        <w:t>)</w:t>
      </w:r>
      <w:r w:rsidRPr="003C08E0">
        <w:rPr>
          <w:rFonts w:ascii="Arial" w:hAnsi="Arial" w:cs="Arial"/>
          <w:sz w:val="20"/>
          <w:szCs w:val="20"/>
        </w:rPr>
        <w:t>. Contact details for these investigating authorities are included at the end of this policy.</w:t>
      </w:r>
    </w:p>
    <w:p w14:paraId="4E5AB6BF" w14:textId="53D24598" w:rsidR="008469E5" w:rsidRPr="003C08E0" w:rsidRDefault="008469E5" w:rsidP="00334E4E">
      <w:pPr>
        <w:pStyle w:val="Heading2"/>
        <w:ind w:left="426" w:hanging="426"/>
        <w:rPr>
          <w:color w:val="auto"/>
        </w:rPr>
      </w:pPr>
      <w:bookmarkStart w:id="109" w:name="_Toc146832724"/>
      <w:r w:rsidRPr="003C08E0">
        <w:rPr>
          <w:color w:val="auto"/>
        </w:rPr>
        <w:t>Protection against legal action</w:t>
      </w:r>
      <w:bookmarkEnd w:id="109"/>
    </w:p>
    <w:p w14:paraId="0921A2EB" w14:textId="5AB4BB70"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If you make a </w:t>
      </w:r>
      <w:r w:rsidR="00AF74E8" w:rsidRPr="003C08E0">
        <w:rPr>
          <w:rFonts w:ascii="Arial" w:hAnsi="Arial" w:cs="Arial"/>
          <w:sz w:val="20"/>
          <w:szCs w:val="20"/>
        </w:rPr>
        <w:t>public interest disclosure</w:t>
      </w:r>
      <w:r w:rsidR="00DE18D1" w:rsidRPr="003C08E0">
        <w:rPr>
          <w:rFonts w:ascii="Arial" w:hAnsi="Arial" w:cs="Arial"/>
          <w:sz w:val="20"/>
          <w:szCs w:val="20"/>
        </w:rPr>
        <w:t xml:space="preserve"> </w:t>
      </w:r>
      <w:r w:rsidRPr="003C08E0">
        <w:rPr>
          <w:rFonts w:ascii="Arial" w:hAnsi="Arial" w:cs="Arial"/>
          <w:sz w:val="20"/>
          <w:szCs w:val="20"/>
        </w:rPr>
        <w:t>in accordance with the PID Act, you will not be subject to any liability</w:t>
      </w:r>
      <w:r w:rsidR="00AF74E8" w:rsidRPr="003C08E0">
        <w:rPr>
          <w:rFonts w:ascii="Arial" w:hAnsi="Arial" w:cs="Arial"/>
          <w:sz w:val="20"/>
          <w:szCs w:val="20"/>
        </w:rPr>
        <w:t>,</w:t>
      </w:r>
      <w:r w:rsidRPr="003C08E0">
        <w:rPr>
          <w:rFonts w:ascii="Arial" w:hAnsi="Arial" w:cs="Arial"/>
          <w:sz w:val="20"/>
          <w:szCs w:val="20"/>
        </w:rPr>
        <w:t xml:space="preserve"> and no action, claim or demand can be taken against you for </w:t>
      </w:r>
      <w:r w:rsidR="00AF74E8" w:rsidRPr="003C08E0">
        <w:rPr>
          <w:rFonts w:ascii="Arial" w:hAnsi="Arial" w:cs="Arial"/>
          <w:sz w:val="20"/>
          <w:szCs w:val="20"/>
        </w:rPr>
        <w:t xml:space="preserve">having made </w:t>
      </w:r>
      <w:r w:rsidRPr="003C08E0">
        <w:rPr>
          <w:rFonts w:ascii="Arial" w:hAnsi="Arial" w:cs="Arial"/>
          <w:sz w:val="20"/>
          <w:szCs w:val="20"/>
        </w:rPr>
        <w:t xml:space="preserve">the </w:t>
      </w:r>
      <w:r w:rsidR="00AF74E8" w:rsidRPr="003C08E0">
        <w:rPr>
          <w:rFonts w:ascii="Arial" w:hAnsi="Arial" w:cs="Arial"/>
          <w:sz w:val="20"/>
          <w:szCs w:val="20"/>
        </w:rPr>
        <w:t>public interest disclosure</w:t>
      </w:r>
      <w:r w:rsidRPr="003C08E0">
        <w:rPr>
          <w:rFonts w:ascii="Arial" w:hAnsi="Arial" w:cs="Arial"/>
          <w:sz w:val="20"/>
          <w:szCs w:val="20"/>
        </w:rPr>
        <w:t>. You will not have breached any confidentiality or secrecy obligations and you will have the defence of absolute privilege in defamation.</w:t>
      </w:r>
    </w:p>
    <w:p w14:paraId="4D561184" w14:textId="5FA34443" w:rsidR="001E1890" w:rsidRPr="003C08E0" w:rsidRDefault="008D549D" w:rsidP="00334E4E">
      <w:pPr>
        <w:pStyle w:val="Heading1"/>
        <w:ind w:left="284" w:hanging="284"/>
        <w:rPr>
          <w:rFonts w:ascii="Arial" w:hAnsi="Arial" w:cs="Arial"/>
          <w:b/>
          <w:color w:val="auto"/>
          <w:sz w:val="22"/>
          <w:szCs w:val="22"/>
        </w:rPr>
      </w:pPr>
      <w:bookmarkStart w:id="110" w:name="_Toc144891772"/>
      <w:bookmarkStart w:id="111" w:name="_Toc303676482"/>
      <w:r w:rsidRPr="003C08E0">
        <w:rPr>
          <w:rFonts w:ascii="Arial" w:hAnsi="Arial" w:cs="Arial"/>
          <w:b/>
          <w:color w:val="auto"/>
          <w:sz w:val="22"/>
          <w:szCs w:val="22"/>
        </w:rPr>
        <w:t xml:space="preserve"> </w:t>
      </w:r>
      <w:bookmarkStart w:id="112" w:name="_Toc146832725"/>
      <w:r w:rsidR="00F10E4E" w:rsidRPr="003C08E0">
        <w:rPr>
          <w:rFonts w:ascii="Arial" w:hAnsi="Arial" w:cs="Arial"/>
          <w:b/>
          <w:color w:val="auto"/>
          <w:sz w:val="22"/>
          <w:szCs w:val="22"/>
        </w:rPr>
        <w:t>Reporting detrimental action</w:t>
      </w:r>
      <w:bookmarkEnd w:id="110"/>
      <w:bookmarkEnd w:id="112"/>
    </w:p>
    <w:p w14:paraId="2133703C" w14:textId="37EBE071" w:rsidR="00F10E4E" w:rsidRPr="003C08E0" w:rsidRDefault="00F10E4E" w:rsidP="004D761D">
      <w:pPr>
        <w:pStyle w:val="BodyText"/>
        <w:jc w:val="both"/>
      </w:pPr>
      <w:r w:rsidRPr="003C08E0">
        <w:rPr>
          <w:rFonts w:ascii="Arial" w:hAnsi="Arial" w:cs="Arial"/>
          <w:sz w:val="20"/>
          <w:szCs w:val="20"/>
        </w:rPr>
        <w:t xml:space="preserve">If you experience adverse treatment or detrimental action, such as bullying or harassment, you should report this immediately. You can report any experience of adverse treatment or detrimental action directly to Council (General Manager, Director Corporate Services, or Manager Human Resources), or to an integrity agency. A list of integrity agencies is located at </w:t>
      </w:r>
      <w:r w:rsidR="004D761D" w:rsidRPr="003C08E0">
        <w:rPr>
          <w:rFonts w:ascii="Arial" w:hAnsi="Arial" w:cs="Arial"/>
          <w:sz w:val="20"/>
          <w:szCs w:val="20"/>
        </w:rPr>
        <w:t>Section 3</w:t>
      </w:r>
      <w:r w:rsidR="008D549D" w:rsidRPr="003C08E0">
        <w:rPr>
          <w:rFonts w:ascii="Arial" w:hAnsi="Arial" w:cs="Arial"/>
          <w:sz w:val="20"/>
          <w:szCs w:val="20"/>
        </w:rPr>
        <w:t>0</w:t>
      </w:r>
      <w:r w:rsidRPr="003C08E0">
        <w:rPr>
          <w:rFonts w:ascii="Arial" w:hAnsi="Arial" w:cs="Arial"/>
          <w:sz w:val="20"/>
          <w:szCs w:val="20"/>
        </w:rPr>
        <w:t xml:space="preserve"> of this policy.</w:t>
      </w:r>
    </w:p>
    <w:p w14:paraId="6A73C991" w14:textId="16AF44C6" w:rsidR="008469E5" w:rsidRPr="003C08E0" w:rsidRDefault="008469E5" w:rsidP="00334E4E">
      <w:pPr>
        <w:pStyle w:val="Heading1"/>
        <w:ind w:left="284" w:hanging="284"/>
        <w:rPr>
          <w:rFonts w:ascii="Arial" w:hAnsi="Arial" w:cs="Arial"/>
          <w:b/>
          <w:color w:val="auto"/>
          <w:sz w:val="22"/>
          <w:szCs w:val="22"/>
        </w:rPr>
      </w:pPr>
      <w:r w:rsidRPr="003C08E0">
        <w:rPr>
          <w:rFonts w:ascii="Arial" w:hAnsi="Arial" w:cs="Arial"/>
          <w:b/>
          <w:color w:val="auto"/>
          <w:sz w:val="22"/>
          <w:szCs w:val="22"/>
        </w:rPr>
        <w:t xml:space="preserve"> </w:t>
      </w:r>
      <w:bookmarkStart w:id="113" w:name="_Toc144891773"/>
      <w:bookmarkStart w:id="114" w:name="_Toc146832726"/>
      <w:bookmarkEnd w:id="111"/>
      <w:r w:rsidR="00F10E4E" w:rsidRPr="003C08E0">
        <w:rPr>
          <w:rFonts w:ascii="Arial" w:hAnsi="Arial" w:cs="Arial"/>
          <w:b/>
          <w:color w:val="auto"/>
          <w:sz w:val="22"/>
          <w:szCs w:val="22"/>
        </w:rPr>
        <w:t>Support for those reporting wrongdoing</w:t>
      </w:r>
      <w:bookmarkEnd w:id="113"/>
      <w:bookmarkEnd w:id="114"/>
    </w:p>
    <w:p w14:paraId="7708A25A" w14:textId="7A8D8FE3" w:rsidR="009465EF" w:rsidRPr="003C08E0" w:rsidRDefault="002B19EB" w:rsidP="002D34B6">
      <w:pPr>
        <w:pStyle w:val="BodyText"/>
        <w:jc w:val="both"/>
        <w:rPr>
          <w:rFonts w:ascii="Arial" w:hAnsi="Arial" w:cs="Arial"/>
          <w:sz w:val="20"/>
          <w:szCs w:val="20"/>
        </w:rPr>
      </w:pPr>
      <w:r w:rsidRPr="003C08E0">
        <w:rPr>
          <w:rFonts w:ascii="Arial" w:hAnsi="Arial" w:cs="Arial"/>
          <w:sz w:val="20"/>
          <w:szCs w:val="20"/>
        </w:rPr>
        <w:t xml:space="preserve">Council </w:t>
      </w:r>
      <w:r w:rsidR="008469E5" w:rsidRPr="003C08E0">
        <w:rPr>
          <w:rFonts w:ascii="Arial" w:hAnsi="Arial" w:cs="Arial"/>
          <w:sz w:val="20"/>
          <w:szCs w:val="20"/>
        </w:rPr>
        <w:t xml:space="preserve">will make sure that staff who have reported </w:t>
      </w:r>
      <w:r w:rsidR="00FD2ECC" w:rsidRPr="003C08E0">
        <w:rPr>
          <w:rFonts w:ascii="Arial" w:hAnsi="Arial" w:cs="Arial"/>
          <w:sz w:val="20"/>
          <w:szCs w:val="20"/>
        </w:rPr>
        <w:t xml:space="preserve">serious </w:t>
      </w:r>
      <w:r w:rsidR="008469E5" w:rsidRPr="003C08E0">
        <w:rPr>
          <w:rFonts w:ascii="Arial" w:hAnsi="Arial" w:cs="Arial"/>
          <w:sz w:val="20"/>
          <w:szCs w:val="20"/>
        </w:rPr>
        <w:t>wrongdoing, regardless of whether the</w:t>
      </w:r>
      <w:r w:rsidR="002E7A08" w:rsidRPr="003C08E0">
        <w:rPr>
          <w:rFonts w:ascii="Arial" w:hAnsi="Arial" w:cs="Arial"/>
          <w:sz w:val="20"/>
          <w:szCs w:val="20"/>
        </w:rPr>
        <w:t xml:space="preserve">ir report is treated as </w:t>
      </w:r>
      <w:r w:rsidR="008469E5" w:rsidRPr="003C08E0">
        <w:rPr>
          <w:rFonts w:ascii="Arial" w:hAnsi="Arial" w:cs="Arial"/>
          <w:sz w:val="20"/>
          <w:szCs w:val="20"/>
        </w:rPr>
        <w:t>a public interest disclosure, are provided with access to any professional support they may need as a result of the reporting process – such as stress management</w:t>
      </w:r>
      <w:r w:rsidR="009F4301" w:rsidRPr="003C08E0">
        <w:rPr>
          <w:rFonts w:ascii="Arial" w:hAnsi="Arial" w:cs="Arial"/>
          <w:sz w:val="20"/>
          <w:szCs w:val="20"/>
        </w:rPr>
        <w:t xml:space="preserve"> or</w:t>
      </w:r>
      <w:r w:rsidR="008469E5" w:rsidRPr="003C08E0">
        <w:rPr>
          <w:rFonts w:ascii="Arial" w:hAnsi="Arial" w:cs="Arial"/>
          <w:sz w:val="20"/>
          <w:szCs w:val="20"/>
        </w:rPr>
        <w:t xml:space="preserve"> counselling services.</w:t>
      </w:r>
      <w:r w:rsidR="009F4301" w:rsidRPr="003C08E0">
        <w:rPr>
          <w:rFonts w:ascii="Arial" w:hAnsi="Arial" w:cs="Arial"/>
          <w:sz w:val="20"/>
          <w:szCs w:val="20"/>
        </w:rPr>
        <w:t xml:space="preserve"> </w:t>
      </w:r>
    </w:p>
    <w:p w14:paraId="21495F5E" w14:textId="4621608C" w:rsidR="008469E5" w:rsidRPr="003C08E0" w:rsidRDefault="009F4301" w:rsidP="002D34B6">
      <w:pPr>
        <w:pStyle w:val="BodyText"/>
        <w:jc w:val="both"/>
        <w:rPr>
          <w:rFonts w:ascii="Arial" w:hAnsi="Arial" w:cs="Arial"/>
          <w:sz w:val="20"/>
          <w:szCs w:val="20"/>
        </w:rPr>
      </w:pPr>
      <w:r w:rsidRPr="003C08E0">
        <w:rPr>
          <w:rFonts w:ascii="Arial" w:hAnsi="Arial" w:cs="Arial"/>
          <w:sz w:val="20"/>
          <w:szCs w:val="20"/>
        </w:rPr>
        <w:t>Access to support may also be available for other staff involved in the reporting process where appropriate.</w:t>
      </w:r>
      <w:r w:rsidR="0027626F" w:rsidRPr="003C08E0">
        <w:rPr>
          <w:rFonts w:ascii="Arial" w:hAnsi="Arial" w:cs="Arial"/>
          <w:sz w:val="20"/>
          <w:szCs w:val="20"/>
        </w:rPr>
        <w:t xml:space="preserve"> Reporters </w:t>
      </w:r>
      <w:r w:rsidR="009465EF" w:rsidRPr="003C08E0">
        <w:rPr>
          <w:rFonts w:ascii="Arial" w:hAnsi="Arial" w:cs="Arial"/>
          <w:sz w:val="20"/>
          <w:szCs w:val="20"/>
        </w:rPr>
        <w:t xml:space="preserve">and </w:t>
      </w:r>
      <w:r w:rsidR="0027626F" w:rsidRPr="003C08E0">
        <w:rPr>
          <w:rFonts w:ascii="Arial" w:hAnsi="Arial" w:cs="Arial"/>
          <w:sz w:val="20"/>
          <w:szCs w:val="20"/>
        </w:rPr>
        <w:t>other staff</w:t>
      </w:r>
      <w:r w:rsidRPr="003C08E0">
        <w:rPr>
          <w:rFonts w:ascii="Arial" w:hAnsi="Arial" w:cs="Arial"/>
          <w:sz w:val="20"/>
          <w:szCs w:val="20"/>
        </w:rPr>
        <w:t xml:space="preserve"> </w:t>
      </w:r>
      <w:r w:rsidR="0027626F" w:rsidRPr="003C08E0">
        <w:rPr>
          <w:rFonts w:ascii="Arial" w:hAnsi="Arial" w:cs="Arial"/>
          <w:sz w:val="20"/>
          <w:szCs w:val="20"/>
        </w:rPr>
        <w:t>involved in</w:t>
      </w:r>
      <w:r w:rsidRPr="003C08E0">
        <w:rPr>
          <w:rFonts w:ascii="Arial" w:hAnsi="Arial" w:cs="Arial"/>
          <w:sz w:val="20"/>
          <w:szCs w:val="20"/>
        </w:rPr>
        <w:t xml:space="preserve"> the process can discuss their support options with the </w:t>
      </w:r>
      <w:r w:rsidR="00346677" w:rsidRPr="003C08E0">
        <w:rPr>
          <w:rFonts w:ascii="Arial" w:hAnsi="Arial" w:cs="Arial"/>
          <w:sz w:val="20"/>
          <w:szCs w:val="20"/>
        </w:rPr>
        <w:t>D</w:t>
      </w:r>
      <w:r w:rsidRPr="003C08E0">
        <w:rPr>
          <w:rFonts w:ascii="Arial" w:hAnsi="Arial" w:cs="Arial"/>
          <w:sz w:val="20"/>
          <w:szCs w:val="20"/>
        </w:rPr>
        <w:t xml:space="preserve">isclosures </w:t>
      </w:r>
      <w:r w:rsidR="004D761D" w:rsidRPr="003C08E0">
        <w:rPr>
          <w:rFonts w:ascii="Arial" w:hAnsi="Arial" w:cs="Arial"/>
          <w:sz w:val="20"/>
          <w:szCs w:val="20"/>
        </w:rPr>
        <w:t>C</w:t>
      </w:r>
      <w:r w:rsidRPr="003C08E0">
        <w:rPr>
          <w:rFonts w:ascii="Arial" w:hAnsi="Arial" w:cs="Arial"/>
          <w:sz w:val="20"/>
          <w:szCs w:val="20"/>
        </w:rPr>
        <w:t>oordinator</w:t>
      </w:r>
      <w:r w:rsidR="004D761D" w:rsidRPr="003C08E0">
        <w:rPr>
          <w:rFonts w:ascii="Arial" w:hAnsi="Arial" w:cs="Arial"/>
          <w:sz w:val="20"/>
          <w:szCs w:val="20"/>
        </w:rPr>
        <w:t xml:space="preserve"> or Manager Human Resources</w:t>
      </w:r>
      <w:r w:rsidRPr="003C08E0">
        <w:rPr>
          <w:rFonts w:ascii="Arial" w:hAnsi="Arial" w:cs="Arial"/>
          <w:sz w:val="20"/>
          <w:szCs w:val="20"/>
        </w:rPr>
        <w:t xml:space="preserve">. </w:t>
      </w:r>
    </w:p>
    <w:p w14:paraId="16DC589E" w14:textId="697093E7" w:rsidR="00E9314A" w:rsidRPr="003C08E0" w:rsidRDefault="00E9314A" w:rsidP="002D34B6">
      <w:pPr>
        <w:pStyle w:val="BodyText"/>
        <w:jc w:val="both"/>
        <w:rPr>
          <w:rFonts w:ascii="Arial" w:hAnsi="Arial" w:cs="Arial"/>
          <w:sz w:val="20"/>
          <w:szCs w:val="20"/>
        </w:rPr>
      </w:pPr>
      <w:r w:rsidRPr="003C08E0">
        <w:rPr>
          <w:rFonts w:ascii="Arial" w:hAnsi="Arial" w:cs="Arial"/>
          <w:sz w:val="20"/>
          <w:szCs w:val="20"/>
        </w:rPr>
        <w:t xml:space="preserve">Staff are also reminded that they can get further </w:t>
      </w:r>
      <w:r w:rsidR="00B62EC9" w:rsidRPr="003C08E0">
        <w:rPr>
          <w:rFonts w:ascii="Arial" w:hAnsi="Arial" w:cs="Arial"/>
          <w:sz w:val="20"/>
          <w:szCs w:val="20"/>
        </w:rPr>
        <w:t>support</w:t>
      </w:r>
      <w:r w:rsidRPr="003C08E0">
        <w:rPr>
          <w:rFonts w:ascii="Arial" w:hAnsi="Arial" w:cs="Arial"/>
          <w:sz w:val="20"/>
          <w:szCs w:val="20"/>
        </w:rPr>
        <w:t xml:space="preserve"> under Council’s Employee Assistance Program by calling 1300 550 276.</w:t>
      </w:r>
    </w:p>
    <w:p w14:paraId="7490A0C1" w14:textId="4FC968A8" w:rsidR="00DC3890" w:rsidRPr="003C08E0" w:rsidRDefault="00DC3890" w:rsidP="002D34B6">
      <w:pPr>
        <w:pStyle w:val="BodyText"/>
        <w:jc w:val="both"/>
        <w:rPr>
          <w:rFonts w:ascii="Arial" w:hAnsi="Arial" w:cs="Arial"/>
          <w:sz w:val="20"/>
          <w:szCs w:val="20"/>
        </w:rPr>
      </w:pPr>
      <w:r w:rsidRPr="003C08E0">
        <w:rPr>
          <w:rFonts w:ascii="Arial" w:hAnsi="Arial" w:cs="Arial"/>
          <w:sz w:val="20"/>
          <w:szCs w:val="20"/>
        </w:rPr>
        <w:t>All supervisors must notify the Disclosures Coordinator if they believe a staff member is suffering any detrimental action as a result of disclosing a wrongdoing.</w:t>
      </w:r>
    </w:p>
    <w:p w14:paraId="1E40531B" w14:textId="23D5E948" w:rsidR="008469E5" w:rsidRPr="003C08E0" w:rsidRDefault="00FD2ECC" w:rsidP="00334E4E">
      <w:pPr>
        <w:pStyle w:val="Heading1"/>
        <w:ind w:left="284" w:hanging="284"/>
        <w:rPr>
          <w:rFonts w:ascii="Arial" w:hAnsi="Arial" w:cs="Arial"/>
          <w:b/>
          <w:color w:val="auto"/>
          <w:sz w:val="22"/>
          <w:szCs w:val="22"/>
        </w:rPr>
      </w:pPr>
      <w:bookmarkStart w:id="115" w:name="_Toc303676483"/>
      <w:bookmarkStart w:id="116" w:name="_Toc144891774"/>
      <w:r w:rsidRPr="003C08E0">
        <w:rPr>
          <w:rFonts w:ascii="Arial" w:hAnsi="Arial" w:cs="Arial"/>
          <w:b/>
          <w:color w:val="auto"/>
          <w:sz w:val="22"/>
          <w:szCs w:val="22"/>
        </w:rPr>
        <w:t xml:space="preserve"> </w:t>
      </w:r>
      <w:bookmarkStart w:id="117" w:name="_Toc146832727"/>
      <w:r w:rsidR="008469E5" w:rsidRPr="003C08E0">
        <w:rPr>
          <w:rFonts w:ascii="Arial" w:hAnsi="Arial" w:cs="Arial"/>
          <w:b/>
          <w:color w:val="auto"/>
          <w:sz w:val="22"/>
          <w:szCs w:val="22"/>
        </w:rPr>
        <w:t xml:space="preserve">Sanctions for making false or misleading </w:t>
      </w:r>
      <w:r w:rsidR="00FE6ED9" w:rsidRPr="003C08E0">
        <w:rPr>
          <w:rFonts w:ascii="Arial" w:hAnsi="Arial" w:cs="Arial"/>
          <w:b/>
          <w:color w:val="auto"/>
          <w:sz w:val="22"/>
          <w:szCs w:val="22"/>
        </w:rPr>
        <w:t>statements</w:t>
      </w:r>
      <w:bookmarkEnd w:id="115"/>
      <w:bookmarkEnd w:id="116"/>
      <w:bookmarkEnd w:id="117"/>
    </w:p>
    <w:p w14:paraId="24C10502" w14:textId="6A1B0406" w:rsidR="008469E5" w:rsidRPr="003C08E0" w:rsidRDefault="008469E5" w:rsidP="002D34B6">
      <w:pPr>
        <w:pStyle w:val="BodyText"/>
        <w:jc w:val="both"/>
        <w:rPr>
          <w:rFonts w:ascii="Arial" w:hAnsi="Arial" w:cs="Arial"/>
          <w:sz w:val="20"/>
          <w:szCs w:val="20"/>
        </w:rPr>
      </w:pPr>
      <w:r w:rsidRPr="003C08E0">
        <w:rPr>
          <w:rFonts w:ascii="Arial" w:hAnsi="Arial" w:cs="Arial"/>
          <w:sz w:val="20"/>
          <w:szCs w:val="20"/>
        </w:rPr>
        <w:t xml:space="preserve">It is important </w:t>
      </w:r>
      <w:r w:rsidR="00294367" w:rsidRPr="003C08E0">
        <w:rPr>
          <w:rFonts w:ascii="Arial" w:hAnsi="Arial" w:cs="Arial"/>
          <w:sz w:val="20"/>
          <w:szCs w:val="20"/>
        </w:rPr>
        <w:t xml:space="preserve">for </w:t>
      </w:r>
      <w:r w:rsidRPr="003C08E0">
        <w:rPr>
          <w:rFonts w:ascii="Arial" w:hAnsi="Arial" w:cs="Arial"/>
          <w:sz w:val="20"/>
          <w:szCs w:val="20"/>
        </w:rPr>
        <w:t xml:space="preserve">all </w:t>
      </w:r>
      <w:r w:rsidR="00051255" w:rsidRPr="003C08E0">
        <w:rPr>
          <w:rFonts w:ascii="Arial" w:hAnsi="Arial" w:cs="Arial"/>
          <w:sz w:val="20"/>
          <w:szCs w:val="20"/>
        </w:rPr>
        <w:t>public officials</w:t>
      </w:r>
      <w:r w:rsidR="009465EF" w:rsidRPr="003C08E0">
        <w:rPr>
          <w:rFonts w:ascii="Arial" w:hAnsi="Arial" w:cs="Arial"/>
          <w:sz w:val="20"/>
          <w:szCs w:val="20"/>
        </w:rPr>
        <w:t xml:space="preserve"> </w:t>
      </w:r>
      <w:r w:rsidR="00294367" w:rsidRPr="003C08E0">
        <w:rPr>
          <w:rFonts w:ascii="Arial" w:hAnsi="Arial" w:cs="Arial"/>
          <w:sz w:val="20"/>
          <w:szCs w:val="20"/>
        </w:rPr>
        <w:t>to be</w:t>
      </w:r>
      <w:r w:rsidRPr="003C08E0">
        <w:rPr>
          <w:rFonts w:ascii="Arial" w:hAnsi="Arial" w:cs="Arial"/>
          <w:sz w:val="20"/>
          <w:szCs w:val="20"/>
        </w:rPr>
        <w:t xml:space="preserve"> aware that it is a criminal offence under</w:t>
      </w:r>
      <w:r w:rsidR="007214E5" w:rsidRPr="003C08E0">
        <w:rPr>
          <w:rFonts w:ascii="Arial" w:hAnsi="Arial" w:cs="Arial"/>
          <w:sz w:val="20"/>
          <w:szCs w:val="20"/>
        </w:rPr>
        <w:t xml:space="preserve"> section 84 </w:t>
      </w:r>
      <w:r w:rsidRPr="003C08E0">
        <w:rPr>
          <w:rFonts w:ascii="Arial" w:hAnsi="Arial" w:cs="Arial"/>
          <w:sz w:val="20"/>
          <w:szCs w:val="20"/>
        </w:rPr>
        <w:t xml:space="preserve"> the PID Act to wilfully make a false or misleading statement when reporting wrongdoing.</w:t>
      </w:r>
      <w:r w:rsidR="00693F80" w:rsidRPr="003C08E0">
        <w:rPr>
          <w:rFonts w:ascii="Arial" w:hAnsi="Arial" w:cs="Arial"/>
          <w:sz w:val="20"/>
          <w:szCs w:val="20"/>
        </w:rPr>
        <w:t xml:space="preserve"> </w:t>
      </w:r>
      <w:r w:rsidR="002B19EB" w:rsidRPr="003C08E0">
        <w:rPr>
          <w:rFonts w:ascii="Arial" w:hAnsi="Arial" w:cs="Arial"/>
          <w:sz w:val="20"/>
          <w:szCs w:val="20"/>
        </w:rPr>
        <w:t xml:space="preserve">Council </w:t>
      </w:r>
      <w:r w:rsidR="00693F80" w:rsidRPr="003C08E0">
        <w:rPr>
          <w:rFonts w:ascii="Arial" w:hAnsi="Arial" w:cs="Arial"/>
          <w:sz w:val="20"/>
          <w:szCs w:val="20"/>
        </w:rPr>
        <w:t xml:space="preserve">will not support staff </w:t>
      </w:r>
      <w:r w:rsidR="009465EF" w:rsidRPr="003C08E0">
        <w:rPr>
          <w:rFonts w:ascii="Arial" w:hAnsi="Arial" w:cs="Arial"/>
          <w:sz w:val="20"/>
          <w:szCs w:val="20"/>
        </w:rPr>
        <w:t xml:space="preserve">or </w:t>
      </w:r>
      <w:r w:rsidR="00F44701" w:rsidRPr="003C08E0">
        <w:rPr>
          <w:rFonts w:ascii="Arial" w:hAnsi="Arial" w:cs="Arial"/>
          <w:sz w:val="20"/>
          <w:szCs w:val="20"/>
        </w:rPr>
        <w:t>C</w:t>
      </w:r>
      <w:r w:rsidR="009465EF" w:rsidRPr="003C08E0">
        <w:rPr>
          <w:rFonts w:ascii="Arial" w:hAnsi="Arial" w:cs="Arial"/>
          <w:sz w:val="20"/>
          <w:szCs w:val="20"/>
        </w:rPr>
        <w:t xml:space="preserve">ouncillors </w:t>
      </w:r>
      <w:r w:rsidR="00693F80" w:rsidRPr="003C08E0">
        <w:rPr>
          <w:rFonts w:ascii="Arial" w:hAnsi="Arial" w:cs="Arial"/>
          <w:sz w:val="20"/>
          <w:szCs w:val="20"/>
        </w:rPr>
        <w:t>who wilfully m</w:t>
      </w:r>
      <w:r w:rsidR="002F53CF" w:rsidRPr="003C08E0">
        <w:rPr>
          <w:rFonts w:ascii="Arial" w:hAnsi="Arial" w:cs="Arial"/>
          <w:sz w:val="20"/>
          <w:szCs w:val="20"/>
        </w:rPr>
        <w:t xml:space="preserve">ake false or misleading reports. Such conduct </w:t>
      </w:r>
      <w:r w:rsidR="00693F80" w:rsidRPr="003C08E0">
        <w:rPr>
          <w:rFonts w:ascii="Arial" w:hAnsi="Arial" w:cs="Arial"/>
          <w:sz w:val="20"/>
          <w:szCs w:val="20"/>
        </w:rPr>
        <w:t xml:space="preserve">may </w:t>
      </w:r>
      <w:r w:rsidR="002F53CF" w:rsidRPr="003C08E0">
        <w:rPr>
          <w:rFonts w:ascii="Arial" w:hAnsi="Arial" w:cs="Arial"/>
          <w:sz w:val="20"/>
          <w:szCs w:val="20"/>
        </w:rPr>
        <w:t xml:space="preserve">also be a breach </w:t>
      </w:r>
      <w:r w:rsidR="002F53CF" w:rsidRPr="003C08E0">
        <w:rPr>
          <w:rFonts w:ascii="Arial" w:hAnsi="Arial" w:cs="Arial"/>
          <w:sz w:val="20"/>
          <w:szCs w:val="20"/>
        </w:rPr>
        <w:lastRenderedPageBreak/>
        <w:t xml:space="preserve">of the code of conduct resulting in </w:t>
      </w:r>
      <w:r w:rsidR="00693F80" w:rsidRPr="003C08E0">
        <w:rPr>
          <w:rFonts w:ascii="Arial" w:hAnsi="Arial" w:cs="Arial"/>
          <w:sz w:val="20"/>
          <w:szCs w:val="20"/>
        </w:rPr>
        <w:t>disciplinary action</w:t>
      </w:r>
      <w:r w:rsidR="002F53CF" w:rsidRPr="003C08E0">
        <w:rPr>
          <w:rFonts w:ascii="Arial" w:hAnsi="Arial" w:cs="Arial"/>
          <w:sz w:val="20"/>
          <w:szCs w:val="20"/>
        </w:rPr>
        <w:t>.</w:t>
      </w:r>
      <w:r w:rsidR="00F44701" w:rsidRPr="003C08E0">
        <w:rPr>
          <w:rFonts w:ascii="Arial" w:hAnsi="Arial" w:cs="Arial"/>
          <w:sz w:val="20"/>
          <w:szCs w:val="20"/>
        </w:rPr>
        <w:t xml:space="preserve"> In the case of C</w:t>
      </w:r>
      <w:r w:rsidR="009465EF" w:rsidRPr="003C08E0">
        <w:rPr>
          <w:rFonts w:ascii="Arial" w:hAnsi="Arial" w:cs="Arial"/>
          <w:sz w:val="20"/>
          <w:szCs w:val="20"/>
        </w:rPr>
        <w:t xml:space="preserve">ouncillors, disciplinary action may be taken under the misconduct provisions of the </w:t>
      </w:r>
      <w:r w:rsidR="00330F82" w:rsidRPr="003C08E0">
        <w:rPr>
          <w:rFonts w:ascii="Arial" w:hAnsi="Arial" w:cs="Arial"/>
          <w:i/>
          <w:sz w:val="20"/>
          <w:szCs w:val="20"/>
        </w:rPr>
        <w:t>Local Government Act 1993</w:t>
      </w:r>
      <w:r w:rsidR="009465EF" w:rsidRPr="003C08E0">
        <w:rPr>
          <w:rFonts w:ascii="Arial" w:hAnsi="Arial" w:cs="Arial"/>
          <w:sz w:val="20"/>
          <w:szCs w:val="20"/>
        </w:rPr>
        <w:t xml:space="preserve"> and may include suspension or disqualification from civic office.</w:t>
      </w:r>
      <w:r w:rsidR="002B19EB" w:rsidRPr="003C08E0">
        <w:rPr>
          <w:rFonts w:ascii="Arial" w:hAnsi="Arial" w:cs="Arial"/>
          <w:sz w:val="20"/>
          <w:szCs w:val="20"/>
        </w:rPr>
        <w:t xml:space="preserve"> </w:t>
      </w:r>
    </w:p>
    <w:p w14:paraId="1BE9DB2C" w14:textId="7EDF67EA" w:rsidR="008469E5" w:rsidRPr="003C08E0" w:rsidRDefault="00974697" w:rsidP="00334E4E">
      <w:pPr>
        <w:pStyle w:val="Heading1"/>
        <w:ind w:left="284" w:hanging="284"/>
        <w:rPr>
          <w:rFonts w:ascii="Arial" w:hAnsi="Arial" w:cs="Arial"/>
          <w:b/>
          <w:color w:val="auto"/>
          <w:sz w:val="22"/>
          <w:szCs w:val="22"/>
        </w:rPr>
      </w:pPr>
      <w:bookmarkStart w:id="118" w:name="_Toc144891775"/>
      <w:bookmarkStart w:id="119" w:name="_Toc146832728"/>
      <w:bookmarkStart w:id="120" w:name="_Toc303676484"/>
      <w:r w:rsidRPr="003C08E0">
        <w:rPr>
          <w:rFonts w:ascii="Arial" w:hAnsi="Arial" w:cs="Arial"/>
          <w:b/>
          <w:color w:val="auto"/>
          <w:sz w:val="22"/>
          <w:szCs w:val="22"/>
        </w:rPr>
        <w:t xml:space="preserve">The rights of persons </w:t>
      </w:r>
      <w:r w:rsidR="008469E5" w:rsidRPr="003C08E0">
        <w:rPr>
          <w:rFonts w:ascii="Arial" w:hAnsi="Arial" w:cs="Arial"/>
          <w:b/>
          <w:color w:val="auto"/>
          <w:sz w:val="22"/>
          <w:szCs w:val="22"/>
        </w:rPr>
        <w:t>the subject of a report</w:t>
      </w:r>
      <w:bookmarkEnd w:id="118"/>
      <w:bookmarkEnd w:id="119"/>
      <w:r w:rsidR="008469E5" w:rsidRPr="003C08E0">
        <w:rPr>
          <w:rFonts w:ascii="Arial" w:hAnsi="Arial" w:cs="Arial"/>
          <w:b/>
          <w:color w:val="auto"/>
          <w:sz w:val="22"/>
          <w:szCs w:val="22"/>
        </w:rPr>
        <w:t xml:space="preserve"> </w:t>
      </w:r>
      <w:bookmarkEnd w:id="120"/>
    </w:p>
    <w:p w14:paraId="7589D85C" w14:textId="66A9FF6D" w:rsidR="00637C20" w:rsidRPr="003C08E0" w:rsidRDefault="002B19EB" w:rsidP="002D34B6">
      <w:pPr>
        <w:pStyle w:val="BodyText"/>
        <w:jc w:val="both"/>
        <w:rPr>
          <w:rFonts w:ascii="Arial" w:hAnsi="Arial" w:cs="Arial"/>
          <w:sz w:val="20"/>
          <w:szCs w:val="20"/>
        </w:rPr>
      </w:pPr>
      <w:r w:rsidRPr="003C08E0">
        <w:rPr>
          <w:rFonts w:ascii="Arial" w:hAnsi="Arial" w:cs="Arial"/>
          <w:sz w:val="20"/>
          <w:szCs w:val="20"/>
        </w:rPr>
        <w:t xml:space="preserve">Council </w:t>
      </w:r>
      <w:r w:rsidR="008469E5" w:rsidRPr="003C08E0">
        <w:rPr>
          <w:rFonts w:ascii="Arial" w:hAnsi="Arial" w:cs="Arial"/>
          <w:sz w:val="20"/>
          <w:szCs w:val="20"/>
        </w:rPr>
        <w:t>is committed to ensuring staff</w:t>
      </w:r>
      <w:r w:rsidR="009465EF" w:rsidRPr="003C08E0">
        <w:rPr>
          <w:rFonts w:ascii="Arial" w:hAnsi="Arial" w:cs="Arial"/>
          <w:sz w:val="20"/>
          <w:szCs w:val="20"/>
        </w:rPr>
        <w:t xml:space="preserve"> or </w:t>
      </w:r>
      <w:r w:rsidR="00F44701" w:rsidRPr="003C08E0">
        <w:rPr>
          <w:rFonts w:ascii="Arial" w:hAnsi="Arial" w:cs="Arial"/>
          <w:sz w:val="20"/>
          <w:szCs w:val="20"/>
        </w:rPr>
        <w:t>C</w:t>
      </w:r>
      <w:r w:rsidR="009465EF" w:rsidRPr="003C08E0">
        <w:rPr>
          <w:rFonts w:ascii="Arial" w:hAnsi="Arial" w:cs="Arial"/>
          <w:sz w:val="20"/>
          <w:szCs w:val="20"/>
        </w:rPr>
        <w:t>ouncillors</w:t>
      </w:r>
      <w:r w:rsidR="008469E5" w:rsidRPr="003C08E0">
        <w:rPr>
          <w:rFonts w:ascii="Arial" w:hAnsi="Arial" w:cs="Arial"/>
          <w:sz w:val="20"/>
          <w:szCs w:val="20"/>
        </w:rPr>
        <w:t xml:space="preserve"> who are the subject of a report of </w:t>
      </w:r>
      <w:r w:rsidR="00CF039D" w:rsidRPr="003C08E0">
        <w:rPr>
          <w:rFonts w:ascii="Arial" w:hAnsi="Arial" w:cs="Arial"/>
          <w:sz w:val="20"/>
          <w:szCs w:val="20"/>
        </w:rPr>
        <w:t xml:space="preserve">serious </w:t>
      </w:r>
      <w:r w:rsidR="008469E5" w:rsidRPr="003C08E0">
        <w:rPr>
          <w:rFonts w:ascii="Arial" w:hAnsi="Arial" w:cs="Arial"/>
          <w:sz w:val="20"/>
          <w:szCs w:val="20"/>
        </w:rPr>
        <w:t xml:space="preserve">wrongdoing are treated fairly and reasonably. </w:t>
      </w:r>
      <w:r w:rsidR="00637C20" w:rsidRPr="003C08E0">
        <w:rPr>
          <w:rFonts w:ascii="Arial" w:hAnsi="Arial" w:cs="Arial"/>
          <w:sz w:val="20"/>
          <w:szCs w:val="20"/>
        </w:rPr>
        <w:t>This includes keeping the</w:t>
      </w:r>
      <w:r w:rsidR="00C22E0D" w:rsidRPr="003C08E0">
        <w:rPr>
          <w:rFonts w:ascii="Arial" w:hAnsi="Arial" w:cs="Arial"/>
          <w:sz w:val="20"/>
          <w:szCs w:val="20"/>
        </w:rPr>
        <w:t xml:space="preserve"> identity of any person the subject of a report confidential, where this is practical and appropriate. </w:t>
      </w:r>
    </w:p>
    <w:p w14:paraId="443E3629" w14:textId="77777777" w:rsidR="00060B1C" w:rsidRPr="003C08E0" w:rsidRDefault="00E41095" w:rsidP="002D34B6">
      <w:pPr>
        <w:pStyle w:val="BodyText"/>
        <w:jc w:val="both"/>
        <w:rPr>
          <w:rFonts w:ascii="Arial" w:hAnsi="Arial" w:cs="Arial"/>
          <w:sz w:val="20"/>
          <w:szCs w:val="20"/>
        </w:rPr>
      </w:pPr>
      <w:r w:rsidRPr="003C08E0">
        <w:rPr>
          <w:rFonts w:ascii="Arial" w:hAnsi="Arial" w:cs="Arial"/>
          <w:sz w:val="20"/>
          <w:szCs w:val="20"/>
        </w:rPr>
        <w:t>If you are the subject of the report, you will be advised of the allegations made against you at an appropriate time and before any adverse findings. At this time you will be</w:t>
      </w:r>
      <w:r w:rsidR="008469E5" w:rsidRPr="003C08E0">
        <w:rPr>
          <w:rFonts w:ascii="Arial" w:hAnsi="Arial" w:cs="Arial"/>
          <w:sz w:val="20"/>
          <w:szCs w:val="20"/>
        </w:rPr>
        <w:t>:</w:t>
      </w:r>
      <w:r w:rsidR="00607047" w:rsidRPr="003C08E0" w:rsidDel="00607047">
        <w:rPr>
          <w:rFonts w:ascii="Arial" w:hAnsi="Arial" w:cs="Arial"/>
          <w:sz w:val="20"/>
          <w:szCs w:val="20"/>
        </w:rPr>
        <w:t xml:space="preserve"> </w:t>
      </w:r>
    </w:p>
    <w:p w14:paraId="21B09CBC" w14:textId="77777777" w:rsidR="0086691D" w:rsidRPr="003C08E0" w:rsidRDefault="0086691D" w:rsidP="002D34B6">
      <w:pPr>
        <w:pStyle w:val="ListParagraph"/>
        <w:jc w:val="both"/>
        <w:rPr>
          <w:rFonts w:ascii="Arial" w:hAnsi="Arial" w:cs="Arial"/>
          <w:sz w:val="20"/>
          <w:szCs w:val="20"/>
        </w:rPr>
      </w:pPr>
      <w:r w:rsidRPr="003C08E0">
        <w:rPr>
          <w:rFonts w:ascii="Arial" w:hAnsi="Arial" w:cs="Arial"/>
          <w:sz w:val="20"/>
          <w:szCs w:val="20"/>
        </w:rPr>
        <w:t>advised of the details of the allegation</w:t>
      </w:r>
    </w:p>
    <w:p w14:paraId="0F79A9F9" w14:textId="77777777" w:rsidR="00A365F6" w:rsidRPr="003C08E0" w:rsidRDefault="0086691D" w:rsidP="002D34B6">
      <w:pPr>
        <w:pStyle w:val="ListParagraph"/>
        <w:jc w:val="both"/>
        <w:rPr>
          <w:rFonts w:ascii="Arial" w:hAnsi="Arial" w:cs="Arial"/>
          <w:sz w:val="20"/>
          <w:szCs w:val="20"/>
        </w:rPr>
      </w:pPr>
      <w:r w:rsidRPr="003C08E0">
        <w:rPr>
          <w:rFonts w:ascii="Arial" w:hAnsi="Arial" w:cs="Arial"/>
          <w:sz w:val="20"/>
          <w:szCs w:val="20"/>
        </w:rPr>
        <w:t xml:space="preserve">advised of </w:t>
      </w:r>
      <w:r w:rsidR="008469E5" w:rsidRPr="003C08E0">
        <w:rPr>
          <w:rFonts w:ascii="Arial" w:hAnsi="Arial" w:cs="Arial"/>
          <w:sz w:val="20"/>
          <w:szCs w:val="20"/>
        </w:rPr>
        <w:t xml:space="preserve">your rights and obligations under </w:t>
      </w:r>
      <w:r w:rsidRPr="003C08E0">
        <w:rPr>
          <w:rFonts w:ascii="Arial" w:hAnsi="Arial" w:cs="Arial"/>
          <w:sz w:val="20"/>
          <w:szCs w:val="20"/>
        </w:rPr>
        <w:t xml:space="preserve">the relevant related </w:t>
      </w:r>
      <w:r w:rsidR="008469E5" w:rsidRPr="003C08E0">
        <w:rPr>
          <w:rFonts w:ascii="Arial" w:hAnsi="Arial" w:cs="Arial"/>
          <w:sz w:val="20"/>
          <w:szCs w:val="20"/>
        </w:rPr>
        <w:t>policies and procedures</w:t>
      </w:r>
      <w:r w:rsidRPr="003C08E0">
        <w:rPr>
          <w:rFonts w:ascii="Arial" w:hAnsi="Arial" w:cs="Arial"/>
          <w:sz w:val="20"/>
          <w:szCs w:val="20"/>
        </w:rPr>
        <w:t xml:space="preserve"> </w:t>
      </w:r>
    </w:p>
    <w:p w14:paraId="497A687C" w14:textId="77777777"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 xml:space="preserve">kept informed </w:t>
      </w:r>
      <w:r w:rsidR="00602D50" w:rsidRPr="003C08E0">
        <w:rPr>
          <w:rFonts w:ascii="Arial" w:hAnsi="Arial" w:cs="Arial"/>
          <w:sz w:val="20"/>
          <w:szCs w:val="20"/>
        </w:rPr>
        <w:t>about the progress of</w:t>
      </w:r>
      <w:r w:rsidRPr="003C08E0">
        <w:rPr>
          <w:rFonts w:ascii="Arial" w:hAnsi="Arial" w:cs="Arial"/>
          <w:sz w:val="20"/>
          <w:szCs w:val="20"/>
        </w:rPr>
        <w:t xml:space="preserve"> any investigation</w:t>
      </w:r>
    </w:p>
    <w:p w14:paraId="78072B45" w14:textId="77777777" w:rsidR="008469E5" w:rsidRPr="003C08E0" w:rsidRDefault="008469E5" w:rsidP="002D34B6">
      <w:pPr>
        <w:pStyle w:val="ListParagraph"/>
        <w:jc w:val="both"/>
        <w:rPr>
          <w:rFonts w:ascii="Arial" w:hAnsi="Arial" w:cs="Arial"/>
          <w:sz w:val="20"/>
          <w:szCs w:val="20"/>
        </w:rPr>
      </w:pPr>
      <w:r w:rsidRPr="003C08E0">
        <w:rPr>
          <w:rFonts w:ascii="Arial" w:hAnsi="Arial" w:cs="Arial"/>
          <w:sz w:val="20"/>
          <w:szCs w:val="20"/>
        </w:rPr>
        <w:t xml:space="preserve">given </w:t>
      </w:r>
      <w:r w:rsidR="00602D50" w:rsidRPr="003C08E0">
        <w:rPr>
          <w:rFonts w:ascii="Arial" w:hAnsi="Arial" w:cs="Arial"/>
          <w:sz w:val="20"/>
          <w:szCs w:val="20"/>
        </w:rPr>
        <w:t xml:space="preserve">a reasonable </w:t>
      </w:r>
      <w:r w:rsidRPr="003C08E0">
        <w:rPr>
          <w:rFonts w:ascii="Arial" w:hAnsi="Arial" w:cs="Arial"/>
          <w:sz w:val="20"/>
          <w:szCs w:val="20"/>
        </w:rPr>
        <w:t>opportunity to respond to any allegation made against you</w:t>
      </w:r>
    </w:p>
    <w:p w14:paraId="4613E82F" w14:textId="77777777" w:rsidR="008469E5" w:rsidRPr="003C08E0" w:rsidRDefault="009D5072" w:rsidP="002D34B6">
      <w:pPr>
        <w:pStyle w:val="ListParagraph"/>
        <w:jc w:val="both"/>
        <w:rPr>
          <w:rFonts w:ascii="Arial" w:hAnsi="Arial" w:cs="Arial"/>
          <w:sz w:val="20"/>
          <w:szCs w:val="20"/>
        </w:rPr>
      </w:pPr>
      <w:r w:rsidRPr="003C08E0">
        <w:rPr>
          <w:rFonts w:ascii="Arial" w:hAnsi="Arial" w:cs="Arial"/>
          <w:sz w:val="20"/>
          <w:szCs w:val="20"/>
        </w:rPr>
        <w:t>told the</w:t>
      </w:r>
      <w:r w:rsidR="0086691D" w:rsidRPr="003C08E0">
        <w:rPr>
          <w:rFonts w:ascii="Arial" w:hAnsi="Arial" w:cs="Arial"/>
          <w:sz w:val="20"/>
          <w:szCs w:val="20"/>
        </w:rPr>
        <w:t xml:space="preserve"> outcome </w:t>
      </w:r>
      <w:r w:rsidR="008469E5" w:rsidRPr="003C08E0">
        <w:rPr>
          <w:rFonts w:ascii="Arial" w:hAnsi="Arial" w:cs="Arial"/>
          <w:sz w:val="20"/>
          <w:szCs w:val="20"/>
        </w:rPr>
        <w:t>of any investigation</w:t>
      </w:r>
      <w:r w:rsidR="0086691D" w:rsidRPr="003C08E0">
        <w:rPr>
          <w:rFonts w:ascii="Arial" w:hAnsi="Arial" w:cs="Arial"/>
          <w:sz w:val="20"/>
          <w:szCs w:val="20"/>
        </w:rPr>
        <w:t>, including any decision made about whether or not further action will be taken against you</w:t>
      </w:r>
      <w:r w:rsidR="00D90915" w:rsidRPr="003C08E0">
        <w:rPr>
          <w:rFonts w:ascii="Arial" w:hAnsi="Arial" w:cs="Arial"/>
          <w:sz w:val="20"/>
          <w:szCs w:val="20"/>
        </w:rPr>
        <w:t>.</w:t>
      </w:r>
      <w:r w:rsidR="00637C20" w:rsidRPr="003C08E0">
        <w:rPr>
          <w:rFonts w:ascii="Arial" w:hAnsi="Arial" w:cs="Arial"/>
          <w:sz w:val="20"/>
          <w:szCs w:val="20"/>
        </w:rPr>
        <w:t xml:space="preserve"> </w:t>
      </w:r>
    </w:p>
    <w:p w14:paraId="04BF1F21" w14:textId="22B8D5D0" w:rsidR="005D6D29" w:rsidRPr="003C08E0" w:rsidRDefault="00637C20" w:rsidP="002D34B6">
      <w:pPr>
        <w:pStyle w:val="BodyText"/>
        <w:jc w:val="both"/>
        <w:rPr>
          <w:rFonts w:ascii="Arial" w:hAnsi="Arial" w:cs="Arial"/>
          <w:sz w:val="20"/>
          <w:szCs w:val="20"/>
        </w:rPr>
      </w:pPr>
      <w:bookmarkStart w:id="121" w:name="_Toc303676485"/>
      <w:r w:rsidRPr="003C08E0">
        <w:rPr>
          <w:rFonts w:ascii="Arial" w:hAnsi="Arial" w:cs="Arial"/>
          <w:sz w:val="20"/>
          <w:szCs w:val="20"/>
        </w:rPr>
        <w:t xml:space="preserve">Where the reported allegations against the subject officer are clearly wrong, or have been investigated and unsubstantiated, the subject officer will be supported by </w:t>
      </w:r>
      <w:r w:rsidR="002B19EB" w:rsidRPr="003C08E0">
        <w:rPr>
          <w:rFonts w:ascii="Arial" w:hAnsi="Arial" w:cs="Arial"/>
          <w:sz w:val="20"/>
          <w:szCs w:val="20"/>
        </w:rPr>
        <w:t>Council</w:t>
      </w:r>
      <w:r w:rsidR="00CF039D" w:rsidRPr="003C08E0">
        <w:rPr>
          <w:rFonts w:ascii="Arial" w:hAnsi="Arial" w:cs="Arial"/>
          <w:sz w:val="20"/>
          <w:szCs w:val="20"/>
        </w:rPr>
        <w:t>.</w:t>
      </w:r>
      <w:r w:rsidRPr="003C08E0">
        <w:rPr>
          <w:rFonts w:ascii="Arial" w:hAnsi="Arial" w:cs="Arial"/>
          <w:sz w:val="20"/>
          <w:szCs w:val="20"/>
        </w:rPr>
        <w:t xml:space="preserve"> The fact of the allegations and any investigation will be kept confidential unless otherwise agreed to by the subject officer.</w:t>
      </w:r>
      <w:bookmarkStart w:id="122" w:name="_Toc389655242"/>
      <w:bookmarkStart w:id="123" w:name="_Toc389655365"/>
    </w:p>
    <w:p w14:paraId="0E2A3A5E" w14:textId="4098C3AA" w:rsidR="00DB3108" w:rsidRPr="003C08E0" w:rsidRDefault="00334E4E" w:rsidP="00334E4E">
      <w:pPr>
        <w:pStyle w:val="Heading1"/>
        <w:ind w:left="284" w:hanging="284"/>
        <w:rPr>
          <w:rFonts w:ascii="Arial" w:hAnsi="Arial" w:cs="Arial"/>
          <w:b/>
          <w:color w:val="auto"/>
          <w:sz w:val="22"/>
          <w:szCs w:val="22"/>
        </w:rPr>
      </w:pPr>
      <w:bookmarkStart w:id="124" w:name="_Toc144891776"/>
      <w:r w:rsidRPr="003C08E0">
        <w:rPr>
          <w:rFonts w:ascii="Arial" w:hAnsi="Arial" w:cs="Arial"/>
          <w:b/>
          <w:color w:val="auto"/>
          <w:sz w:val="22"/>
          <w:szCs w:val="22"/>
        </w:rPr>
        <w:t xml:space="preserve"> </w:t>
      </w:r>
      <w:bookmarkStart w:id="125" w:name="_Toc146832729"/>
      <w:r w:rsidR="00DB3108" w:rsidRPr="003C08E0">
        <w:rPr>
          <w:rFonts w:ascii="Arial" w:hAnsi="Arial" w:cs="Arial"/>
          <w:b/>
          <w:color w:val="auto"/>
          <w:sz w:val="22"/>
          <w:szCs w:val="22"/>
        </w:rPr>
        <w:t>Review and dispute resolution</w:t>
      </w:r>
      <w:bookmarkEnd w:id="124"/>
      <w:bookmarkEnd w:id="125"/>
    </w:p>
    <w:p w14:paraId="120284BF" w14:textId="2EC3731D" w:rsidR="00957113" w:rsidRPr="003C08E0" w:rsidRDefault="00957113" w:rsidP="00334E4E">
      <w:pPr>
        <w:pStyle w:val="Heading2"/>
        <w:ind w:left="426" w:hanging="426"/>
        <w:rPr>
          <w:color w:val="auto"/>
        </w:rPr>
      </w:pPr>
      <w:bookmarkStart w:id="126" w:name="_Toc146832730"/>
      <w:r w:rsidRPr="003C08E0">
        <w:rPr>
          <w:color w:val="auto"/>
        </w:rPr>
        <w:t>Internal review</w:t>
      </w:r>
      <w:bookmarkEnd w:id="126"/>
      <w:r w:rsidRPr="003C08E0">
        <w:rPr>
          <w:color w:val="auto"/>
        </w:rPr>
        <w:t xml:space="preserve"> </w:t>
      </w:r>
    </w:p>
    <w:p w14:paraId="05AB40B9" w14:textId="77777777" w:rsidR="00957113" w:rsidRPr="003C08E0" w:rsidRDefault="00957113" w:rsidP="00957113">
      <w:pPr>
        <w:pStyle w:val="BodyText"/>
        <w:jc w:val="both"/>
        <w:rPr>
          <w:rFonts w:ascii="Arial" w:hAnsi="Arial" w:cs="Arial"/>
          <w:sz w:val="20"/>
          <w:szCs w:val="20"/>
        </w:rPr>
      </w:pPr>
      <w:r w:rsidRPr="003C08E0">
        <w:rPr>
          <w:rFonts w:ascii="Arial" w:hAnsi="Arial" w:cs="Arial"/>
          <w:sz w:val="20"/>
          <w:szCs w:val="20"/>
        </w:rPr>
        <w:t>People who make voluntary PIDs can seek internal review of the following decisions made by Council:</w:t>
      </w:r>
    </w:p>
    <w:p w14:paraId="15DEA891" w14:textId="139CDB32" w:rsidR="00957113" w:rsidRPr="003C08E0" w:rsidRDefault="00957113" w:rsidP="00812A88">
      <w:pPr>
        <w:pStyle w:val="BodyText"/>
        <w:numPr>
          <w:ilvl w:val="0"/>
          <w:numId w:val="19"/>
        </w:numPr>
        <w:jc w:val="both"/>
        <w:rPr>
          <w:rFonts w:ascii="Arial" w:hAnsi="Arial" w:cs="Arial"/>
          <w:sz w:val="20"/>
          <w:szCs w:val="20"/>
        </w:rPr>
      </w:pPr>
      <w:r w:rsidRPr="003C08E0">
        <w:rPr>
          <w:rFonts w:ascii="Arial" w:hAnsi="Arial" w:cs="Arial"/>
          <w:sz w:val="20"/>
          <w:szCs w:val="20"/>
        </w:rPr>
        <w:t>that Council is not required to deal with the report as a voluntary PID.</w:t>
      </w:r>
    </w:p>
    <w:p w14:paraId="19F56E5D" w14:textId="18A36C7C" w:rsidR="00957113" w:rsidRPr="003C08E0" w:rsidRDefault="00957113" w:rsidP="00812A88">
      <w:pPr>
        <w:pStyle w:val="BodyText"/>
        <w:numPr>
          <w:ilvl w:val="0"/>
          <w:numId w:val="19"/>
        </w:numPr>
        <w:jc w:val="both"/>
        <w:rPr>
          <w:rFonts w:ascii="Arial" w:hAnsi="Arial" w:cs="Arial"/>
          <w:sz w:val="20"/>
          <w:szCs w:val="20"/>
        </w:rPr>
      </w:pPr>
      <w:r w:rsidRPr="003C08E0">
        <w:rPr>
          <w:rFonts w:ascii="Arial" w:hAnsi="Arial" w:cs="Arial"/>
          <w:sz w:val="20"/>
          <w:szCs w:val="20"/>
        </w:rPr>
        <w:t>to stop dealing with the report because Council decided it was not a voluntary PID.</w:t>
      </w:r>
    </w:p>
    <w:p w14:paraId="77979549" w14:textId="50858AE4" w:rsidR="00957113" w:rsidRPr="003C08E0" w:rsidRDefault="00957113" w:rsidP="00812A88">
      <w:pPr>
        <w:pStyle w:val="BodyText"/>
        <w:numPr>
          <w:ilvl w:val="0"/>
          <w:numId w:val="19"/>
        </w:numPr>
        <w:jc w:val="both"/>
        <w:rPr>
          <w:rFonts w:ascii="Arial" w:hAnsi="Arial" w:cs="Arial"/>
          <w:sz w:val="20"/>
          <w:szCs w:val="20"/>
        </w:rPr>
      </w:pPr>
      <w:r w:rsidRPr="003C08E0">
        <w:rPr>
          <w:rFonts w:ascii="Arial" w:hAnsi="Arial" w:cs="Arial"/>
          <w:sz w:val="20"/>
          <w:szCs w:val="20"/>
        </w:rPr>
        <w:t>to not investigate the serious wrongdoing and not refer the report to another agency.</w:t>
      </w:r>
    </w:p>
    <w:p w14:paraId="0D4717DF" w14:textId="2E2E2F5C" w:rsidR="00957113" w:rsidRPr="003C08E0" w:rsidRDefault="00957113" w:rsidP="00812A88">
      <w:pPr>
        <w:pStyle w:val="BodyText"/>
        <w:numPr>
          <w:ilvl w:val="0"/>
          <w:numId w:val="19"/>
        </w:numPr>
        <w:jc w:val="both"/>
        <w:rPr>
          <w:rFonts w:ascii="Arial" w:hAnsi="Arial" w:cs="Arial"/>
          <w:sz w:val="20"/>
          <w:szCs w:val="20"/>
        </w:rPr>
      </w:pPr>
      <w:r w:rsidRPr="003C08E0">
        <w:rPr>
          <w:rFonts w:ascii="Arial" w:hAnsi="Arial" w:cs="Arial"/>
          <w:sz w:val="20"/>
          <w:szCs w:val="20"/>
        </w:rPr>
        <w:t>to cease investigating the serious wrongdoing without either completing the investigation or referring the report to another agency for investigation.</w:t>
      </w:r>
    </w:p>
    <w:p w14:paraId="634ED708" w14:textId="77777777" w:rsidR="00957113" w:rsidRPr="003C08E0" w:rsidRDefault="00957113" w:rsidP="00957113">
      <w:pPr>
        <w:pStyle w:val="BodyText"/>
        <w:jc w:val="both"/>
        <w:rPr>
          <w:rFonts w:ascii="Arial" w:hAnsi="Arial" w:cs="Arial"/>
          <w:sz w:val="20"/>
          <w:szCs w:val="20"/>
        </w:rPr>
      </w:pPr>
      <w:r w:rsidRPr="003C08E0">
        <w:rPr>
          <w:rFonts w:ascii="Arial" w:hAnsi="Arial" w:cs="Arial"/>
          <w:sz w:val="20"/>
          <w:szCs w:val="20"/>
        </w:rPr>
        <w:t xml:space="preserve">Council will ensure internal reviews are conducted in compliance with the PID Act. </w:t>
      </w:r>
    </w:p>
    <w:p w14:paraId="1DEC8232" w14:textId="77777777" w:rsidR="00957113" w:rsidRPr="003C08E0" w:rsidRDefault="00957113" w:rsidP="00957113">
      <w:pPr>
        <w:pStyle w:val="BodyText"/>
        <w:jc w:val="both"/>
        <w:rPr>
          <w:rFonts w:ascii="Arial" w:hAnsi="Arial" w:cs="Arial"/>
          <w:sz w:val="20"/>
          <w:szCs w:val="20"/>
        </w:rPr>
      </w:pPr>
      <w:r w:rsidRPr="003C08E0">
        <w:rPr>
          <w:rFonts w:ascii="Arial" w:hAnsi="Arial" w:cs="Arial"/>
          <w:sz w:val="20"/>
          <w:szCs w:val="20"/>
        </w:rPr>
        <w:t>If you would like to make an application for an internal review, you must apply in writing within 28 days of being informed of Council decision. The application should state the reasons why you consider Council decision should not have been made. You may also submit any other relevant material with your application.</w:t>
      </w:r>
    </w:p>
    <w:p w14:paraId="154B7EF9" w14:textId="3CF8C1E9" w:rsidR="00957113" w:rsidRPr="003C08E0" w:rsidRDefault="00957113" w:rsidP="00334E4E">
      <w:pPr>
        <w:pStyle w:val="Heading2"/>
        <w:ind w:left="426" w:hanging="426"/>
        <w:rPr>
          <w:color w:val="auto"/>
        </w:rPr>
      </w:pPr>
      <w:bookmarkStart w:id="127" w:name="_Toc146832731"/>
      <w:r w:rsidRPr="003C08E0">
        <w:rPr>
          <w:color w:val="auto"/>
        </w:rPr>
        <w:t>Voluntary dispute resolution</w:t>
      </w:r>
      <w:bookmarkEnd w:id="127"/>
    </w:p>
    <w:p w14:paraId="7E58009A" w14:textId="4E1D7938" w:rsidR="00DB3108" w:rsidRPr="003C08E0" w:rsidRDefault="00957113" w:rsidP="00957113">
      <w:pPr>
        <w:pStyle w:val="BodyText"/>
        <w:jc w:val="both"/>
        <w:rPr>
          <w:rFonts w:ascii="Arial" w:hAnsi="Arial" w:cs="Arial"/>
          <w:sz w:val="20"/>
          <w:szCs w:val="20"/>
        </w:rPr>
      </w:pPr>
      <w:r w:rsidRPr="003C08E0">
        <w:rPr>
          <w:rFonts w:ascii="Arial" w:hAnsi="Arial" w:cs="Arial"/>
          <w:sz w:val="20"/>
          <w:szCs w:val="20"/>
        </w:rPr>
        <w:t>If a dispute arises between Council and a person who has made a report which is, or may be, a voluntary PID, we may request the NSW Ombudsman to conciliate the dispute. Conciliation is a voluntary process and will only be suitable for disputes where Council and the maker of the report are willing to resolve the dispute.</w:t>
      </w:r>
    </w:p>
    <w:p w14:paraId="3319F67A" w14:textId="5CB50FFE" w:rsidR="00064B3F" w:rsidRPr="003C08E0" w:rsidRDefault="00334E4E" w:rsidP="00334E4E">
      <w:pPr>
        <w:pStyle w:val="Heading1"/>
        <w:ind w:left="284" w:hanging="284"/>
        <w:rPr>
          <w:rFonts w:ascii="Arial" w:hAnsi="Arial" w:cs="Arial"/>
          <w:b/>
          <w:color w:val="auto"/>
          <w:sz w:val="22"/>
          <w:szCs w:val="22"/>
        </w:rPr>
      </w:pPr>
      <w:bookmarkStart w:id="128" w:name="_Toc144891777"/>
      <w:bookmarkEnd w:id="121"/>
      <w:bookmarkEnd w:id="122"/>
      <w:bookmarkEnd w:id="123"/>
      <w:r w:rsidRPr="003C08E0">
        <w:rPr>
          <w:rFonts w:ascii="Arial" w:hAnsi="Arial" w:cs="Arial"/>
          <w:b/>
          <w:color w:val="auto"/>
          <w:sz w:val="22"/>
          <w:szCs w:val="22"/>
        </w:rPr>
        <w:lastRenderedPageBreak/>
        <w:t xml:space="preserve"> </w:t>
      </w:r>
      <w:bookmarkStart w:id="129" w:name="_Toc146832732"/>
      <w:r w:rsidR="00957113" w:rsidRPr="003C08E0">
        <w:rPr>
          <w:rFonts w:ascii="Arial" w:hAnsi="Arial" w:cs="Arial"/>
          <w:b/>
          <w:color w:val="auto"/>
          <w:sz w:val="22"/>
          <w:szCs w:val="22"/>
        </w:rPr>
        <w:t>Other agency obligations</w:t>
      </w:r>
      <w:bookmarkEnd w:id="128"/>
      <w:bookmarkEnd w:id="129"/>
      <w:r w:rsidR="00957113" w:rsidRPr="003C08E0">
        <w:rPr>
          <w:rFonts w:ascii="Arial" w:hAnsi="Arial" w:cs="Arial"/>
          <w:b/>
          <w:color w:val="auto"/>
          <w:sz w:val="22"/>
          <w:szCs w:val="22"/>
        </w:rPr>
        <w:t xml:space="preserve"> </w:t>
      </w:r>
    </w:p>
    <w:p w14:paraId="3BDB7AE0" w14:textId="080AE544" w:rsidR="00957113" w:rsidRPr="003C08E0" w:rsidRDefault="00957113" w:rsidP="00334E4E">
      <w:pPr>
        <w:pStyle w:val="Heading2"/>
        <w:ind w:left="426" w:hanging="426"/>
        <w:rPr>
          <w:color w:val="auto"/>
        </w:rPr>
      </w:pPr>
      <w:bookmarkStart w:id="130" w:name="_Toc140251748"/>
      <w:bookmarkStart w:id="131" w:name="_Toc142655435"/>
      <w:bookmarkStart w:id="132" w:name="_Toc146832733"/>
      <w:r w:rsidRPr="003C08E0">
        <w:rPr>
          <w:color w:val="auto"/>
        </w:rPr>
        <w:t>Record-keeping requirements</w:t>
      </w:r>
      <w:bookmarkEnd w:id="130"/>
      <w:bookmarkEnd w:id="131"/>
      <w:bookmarkEnd w:id="132"/>
      <w:r w:rsidRPr="003C08E0">
        <w:rPr>
          <w:color w:val="auto"/>
        </w:rPr>
        <w:t xml:space="preserve"> </w:t>
      </w:r>
    </w:p>
    <w:p w14:paraId="6E05B9B1" w14:textId="05286FDB" w:rsidR="00957113" w:rsidRPr="003C08E0" w:rsidRDefault="00957113" w:rsidP="00957113">
      <w:pPr>
        <w:pStyle w:val="BodyText"/>
        <w:spacing w:after="0" w:line="240" w:lineRule="auto"/>
        <w:rPr>
          <w:rFonts w:ascii="Arial" w:hAnsi="Arial" w:cs="Arial"/>
          <w:i/>
          <w:sz w:val="20"/>
          <w:szCs w:val="20"/>
        </w:rPr>
      </w:pPr>
      <w:r w:rsidRPr="003C08E0">
        <w:rPr>
          <w:rFonts w:ascii="Arial" w:hAnsi="Arial" w:cs="Arial"/>
          <w:sz w:val="20"/>
          <w:szCs w:val="20"/>
        </w:rPr>
        <w:t xml:space="preserve">Council must keep full and accurate records with respect to all information received in connection with the PID Act. This ensures that Council complies with its obligations under the </w:t>
      </w:r>
      <w:r w:rsidRPr="003C08E0">
        <w:rPr>
          <w:rFonts w:ascii="Arial" w:hAnsi="Arial" w:cs="Arial"/>
          <w:i/>
          <w:sz w:val="20"/>
          <w:szCs w:val="20"/>
        </w:rPr>
        <w:t>State Records Act 1998.</w:t>
      </w:r>
    </w:p>
    <w:p w14:paraId="75234745" w14:textId="7F291C3C" w:rsidR="00957113" w:rsidRPr="003C08E0" w:rsidRDefault="00957113" w:rsidP="00334E4E">
      <w:pPr>
        <w:pStyle w:val="Heading2"/>
        <w:ind w:left="426" w:hanging="426"/>
        <w:rPr>
          <w:color w:val="auto"/>
        </w:rPr>
      </w:pPr>
      <w:bookmarkStart w:id="133" w:name="_Toc140251749"/>
      <w:bookmarkStart w:id="134" w:name="_Toc142655436"/>
      <w:bookmarkStart w:id="135" w:name="_Toc146832734"/>
      <w:r w:rsidRPr="003C08E0">
        <w:rPr>
          <w:color w:val="auto"/>
        </w:rPr>
        <w:t>Reporting of voluntary PIDs and Council annual return to the Ombudsman</w:t>
      </w:r>
      <w:bookmarkEnd w:id="133"/>
      <w:bookmarkEnd w:id="134"/>
      <w:bookmarkEnd w:id="135"/>
      <w:r w:rsidRPr="003C08E0">
        <w:rPr>
          <w:color w:val="auto"/>
        </w:rPr>
        <w:t xml:space="preserve"> </w:t>
      </w:r>
    </w:p>
    <w:p w14:paraId="65720C17" w14:textId="77777777" w:rsidR="00957113" w:rsidRPr="003C08E0" w:rsidRDefault="00957113" w:rsidP="00957113">
      <w:pPr>
        <w:pStyle w:val="BodyText"/>
        <w:spacing w:after="0" w:line="240" w:lineRule="auto"/>
        <w:rPr>
          <w:rFonts w:ascii="Arial" w:hAnsi="Arial" w:cs="Arial"/>
          <w:sz w:val="20"/>
          <w:szCs w:val="20"/>
        </w:rPr>
      </w:pPr>
      <w:r w:rsidRPr="003C08E0">
        <w:rPr>
          <w:rFonts w:ascii="Arial" w:hAnsi="Arial" w:cs="Arial"/>
          <w:sz w:val="20"/>
          <w:szCs w:val="20"/>
        </w:rPr>
        <w:t>Each year Council provide an annual return to the NSW Ombudsman which includes:</w:t>
      </w:r>
    </w:p>
    <w:p w14:paraId="6346A918" w14:textId="77777777" w:rsidR="00957113" w:rsidRPr="003C08E0" w:rsidRDefault="00957113" w:rsidP="00812A88">
      <w:pPr>
        <w:pStyle w:val="BodyText"/>
        <w:numPr>
          <w:ilvl w:val="0"/>
          <w:numId w:val="19"/>
        </w:numPr>
        <w:jc w:val="both"/>
        <w:rPr>
          <w:rFonts w:ascii="Arial" w:hAnsi="Arial" w:cs="Arial"/>
          <w:sz w:val="20"/>
          <w:szCs w:val="20"/>
        </w:rPr>
      </w:pPr>
      <w:r w:rsidRPr="003C08E0">
        <w:rPr>
          <w:rFonts w:ascii="Arial" w:hAnsi="Arial" w:cs="Arial"/>
          <w:sz w:val="20"/>
          <w:szCs w:val="20"/>
        </w:rPr>
        <w:t>information about voluntary PIDs received by Council during each return period (yearly with the start date being 1 July).</w:t>
      </w:r>
    </w:p>
    <w:p w14:paraId="28D1D649" w14:textId="77777777" w:rsidR="00957113" w:rsidRPr="003C08E0" w:rsidRDefault="00957113" w:rsidP="00812A88">
      <w:pPr>
        <w:pStyle w:val="BodyText"/>
        <w:numPr>
          <w:ilvl w:val="0"/>
          <w:numId w:val="19"/>
        </w:numPr>
        <w:jc w:val="both"/>
        <w:rPr>
          <w:rFonts w:ascii="Arial" w:hAnsi="Arial" w:cs="Arial"/>
          <w:sz w:val="20"/>
          <w:szCs w:val="20"/>
        </w:rPr>
      </w:pPr>
      <w:r w:rsidRPr="003C08E0">
        <w:rPr>
          <w:rFonts w:ascii="Arial" w:hAnsi="Arial" w:cs="Arial"/>
          <w:sz w:val="20"/>
          <w:szCs w:val="20"/>
        </w:rPr>
        <w:t>action taken by Council to deal with voluntary PIDs during the return period.</w:t>
      </w:r>
    </w:p>
    <w:p w14:paraId="15167CD3" w14:textId="77777777" w:rsidR="00957113" w:rsidRPr="003C08E0" w:rsidRDefault="00957113" w:rsidP="00812A88">
      <w:pPr>
        <w:pStyle w:val="BodyText"/>
        <w:numPr>
          <w:ilvl w:val="0"/>
          <w:numId w:val="19"/>
        </w:numPr>
        <w:jc w:val="both"/>
        <w:rPr>
          <w:rFonts w:ascii="Arial" w:hAnsi="Arial" w:cs="Arial"/>
          <w:sz w:val="20"/>
          <w:szCs w:val="20"/>
        </w:rPr>
      </w:pPr>
      <w:r w:rsidRPr="003C08E0">
        <w:rPr>
          <w:rFonts w:ascii="Arial" w:hAnsi="Arial" w:cs="Arial"/>
          <w:sz w:val="20"/>
          <w:szCs w:val="20"/>
        </w:rPr>
        <w:t xml:space="preserve">how Council promoted a culture in the workplace where PIDs are encouraged. </w:t>
      </w:r>
    </w:p>
    <w:p w14:paraId="3979D5F2" w14:textId="77777777" w:rsidR="00957113" w:rsidRPr="003C08E0" w:rsidRDefault="00957113" w:rsidP="006E2D64">
      <w:pPr>
        <w:pStyle w:val="BodyText"/>
        <w:spacing w:after="0" w:line="240" w:lineRule="auto"/>
      </w:pPr>
      <w:r w:rsidRPr="003C08E0">
        <w:rPr>
          <w:rFonts w:ascii="Arial" w:hAnsi="Arial" w:cs="Arial"/>
          <w:sz w:val="20"/>
          <w:szCs w:val="20"/>
        </w:rPr>
        <w:t xml:space="preserve">This statistical annual return is then provided to the Annual Report and the Audit, Risk and Improvement Committee. </w:t>
      </w:r>
    </w:p>
    <w:p w14:paraId="455516FB" w14:textId="1D0DE459" w:rsidR="00957113" w:rsidRPr="003C08E0" w:rsidRDefault="00957113" w:rsidP="00334E4E">
      <w:pPr>
        <w:pStyle w:val="Heading2"/>
        <w:ind w:left="426" w:hanging="426"/>
        <w:rPr>
          <w:color w:val="auto"/>
        </w:rPr>
      </w:pPr>
      <w:bookmarkStart w:id="136" w:name="_Toc140251750"/>
      <w:bookmarkStart w:id="137" w:name="_Toc142655437"/>
      <w:bookmarkStart w:id="138" w:name="_Toc146832735"/>
      <w:r w:rsidRPr="003C08E0">
        <w:rPr>
          <w:color w:val="auto"/>
        </w:rPr>
        <w:t>How Council will ensure compliance with the PID Act and this policy</w:t>
      </w:r>
      <w:bookmarkEnd w:id="136"/>
      <w:bookmarkEnd w:id="137"/>
      <w:bookmarkEnd w:id="138"/>
    </w:p>
    <w:p w14:paraId="6C5F8295" w14:textId="75E279E9" w:rsidR="00957113" w:rsidRPr="003C08E0" w:rsidRDefault="00957113" w:rsidP="006E2D64">
      <w:pPr>
        <w:pStyle w:val="BodyText"/>
        <w:spacing w:after="0" w:line="240" w:lineRule="auto"/>
        <w:rPr>
          <w:rFonts w:ascii="Arial" w:hAnsi="Arial" w:cs="Arial"/>
          <w:sz w:val="20"/>
          <w:szCs w:val="20"/>
        </w:rPr>
      </w:pPr>
      <w:r w:rsidRPr="003C08E0">
        <w:rPr>
          <w:rFonts w:ascii="Arial" w:hAnsi="Arial" w:cs="Arial"/>
          <w:sz w:val="20"/>
          <w:szCs w:val="20"/>
        </w:rPr>
        <w:t xml:space="preserve">Council will enact this policy which is taken from the NSW Ombudsman model for PID compliance and best practice. Furthermore, the Council will periodically review this policy, and will provide training to Disclosures Officers. </w:t>
      </w:r>
    </w:p>
    <w:p w14:paraId="48EF0F78" w14:textId="0DC10F13" w:rsidR="00071AC2" w:rsidRPr="003C08E0" w:rsidRDefault="00D735C7" w:rsidP="00334E4E">
      <w:pPr>
        <w:pStyle w:val="Heading1"/>
        <w:ind w:left="284" w:hanging="284"/>
        <w:rPr>
          <w:rFonts w:ascii="Arial" w:hAnsi="Arial" w:cs="Arial"/>
          <w:b/>
          <w:color w:val="auto"/>
          <w:sz w:val="22"/>
          <w:szCs w:val="22"/>
        </w:rPr>
      </w:pPr>
      <w:bookmarkStart w:id="139" w:name="_Toc144891778"/>
      <w:r w:rsidRPr="003C08E0">
        <w:rPr>
          <w:rFonts w:ascii="Arial" w:hAnsi="Arial" w:cs="Arial"/>
          <w:b/>
          <w:color w:val="auto"/>
          <w:sz w:val="22"/>
          <w:szCs w:val="22"/>
        </w:rPr>
        <w:t xml:space="preserve"> </w:t>
      </w:r>
      <w:bookmarkStart w:id="140" w:name="_Toc146832736"/>
      <w:r w:rsidR="00071AC2" w:rsidRPr="003C08E0">
        <w:rPr>
          <w:rFonts w:ascii="Arial" w:hAnsi="Arial" w:cs="Arial"/>
          <w:b/>
          <w:color w:val="auto"/>
          <w:sz w:val="22"/>
          <w:szCs w:val="22"/>
        </w:rPr>
        <w:t>Related documents</w:t>
      </w:r>
      <w:bookmarkEnd w:id="139"/>
      <w:bookmarkEnd w:id="140"/>
    </w:p>
    <w:p w14:paraId="43929B37" w14:textId="77777777" w:rsidR="00AC6F14" w:rsidRPr="003C08E0" w:rsidRDefault="00AC6F14" w:rsidP="00AC6F14">
      <w:pPr>
        <w:rPr>
          <w:rFonts w:ascii="Arial" w:hAnsi="Arial" w:cs="Arial"/>
          <w:sz w:val="20"/>
          <w:szCs w:val="20"/>
        </w:rPr>
      </w:pPr>
      <w:r w:rsidRPr="003C08E0">
        <w:rPr>
          <w:rFonts w:ascii="Arial" w:hAnsi="Arial" w:cs="Arial"/>
          <w:sz w:val="20"/>
          <w:szCs w:val="20"/>
        </w:rPr>
        <w:t>This document should be read in conjunction with:</w:t>
      </w:r>
    </w:p>
    <w:tbl>
      <w:tblPr>
        <w:tblStyle w:val="TableGrid"/>
        <w:tblW w:w="0" w:type="auto"/>
        <w:tblLook w:val="04A0" w:firstRow="1" w:lastRow="0" w:firstColumn="1" w:lastColumn="0" w:noHBand="0" w:noVBand="1"/>
      </w:tblPr>
      <w:tblGrid>
        <w:gridCol w:w="4508"/>
        <w:gridCol w:w="4508"/>
      </w:tblGrid>
      <w:tr w:rsidR="00AC6F14" w:rsidRPr="003C08E0" w14:paraId="0BA698B1" w14:textId="77777777" w:rsidTr="00DE08E7">
        <w:tc>
          <w:tcPr>
            <w:tcW w:w="4508" w:type="dxa"/>
          </w:tcPr>
          <w:p w14:paraId="6A5976A1" w14:textId="77777777" w:rsidR="00AC6F14" w:rsidRPr="003C08E0" w:rsidRDefault="00AC6F14" w:rsidP="00AC6F14">
            <w:pPr>
              <w:rPr>
                <w:rFonts w:ascii="Arial" w:hAnsi="Arial" w:cs="Arial"/>
                <w:b/>
                <w:sz w:val="20"/>
                <w:szCs w:val="20"/>
              </w:rPr>
            </w:pPr>
            <w:r w:rsidRPr="003C08E0">
              <w:rPr>
                <w:rFonts w:ascii="Arial" w:hAnsi="Arial" w:cs="Arial"/>
                <w:b/>
                <w:sz w:val="20"/>
                <w:szCs w:val="20"/>
              </w:rPr>
              <w:t>Legislation</w:t>
            </w:r>
          </w:p>
        </w:tc>
        <w:tc>
          <w:tcPr>
            <w:tcW w:w="4508" w:type="dxa"/>
          </w:tcPr>
          <w:p w14:paraId="0528DCAD" w14:textId="77777777" w:rsidR="00AC6F14" w:rsidRPr="003C08E0" w:rsidRDefault="00AC6F14" w:rsidP="00AC6F14">
            <w:pPr>
              <w:rPr>
                <w:rFonts w:ascii="Arial" w:hAnsi="Arial" w:cs="Arial"/>
                <w:b/>
                <w:sz w:val="20"/>
                <w:szCs w:val="20"/>
              </w:rPr>
            </w:pPr>
            <w:r w:rsidRPr="003C08E0">
              <w:rPr>
                <w:rFonts w:ascii="Arial" w:hAnsi="Arial" w:cs="Arial"/>
                <w:b/>
                <w:sz w:val="20"/>
                <w:szCs w:val="20"/>
              </w:rPr>
              <w:t>Other documentation</w:t>
            </w:r>
          </w:p>
        </w:tc>
      </w:tr>
      <w:tr w:rsidR="00AC6F14" w:rsidRPr="003C08E0" w14:paraId="5355E926" w14:textId="77777777" w:rsidTr="00DE08E7">
        <w:tc>
          <w:tcPr>
            <w:tcW w:w="4508" w:type="dxa"/>
          </w:tcPr>
          <w:p w14:paraId="113C687D"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i/>
                <w:iCs/>
                <w:sz w:val="20"/>
                <w:szCs w:val="20"/>
                <w:lang w:val="en-US"/>
              </w:rPr>
              <w:t xml:space="preserve">Public Interest Disclosures Act 2022 </w:t>
            </w:r>
            <w:r w:rsidRPr="003C08E0">
              <w:rPr>
                <w:rFonts w:ascii="Arial" w:hAnsi="Arial" w:cs="Arial"/>
                <w:sz w:val="20"/>
                <w:szCs w:val="20"/>
                <w:lang w:val="en-US"/>
              </w:rPr>
              <w:t>(NSW)</w:t>
            </w:r>
          </w:p>
          <w:p w14:paraId="55814100"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i/>
                <w:iCs/>
                <w:sz w:val="20"/>
                <w:szCs w:val="20"/>
                <w:lang w:val="en-US"/>
              </w:rPr>
              <w:t xml:space="preserve">State Records Act 1998 </w:t>
            </w:r>
            <w:r w:rsidRPr="003C08E0">
              <w:rPr>
                <w:rFonts w:ascii="Arial" w:hAnsi="Arial" w:cs="Arial"/>
                <w:sz w:val="20"/>
                <w:szCs w:val="20"/>
                <w:lang w:val="en-US"/>
              </w:rPr>
              <w:t>(NSW)</w:t>
            </w:r>
          </w:p>
          <w:p w14:paraId="5AA782AD" w14:textId="3668E8F0" w:rsidR="00AC6F14" w:rsidRPr="003C08E0" w:rsidRDefault="00AC6F14" w:rsidP="00812A88">
            <w:pPr>
              <w:numPr>
                <w:ilvl w:val="0"/>
                <w:numId w:val="5"/>
              </w:numPr>
              <w:rPr>
                <w:rFonts w:ascii="Arial" w:hAnsi="Arial" w:cs="Arial"/>
                <w:sz w:val="20"/>
                <w:szCs w:val="20"/>
                <w:lang w:val="en-US"/>
              </w:rPr>
            </w:pPr>
            <w:r w:rsidRPr="003C08E0">
              <w:rPr>
                <w:rFonts w:ascii="Arial" w:hAnsi="Arial" w:cs="Arial"/>
                <w:i/>
                <w:iCs/>
                <w:sz w:val="20"/>
                <w:szCs w:val="20"/>
                <w:lang w:val="en-US"/>
              </w:rPr>
              <w:t xml:space="preserve">Local Government </w:t>
            </w:r>
            <w:r w:rsidR="00F562F5" w:rsidRPr="003C08E0">
              <w:rPr>
                <w:rFonts w:ascii="Arial" w:hAnsi="Arial" w:cs="Arial"/>
                <w:i/>
                <w:iCs/>
                <w:sz w:val="20"/>
                <w:szCs w:val="20"/>
                <w:lang w:val="en-US"/>
              </w:rPr>
              <w:t xml:space="preserve">Act 1993 </w:t>
            </w:r>
            <w:r w:rsidRPr="003C08E0">
              <w:rPr>
                <w:rFonts w:ascii="Arial" w:hAnsi="Arial" w:cs="Arial"/>
                <w:sz w:val="20"/>
                <w:szCs w:val="20"/>
                <w:lang w:val="en-US"/>
              </w:rPr>
              <w:t>(NSW)</w:t>
            </w:r>
            <w:r w:rsidRPr="003C08E0">
              <w:rPr>
                <w:rFonts w:ascii="Arial" w:hAnsi="Arial" w:cs="Arial"/>
                <w:i/>
                <w:iCs/>
                <w:sz w:val="20"/>
                <w:szCs w:val="20"/>
                <w:lang w:val="en-US"/>
              </w:rPr>
              <w:t xml:space="preserve"> </w:t>
            </w:r>
          </w:p>
          <w:p w14:paraId="674D1357"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i/>
                <w:iCs/>
                <w:sz w:val="20"/>
                <w:szCs w:val="20"/>
                <w:lang w:val="en-US"/>
              </w:rPr>
              <w:t>Independent Commission Against Corruption Act 1988</w:t>
            </w:r>
            <w:r w:rsidRPr="003C08E0">
              <w:rPr>
                <w:rFonts w:ascii="Arial" w:hAnsi="Arial" w:cs="Arial"/>
                <w:sz w:val="20"/>
                <w:szCs w:val="20"/>
                <w:lang w:val="en-US"/>
              </w:rPr>
              <w:t xml:space="preserve"> (NSW)</w:t>
            </w:r>
          </w:p>
        </w:tc>
        <w:tc>
          <w:tcPr>
            <w:tcW w:w="4508" w:type="dxa"/>
          </w:tcPr>
          <w:p w14:paraId="12EBF169"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Code of Conduct</w:t>
            </w:r>
          </w:p>
          <w:p w14:paraId="009905D7"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 xml:space="preserve">Fraud and Corruption Prevention Policy </w:t>
            </w:r>
          </w:p>
          <w:p w14:paraId="3FF0ABD9" w14:textId="09D5F6FF"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 xml:space="preserve">Bullying </w:t>
            </w:r>
            <w:r w:rsidR="00A9602D" w:rsidRPr="003C08E0">
              <w:rPr>
                <w:rFonts w:ascii="Arial" w:hAnsi="Arial" w:cs="Arial"/>
                <w:sz w:val="20"/>
                <w:szCs w:val="20"/>
                <w:lang w:val="en-US"/>
              </w:rPr>
              <w:t xml:space="preserve">and Harassment Prevention </w:t>
            </w:r>
            <w:r w:rsidRPr="003C08E0">
              <w:rPr>
                <w:rFonts w:ascii="Arial" w:hAnsi="Arial" w:cs="Arial"/>
                <w:sz w:val="20"/>
                <w:szCs w:val="20"/>
                <w:lang w:val="en-US"/>
              </w:rPr>
              <w:t>Policy</w:t>
            </w:r>
          </w:p>
          <w:p w14:paraId="0EFD82D8"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 xml:space="preserve">NSW Ombudsman </w:t>
            </w:r>
            <w:hyperlink r:id="rId22" w:history="1">
              <w:r w:rsidRPr="003C08E0">
                <w:rPr>
                  <w:rStyle w:val="Hyperlink"/>
                  <w:rFonts w:ascii="Arial" w:hAnsi="Arial" w:cs="Arial"/>
                  <w:color w:val="auto"/>
                  <w:sz w:val="20"/>
                  <w:szCs w:val="20"/>
                  <w:lang w:val="en-US"/>
                </w:rPr>
                <w:t>Guideline B2 - What should be reported</w:t>
              </w:r>
            </w:hyperlink>
          </w:p>
          <w:p w14:paraId="2E91583C"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 xml:space="preserve">NSW Ombudsman </w:t>
            </w:r>
            <w:hyperlink r:id="rId23" w:history="1">
              <w:r w:rsidRPr="003C08E0">
                <w:rPr>
                  <w:rStyle w:val="Hyperlink"/>
                  <w:rFonts w:ascii="Arial" w:hAnsi="Arial" w:cs="Arial"/>
                  <w:color w:val="auto"/>
                  <w:sz w:val="20"/>
                  <w:szCs w:val="20"/>
                  <w:lang w:val="en-US"/>
                </w:rPr>
                <w:t>Guideline B3 - What is not a public interest disclosure</w:t>
              </w:r>
            </w:hyperlink>
          </w:p>
          <w:p w14:paraId="18F2BF61"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 xml:space="preserve">NSW Ombudsman </w:t>
            </w:r>
            <w:hyperlink r:id="rId24" w:history="1">
              <w:r w:rsidRPr="003C08E0">
                <w:rPr>
                  <w:rStyle w:val="Hyperlink"/>
                  <w:rFonts w:ascii="Arial" w:hAnsi="Arial" w:cs="Arial"/>
                  <w:color w:val="auto"/>
                  <w:sz w:val="20"/>
                  <w:szCs w:val="20"/>
                  <w:lang w:val="en-US"/>
                </w:rPr>
                <w:t>Guideline C4 - Assessing risk of reprisals and conflict</w:t>
              </w:r>
            </w:hyperlink>
            <w:r w:rsidRPr="003C08E0">
              <w:rPr>
                <w:rFonts w:ascii="Arial" w:hAnsi="Arial" w:cs="Arial"/>
                <w:sz w:val="20"/>
                <w:szCs w:val="20"/>
                <w:lang w:val="en-US"/>
              </w:rPr>
              <w:t>.</w:t>
            </w:r>
          </w:p>
          <w:p w14:paraId="33A4ADF4"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NSW Ombudsman </w:t>
            </w:r>
            <w:hyperlink r:id="rId25" w:history="1">
              <w:r w:rsidRPr="003C08E0">
                <w:rPr>
                  <w:rStyle w:val="Hyperlink"/>
                  <w:rFonts w:ascii="Arial" w:hAnsi="Arial" w:cs="Arial"/>
                  <w:color w:val="auto"/>
                  <w:sz w:val="20"/>
                  <w:szCs w:val="20"/>
                  <w:lang w:val="en-US"/>
                </w:rPr>
                <w:t>Guideline D4 - Preventing and containing reprisals and conflict</w:t>
              </w:r>
            </w:hyperlink>
          </w:p>
          <w:p w14:paraId="4FB22894"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NSW Ombudsman </w:t>
            </w:r>
            <w:hyperlink r:id="rId26" w:history="1">
              <w:r w:rsidRPr="003C08E0">
                <w:rPr>
                  <w:rStyle w:val="Hyperlink"/>
                  <w:rFonts w:ascii="Arial" w:hAnsi="Arial" w:cs="Arial"/>
                  <w:color w:val="auto"/>
                  <w:sz w:val="20"/>
                  <w:szCs w:val="20"/>
                  <w:lang w:val="en-US"/>
                </w:rPr>
                <w:t>Guideline D5 - Responding to allegations of reprisal guidelines</w:t>
              </w:r>
            </w:hyperlink>
          </w:p>
          <w:p w14:paraId="00CBA5CA"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 xml:space="preserve">NSW Ombudsman </w:t>
            </w:r>
            <w:hyperlink r:id="rId27" w:history="1">
              <w:r w:rsidRPr="003C08E0">
                <w:rPr>
                  <w:rStyle w:val="Hyperlink"/>
                  <w:rFonts w:ascii="Arial" w:hAnsi="Arial" w:cs="Arial"/>
                  <w:color w:val="auto"/>
                  <w:sz w:val="20"/>
                  <w:szCs w:val="20"/>
                  <w:lang w:val="en-US"/>
                </w:rPr>
                <w:t>Guideline E1 - Model for internal reporter support</w:t>
              </w:r>
            </w:hyperlink>
          </w:p>
          <w:p w14:paraId="1FA3D8B4"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lastRenderedPageBreak/>
              <w:t xml:space="preserve">NSW Ombudsman </w:t>
            </w:r>
            <w:hyperlink r:id="rId28" w:history="1">
              <w:r w:rsidRPr="003C08E0">
                <w:rPr>
                  <w:rStyle w:val="Hyperlink"/>
                  <w:rFonts w:ascii="Arial" w:hAnsi="Arial" w:cs="Arial"/>
                  <w:color w:val="auto"/>
                  <w:sz w:val="20"/>
                  <w:szCs w:val="20"/>
                  <w:lang w:val="en-US"/>
                </w:rPr>
                <w:t>Guideline D3 - Internal reporters involved in wrongdoing</w:t>
              </w:r>
            </w:hyperlink>
          </w:p>
          <w:p w14:paraId="6BBD2C35" w14:textId="77777777" w:rsidR="00AC6F14" w:rsidRPr="003C08E0" w:rsidRDefault="00AC6F14" w:rsidP="00812A88">
            <w:pPr>
              <w:numPr>
                <w:ilvl w:val="0"/>
                <w:numId w:val="5"/>
              </w:numPr>
              <w:rPr>
                <w:rFonts w:ascii="Arial" w:hAnsi="Arial" w:cs="Arial"/>
                <w:sz w:val="20"/>
                <w:szCs w:val="20"/>
                <w:lang w:val="en-US"/>
              </w:rPr>
            </w:pPr>
            <w:r w:rsidRPr="003C08E0">
              <w:rPr>
                <w:rFonts w:ascii="Arial" w:hAnsi="Arial" w:cs="Arial"/>
                <w:sz w:val="20"/>
                <w:szCs w:val="20"/>
                <w:lang w:val="en-US"/>
              </w:rPr>
              <w:t xml:space="preserve">NSW Ombudsman </w:t>
            </w:r>
            <w:hyperlink r:id="rId29" w:history="1">
              <w:r w:rsidRPr="003C08E0">
                <w:rPr>
                  <w:rStyle w:val="Hyperlink"/>
                  <w:rFonts w:ascii="Arial" w:hAnsi="Arial" w:cs="Arial"/>
                  <w:color w:val="auto"/>
                  <w:sz w:val="20"/>
                  <w:szCs w:val="20"/>
                  <w:lang w:val="en-US"/>
                </w:rPr>
                <w:t>Guideline D1 - Internal reporter support strategy</w:t>
              </w:r>
            </w:hyperlink>
          </w:p>
        </w:tc>
      </w:tr>
    </w:tbl>
    <w:p w14:paraId="349F794F" w14:textId="77777777" w:rsidR="00071AC2" w:rsidRPr="003C08E0" w:rsidRDefault="00071AC2" w:rsidP="00071AC2"/>
    <w:p w14:paraId="73E76394" w14:textId="4F75F054" w:rsidR="008C2440" w:rsidRPr="003C08E0" w:rsidRDefault="00334E4E" w:rsidP="00334E4E">
      <w:pPr>
        <w:pStyle w:val="Heading1"/>
        <w:ind w:left="284" w:hanging="284"/>
        <w:rPr>
          <w:rFonts w:ascii="Arial" w:hAnsi="Arial" w:cs="Arial"/>
          <w:b/>
          <w:color w:val="auto"/>
          <w:sz w:val="22"/>
          <w:szCs w:val="22"/>
        </w:rPr>
      </w:pPr>
      <w:bookmarkStart w:id="141" w:name="_Toc144891779"/>
      <w:r w:rsidRPr="003C08E0">
        <w:rPr>
          <w:rFonts w:ascii="Arial" w:hAnsi="Arial" w:cs="Arial"/>
          <w:b/>
          <w:color w:val="auto"/>
          <w:sz w:val="22"/>
          <w:szCs w:val="22"/>
        </w:rPr>
        <w:t xml:space="preserve"> </w:t>
      </w:r>
      <w:bookmarkStart w:id="142" w:name="_Toc146832737"/>
      <w:r w:rsidR="008C2440" w:rsidRPr="003C08E0">
        <w:rPr>
          <w:rFonts w:ascii="Arial" w:hAnsi="Arial" w:cs="Arial"/>
          <w:b/>
          <w:color w:val="auto"/>
          <w:sz w:val="22"/>
          <w:szCs w:val="22"/>
        </w:rPr>
        <w:t>Forms and other resources</w:t>
      </w:r>
      <w:bookmarkEnd w:id="141"/>
      <w:bookmarkEnd w:id="142"/>
    </w:p>
    <w:p w14:paraId="4BD17FCA" w14:textId="022E8050" w:rsidR="008C2440" w:rsidRPr="003C08E0" w:rsidRDefault="008C2440" w:rsidP="008C2440">
      <w:pPr>
        <w:pStyle w:val="BodyText"/>
        <w:spacing w:after="0" w:line="240" w:lineRule="auto"/>
        <w:rPr>
          <w:rFonts w:ascii="Arial" w:hAnsi="Arial" w:cs="Arial"/>
          <w:sz w:val="20"/>
          <w:szCs w:val="20"/>
        </w:rPr>
      </w:pPr>
      <w:r w:rsidRPr="003C08E0">
        <w:rPr>
          <w:rFonts w:ascii="Arial" w:hAnsi="Arial" w:cs="Arial"/>
          <w:sz w:val="20"/>
          <w:szCs w:val="20"/>
        </w:rPr>
        <w:t>The NSW Ombudsman provides a series of forms and templates for the use of Disclosures Coordinators and Disclosures Officers when receiving disclosures. The Council has adapted these templates for Council purposes</w:t>
      </w:r>
      <w:r w:rsidR="00335D42" w:rsidRPr="003C08E0">
        <w:rPr>
          <w:rFonts w:ascii="Arial" w:hAnsi="Arial" w:cs="Arial"/>
          <w:sz w:val="20"/>
          <w:szCs w:val="20"/>
        </w:rPr>
        <w:t xml:space="preserve"> (templates are at the end of this policy document)</w:t>
      </w:r>
      <w:r w:rsidRPr="003C08E0">
        <w:rPr>
          <w:rFonts w:ascii="Arial" w:hAnsi="Arial" w:cs="Arial"/>
          <w:sz w:val="20"/>
          <w:szCs w:val="20"/>
        </w:rPr>
        <w:t xml:space="preserve">: </w:t>
      </w:r>
    </w:p>
    <w:p w14:paraId="3D4FBE28" w14:textId="77777777" w:rsidR="00E36EBB" w:rsidRPr="003C08E0" w:rsidRDefault="00E36EBB" w:rsidP="008C2440">
      <w:pPr>
        <w:pStyle w:val="BodyText"/>
        <w:spacing w:after="0" w:line="240" w:lineRule="auto"/>
        <w:rPr>
          <w:rFonts w:ascii="Arial" w:hAnsi="Arial" w:cs="Arial"/>
          <w:sz w:val="20"/>
          <w:szCs w:val="20"/>
        </w:rPr>
      </w:pPr>
    </w:p>
    <w:p w14:paraId="199F8588" w14:textId="77777777" w:rsidR="00855048" w:rsidRPr="003C08E0" w:rsidRDefault="00855048" w:rsidP="00855048">
      <w:pPr>
        <w:pStyle w:val="ListParagraph"/>
        <w:numPr>
          <w:ilvl w:val="0"/>
          <w:numId w:val="19"/>
        </w:numPr>
        <w:rPr>
          <w:rFonts w:ascii="Arial" w:hAnsi="Arial" w:cs="Arial"/>
          <w:sz w:val="20"/>
          <w:szCs w:val="20"/>
          <w:lang w:val="en-US"/>
        </w:rPr>
      </w:pPr>
      <w:r w:rsidRPr="003C08E0">
        <w:rPr>
          <w:rFonts w:ascii="Arial" w:hAnsi="Arial" w:cs="Arial"/>
          <w:sz w:val="20"/>
          <w:szCs w:val="20"/>
          <w:lang w:val="en-US"/>
        </w:rPr>
        <w:t>Initial Assessment by Recipient of a Report</w:t>
      </w:r>
    </w:p>
    <w:p w14:paraId="42DC5AB5" w14:textId="77777777" w:rsidR="00E36EBB" w:rsidRPr="003C08E0" w:rsidRDefault="00E36EBB" w:rsidP="00E36EBB">
      <w:pPr>
        <w:pStyle w:val="ListParagraph"/>
        <w:numPr>
          <w:ilvl w:val="0"/>
          <w:numId w:val="19"/>
        </w:numPr>
        <w:rPr>
          <w:rFonts w:ascii="Arial" w:hAnsi="Arial" w:cs="Arial"/>
          <w:sz w:val="20"/>
          <w:szCs w:val="20"/>
          <w:lang w:val="en-US"/>
        </w:rPr>
      </w:pPr>
      <w:r w:rsidRPr="003C08E0">
        <w:rPr>
          <w:rFonts w:ascii="Arial" w:hAnsi="Arial" w:cs="Arial"/>
          <w:sz w:val="20"/>
          <w:szCs w:val="20"/>
          <w:lang w:val="en-US"/>
        </w:rPr>
        <w:t xml:space="preserve">Assessment of an internal report against the criteria in the </w:t>
      </w:r>
      <w:r w:rsidRPr="003C08E0">
        <w:rPr>
          <w:rFonts w:ascii="Arial" w:hAnsi="Arial" w:cs="Arial"/>
          <w:i/>
          <w:sz w:val="20"/>
          <w:szCs w:val="20"/>
          <w:lang w:val="en-US"/>
        </w:rPr>
        <w:t>Public Interest Disclosures Act 2022</w:t>
      </w:r>
      <w:r w:rsidRPr="003C08E0">
        <w:rPr>
          <w:rFonts w:ascii="Arial" w:hAnsi="Arial" w:cs="Arial"/>
          <w:sz w:val="20"/>
          <w:szCs w:val="20"/>
          <w:lang w:val="en-US"/>
        </w:rPr>
        <w:t xml:space="preserve">  </w:t>
      </w:r>
    </w:p>
    <w:p w14:paraId="24A8E9E7" w14:textId="5D670032" w:rsidR="008C2440" w:rsidRPr="003C08E0" w:rsidRDefault="008C2440" w:rsidP="00812A88">
      <w:pPr>
        <w:pStyle w:val="BodyText"/>
        <w:numPr>
          <w:ilvl w:val="0"/>
          <w:numId w:val="19"/>
        </w:numPr>
        <w:jc w:val="both"/>
        <w:rPr>
          <w:rFonts w:ascii="Arial" w:hAnsi="Arial" w:cs="Arial"/>
          <w:sz w:val="20"/>
          <w:szCs w:val="20"/>
        </w:rPr>
      </w:pPr>
      <w:r w:rsidRPr="003C08E0">
        <w:rPr>
          <w:rFonts w:ascii="Arial" w:hAnsi="Arial" w:cs="Arial"/>
          <w:sz w:val="20"/>
          <w:szCs w:val="20"/>
        </w:rPr>
        <w:t>PID risk assessment</w:t>
      </w:r>
    </w:p>
    <w:p w14:paraId="2BD95363" w14:textId="44CD2022" w:rsidR="000807FA" w:rsidRPr="003C08E0" w:rsidRDefault="000807FA" w:rsidP="000807FA">
      <w:pPr>
        <w:pStyle w:val="ListParagraph"/>
        <w:numPr>
          <w:ilvl w:val="0"/>
          <w:numId w:val="19"/>
        </w:numPr>
        <w:rPr>
          <w:rFonts w:ascii="Arial" w:hAnsi="Arial" w:cs="Arial"/>
          <w:sz w:val="20"/>
          <w:szCs w:val="20"/>
          <w:lang w:val="en-US"/>
        </w:rPr>
      </w:pPr>
      <w:r w:rsidRPr="003C08E0">
        <w:rPr>
          <w:rFonts w:ascii="Arial" w:hAnsi="Arial" w:cs="Arial"/>
          <w:sz w:val="20"/>
          <w:szCs w:val="20"/>
          <w:lang w:val="en-US"/>
        </w:rPr>
        <w:t xml:space="preserve">Checklist for </w:t>
      </w:r>
      <w:r w:rsidR="009710B5" w:rsidRPr="003C08E0">
        <w:rPr>
          <w:rFonts w:ascii="Arial" w:hAnsi="Arial" w:cs="Arial"/>
          <w:sz w:val="20"/>
          <w:szCs w:val="20"/>
          <w:lang w:val="en-US"/>
        </w:rPr>
        <w:t xml:space="preserve">Completion by </w:t>
      </w:r>
      <w:r w:rsidRPr="003C08E0">
        <w:rPr>
          <w:rFonts w:ascii="Arial" w:hAnsi="Arial" w:cs="Arial"/>
          <w:sz w:val="20"/>
          <w:szCs w:val="20"/>
          <w:lang w:val="en-US"/>
        </w:rPr>
        <w:t>Recipient of Report</w:t>
      </w:r>
    </w:p>
    <w:p w14:paraId="35F1096E" w14:textId="514C136A" w:rsidR="0066446B" w:rsidRPr="003C08E0" w:rsidRDefault="0066446B" w:rsidP="0066446B">
      <w:pPr>
        <w:pStyle w:val="BodyText"/>
        <w:jc w:val="both"/>
        <w:rPr>
          <w:rFonts w:ascii="Arial" w:hAnsi="Arial" w:cs="Arial"/>
          <w:sz w:val="20"/>
          <w:szCs w:val="20"/>
        </w:rPr>
      </w:pPr>
      <w:r w:rsidRPr="003C08E0">
        <w:rPr>
          <w:rFonts w:ascii="Arial" w:hAnsi="Arial" w:cs="Arial"/>
          <w:sz w:val="20"/>
          <w:szCs w:val="20"/>
        </w:rPr>
        <w:t>Also included at the end of the policy document are templates for:</w:t>
      </w:r>
    </w:p>
    <w:p w14:paraId="4D90BFC0" w14:textId="46E2621E" w:rsidR="00FF4F6F" w:rsidRPr="003C08E0" w:rsidRDefault="00FF4F6F" w:rsidP="0066446B">
      <w:pPr>
        <w:pStyle w:val="BodyText"/>
        <w:numPr>
          <w:ilvl w:val="0"/>
          <w:numId w:val="19"/>
        </w:numPr>
        <w:jc w:val="both"/>
        <w:rPr>
          <w:rFonts w:ascii="Arial" w:hAnsi="Arial" w:cs="Arial"/>
          <w:sz w:val="20"/>
          <w:szCs w:val="20"/>
        </w:rPr>
      </w:pPr>
      <w:r w:rsidRPr="003C08E0">
        <w:rPr>
          <w:rFonts w:ascii="Arial" w:hAnsi="Arial" w:cs="Arial"/>
          <w:sz w:val="20"/>
          <w:szCs w:val="20"/>
        </w:rPr>
        <w:t>Council Report Form</w:t>
      </w:r>
    </w:p>
    <w:p w14:paraId="41C2FDC3" w14:textId="106A000D" w:rsidR="0066446B" w:rsidRPr="003C08E0" w:rsidRDefault="0066446B" w:rsidP="0066446B">
      <w:pPr>
        <w:pStyle w:val="BodyText"/>
        <w:numPr>
          <w:ilvl w:val="0"/>
          <w:numId w:val="19"/>
        </w:numPr>
        <w:jc w:val="both"/>
        <w:rPr>
          <w:rFonts w:ascii="Arial" w:hAnsi="Arial" w:cs="Arial"/>
          <w:sz w:val="20"/>
          <w:szCs w:val="20"/>
        </w:rPr>
      </w:pPr>
      <w:r w:rsidRPr="003C08E0">
        <w:rPr>
          <w:rFonts w:ascii="Arial" w:hAnsi="Arial" w:cs="Arial"/>
          <w:sz w:val="20"/>
          <w:szCs w:val="20"/>
        </w:rPr>
        <w:t>Draft Acknowledgement Letter to Person Making a Report</w:t>
      </w:r>
    </w:p>
    <w:p w14:paraId="64F06BE3" w14:textId="04462C61" w:rsidR="0066446B" w:rsidRPr="003C08E0" w:rsidRDefault="0066446B" w:rsidP="0066446B">
      <w:pPr>
        <w:pStyle w:val="BodyText"/>
        <w:numPr>
          <w:ilvl w:val="0"/>
          <w:numId w:val="19"/>
        </w:numPr>
        <w:jc w:val="both"/>
        <w:rPr>
          <w:rFonts w:ascii="Arial" w:hAnsi="Arial" w:cs="Arial"/>
          <w:sz w:val="20"/>
          <w:szCs w:val="20"/>
        </w:rPr>
      </w:pPr>
      <w:r w:rsidRPr="003C08E0">
        <w:rPr>
          <w:rFonts w:ascii="Arial" w:hAnsi="Arial" w:cs="Arial"/>
          <w:sz w:val="20"/>
          <w:szCs w:val="20"/>
        </w:rPr>
        <w:t>Draft Letter to Person Making a Report that the Report has been determined as Voluntary PID</w:t>
      </w:r>
    </w:p>
    <w:p w14:paraId="0FAF8BB1" w14:textId="785B9EC9" w:rsidR="00957113" w:rsidRPr="00B62EC9" w:rsidRDefault="00334E4E" w:rsidP="00334E4E">
      <w:pPr>
        <w:pStyle w:val="Heading1"/>
        <w:ind w:left="284" w:hanging="284"/>
        <w:rPr>
          <w:rFonts w:ascii="Arial" w:hAnsi="Arial" w:cs="Arial"/>
          <w:b/>
          <w:color w:val="auto"/>
          <w:sz w:val="22"/>
          <w:szCs w:val="22"/>
        </w:rPr>
      </w:pPr>
      <w:bookmarkStart w:id="143" w:name="_Toc144891780"/>
      <w:r>
        <w:rPr>
          <w:rFonts w:ascii="Arial" w:hAnsi="Arial" w:cs="Arial"/>
          <w:b/>
          <w:color w:val="auto"/>
          <w:sz w:val="22"/>
          <w:szCs w:val="22"/>
        </w:rPr>
        <w:t xml:space="preserve"> </w:t>
      </w:r>
      <w:bookmarkStart w:id="144" w:name="_Toc146832738"/>
      <w:r w:rsidR="00957113" w:rsidRPr="00B62EC9">
        <w:rPr>
          <w:rFonts w:ascii="Arial" w:hAnsi="Arial" w:cs="Arial"/>
          <w:b/>
          <w:color w:val="auto"/>
          <w:sz w:val="22"/>
          <w:szCs w:val="22"/>
        </w:rPr>
        <w:t>Review</w:t>
      </w:r>
      <w:bookmarkEnd w:id="143"/>
      <w:bookmarkEnd w:id="144"/>
      <w:r w:rsidR="00800478">
        <w:rPr>
          <w:rFonts w:ascii="Arial" w:hAnsi="Arial" w:cs="Arial"/>
          <w:b/>
          <w:color w:val="auto"/>
          <w:sz w:val="22"/>
          <w:szCs w:val="22"/>
        </w:rPr>
        <w:t xml:space="preserve"> </w:t>
      </w:r>
    </w:p>
    <w:p w14:paraId="061176B9" w14:textId="77777777" w:rsidR="008469E5" w:rsidRPr="00A361F7" w:rsidRDefault="008469E5" w:rsidP="002D34B6">
      <w:pPr>
        <w:pStyle w:val="BodyText"/>
        <w:jc w:val="both"/>
        <w:rPr>
          <w:rFonts w:ascii="Arial" w:hAnsi="Arial" w:cs="Arial"/>
          <w:sz w:val="20"/>
          <w:szCs w:val="20"/>
        </w:rPr>
      </w:pPr>
      <w:r w:rsidRPr="00A361F7">
        <w:rPr>
          <w:rFonts w:ascii="Arial" w:hAnsi="Arial" w:cs="Arial"/>
          <w:sz w:val="20"/>
          <w:szCs w:val="20"/>
        </w:rPr>
        <w:t xml:space="preserve">This policy will be reviewed by </w:t>
      </w:r>
      <w:r w:rsidR="002B19EB">
        <w:rPr>
          <w:rFonts w:ascii="Arial" w:hAnsi="Arial" w:cs="Arial"/>
          <w:sz w:val="20"/>
          <w:szCs w:val="20"/>
        </w:rPr>
        <w:t>Council every two years</w:t>
      </w:r>
      <w:r w:rsidRPr="00A361F7">
        <w:rPr>
          <w:rFonts w:ascii="Arial" w:hAnsi="Arial" w:cs="Arial"/>
          <w:i/>
          <w:color w:val="365F91"/>
          <w:sz w:val="20"/>
          <w:szCs w:val="20"/>
        </w:rPr>
        <w:t>.</w:t>
      </w:r>
      <w:r w:rsidRPr="00A361F7">
        <w:rPr>
          <w:rFonts w:ascii="Arial" w:hAnsi="Arial" w:cs="Arial"/>
          <w:sz w:val="20"/>
          <w:szCs w:val="20"/>
        </w:rPr>
        <w:t xml:space="preserve"> For any advice or guidance about this review, contact the NSW Ombudsman’s Public Interest Disclosures Unit.</w:t>
      </w:r>
    </w:p>
    <w:p w14:paraId="670446DC" w14:textId="35BEEE9F" w:rsidR="008469E5" w:rsidRPr="00B62EC9" w:rsidRDefault="00334E4E" w:rsidP="00334E4E">
      <w:pPr>
        <w:pStyle w:val="Heading1"/>
        <w:ind w:left="284" w:hanging="284"/>
        <w:rPr>
          <w:rFonts w:ascii="Arial" w:hAnsi="Arial" w:cs="Arial"/>
          <w:b/>
          <w:color w:val="auto"/>
          <w:sz w:val="22"/>
          <w:szCs w:val="22"/>
        </w:rPr>
      </w:pPr>
      <w:bookmarkStart w:id="145" w:name="_Toc303676486"/>
      <w:bookmarkStart w:id="146" w:name="_Toc144891781"/>
      <w:r>
        <w:rPr>
          <w:rFonts w:ascii="Arial" w:hAnsi="Arial" w:cs="Arial"/>
          <w:b/>
          <w:color w:val="auto"/>
          <w:sz w:val="22"/>
          <w:szCs w:val="22"/>
        </w:rPr>
        <w:t xml:space="preserve"> </w:t>
      </w:r>
      <w:bookmarkStart w:id="147" w:name="_Toc146832739"/>
      <w:r w:rsidR="008469E5" w:rsidRPr="00B62EC9">
        <w:rPr>
          <w:rFonts w:ascii="Arial" w:hAnsi="Arial" w:cs="Arial"/>
          <w:b/>
          <w:color w:val="auto"/>
          <w:sz w:val="22"/>
          <w:szCs w:val="22"/>
        </w:rPr>
        <w:t>More information</w:t>
      </w:r>
      <w:bookmarkEnd w:id="145"/>
      <w:bookmarkEnd w:id="146"/>
      <w:bookmarkEnd w:id="147"/>
    </w:p>
    <w:p w14:paraId="2A1F53D8" w14:textId="77777777" w:rsidR="00037BA1" w:rsidRPr="00F44701" w:rsidRDefault="008469E5" w:rsidP="002D34B6">
      <w:pPr>
        <w:pStyle w:val="BodyText"/>
        <w:jc w:val="both"/>
        <w:rPr>
          <w:rFonts w:ascii="Arial" w:hAnsi="Arial" w:cs="Arial"/>
          <w:sz w:val="20"/>
          <w:szCs w:val="20"/>
        </w:rPr>
      </w:pPr>
      <w:r w:rsidRPr="00A361F7">
        <w:rPr>
          <w:rFonts w:ascii="Arial" w:hAnsi="Arial" w:cs="Arial"/>
          <w:sz w:val="20"/>
          <w:szCs w:val="20"/>
        </w:rPr>
        <w:t xml:space="preserve">More information around public interest disclosures is available </w:t>
      </w:r>
      <w:r w:rsidR="002D3195">
        <w:rPr>
          <w:rFonts w:ascii="Arial" w:hAnsi="Arial" w:cs="Arial"/>
          <w:sz w:val="20"/>
          <w:szCs w:val="20"/>
        </w:rPr>
        <w:t xml:space="preserve">on </w:t>
      </w:r>
      <w:r w:rsidRPr="00F44701">
        <w:rPr>
          <w:rFonts w:ascii="Arial" w:hAnsi="Arial" w:cs="Arial"/>
          <w:sz w:val="20"/>
          <w:szCs w:val="20"/>
        </w:rPr>
        <w:t xml:space="preserve">the NSW Ombudsman's website at </w:t>
      </w:r>
      <w:hyperlink r:id="rId30" w:history="1">
        <w:r w:rsidRPr="00F44701">
          <w:rPr>
            <w:rStyle w:val="Hyperlink"/>
            <w:rFonts w:ascii="Arial" w:hAnsi="Arial" w:cs="Arial"/>
            <w:color w:val="auto"/>
            <w:sz w:val="20"/>
            <w:szCs w:val="20"/>
          </w:rPr>
          <w:t>www.ombo.nsw.gov.au</w:t>
        </w:r>
      </w:hyperlink>
      <w:r w:rsidRPr="00F44701">
        <w:rPr>
          <w:rFonts w:ascii="Arial" w:hAnsi="Arial" w:cs="Arial"/>
          <w:sz w:val="20"/>
          <w:szCs w:val="20"/>
        </w:rPr>
        <w:t xml:space="preserve">. </w:t>
      </w:r>
      <w:bookmarkStart w:id="148" w:name="_Toc303676487"/>
    </w:p>
    <w:p w14:paraId="0EE04ADB" w14:textId="77777777" w:rsidR="00553FAC" w:rsidRDefault="00553FAC" w:rsidP="002D34B6">
      <w:pPr>
        <w:pStyle w:val="BodyText"/>
        <w:jc w:val="both"/>
      </w:pPr>
    </w:p>
    <w:p w14:paraId="4DA46EAD" w14:textId="38600587" w:rsidR="00553FAC" w:rsidRPr="00B62EC9" w:rsidRDefault="00553FAC" w:rsidP="00334E4E">
      <w:pPr>
        <w:pStyle w:val="Heading1"/>
        <w:ind w:left="284" w:hanging="284"/>
        <w:rPr>
          <w:rFonts w:ascii="Arial" w:hAnsi="Arial" w:cs="Arial"/>
          <w:b/>
          <w:sz w:val="22"/>
          <w:szCs w:val="22"/>
        </w:rPr>
      </w:pPr>
      <w:r>
        <w:br w:type="page"/>
      </w:r>
      <w:bookmarkStart w:id="149" w:name="_Toc144891782"/>
      <w:r w:rsidR="00334E4E">
        <w:lastRenderedPageBreak/>
        <w:t xml:space="preserve"> </w:t>
      </w:r>
      <w:bookmarkStart w:id="150" w:name="_Toc146832740"/>
      <w:r w:rsidRPr="00B62EC9">
        <w:rPr>
          <w:rFonts w:ascii="Arial" w:hAnsi="Arial" w:cs="Arial"/>
          <w:b/>
          <w:color w:val="auto"/>
          <w:sz w:val="22"/>
          <w:szCs w:val="22"/>
        </w:rPr>
        <w:t xml:space="preserve">Flow chart of </w:t>
      </w:r>
      <w:r w:rsidR="000507FA">
        <w:rPr>
          <w:rFonts w:ascii="Arial" w:hAnsi="Arial" w:cs="Arial"/>
          <w:b/>
          <w:color w:val="auto"/>
          <w:sz w:val="22"/>
          <w:szCs w:val="22"/>
        </w:rPr>
        <w:t xml:space="preserve">PID </w:t>
      </w:r>
      <w:r w:rsidRPr="00B62EC9">
        <w:rPr>
          <w:rFonts w:ascii="Arial" w:hAnsi="Arial" w:cs="Arial"/>
          <w:b/>
          <w:color w:val="auto"/>
          <w:sz w:val="22"/>
          <w:szCs w:val="22"/>
        </w:rPr>
        <w:t>reporting process</w:t>
      </w:r>
      <w:r w:rsidR="006B1DE6" w:rsidRPr="00B62EC9">
        <w:rPr>
          <w:rFonts w:ascii="Arial" w:hAnsi="Arial" w:cs="Arial"/>
          <w:b/>
          <w:noProof/>
          <w:sz w:val="22"/>
          <w:szCs w:val="22"/>
          <w:lang w:eastAsia="en-AU" w:bidi="ar-SA"/>
        </w:rPr>
        <mc:AlternateContent>
          <mc:Choice Requires="wps">
            <w:drawing>
              <wp:anchor distT="0" distB="0" distL="114300" distR="114300" simplePos="0" relativeHeight="251657728" behindDoc="0" locked="0" layoutInCell="0" allowOverlap="1" wp14:anchorId="7A1C8210" wp14:editId="32B6AA22">
                <wp:simplePos x="0" y="0"/>
                <wp:positionH relativeFrom="column">
                  <wp:posOffset>2103120</wp:posOffset>
                </wp:positionH>
                <wp:positionV relativeFrom="paragraph">
                  <wp:posOffset>42545</wp:posOffset>
                </wp:positionV>
                <wp:extent cx="0" cy="0"/>
                <wp:effectExtent l="5715" t="10795" r="13335" b="8255"/>
                <wp:wrapNone/>
                <wp:docPr id="59"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5064" id="Line 8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35pt" to="165.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E4DwIAACU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" o:allowincell="f"/>
            </w:pict>
          </mc:Fallback>
        </mc:AlternateContent>
      </w:r>
      <w:bookmarkStart w:id="151" w:name="_Toc390691565"/>
      <w:bookmarkEnd w:id="149"/>
      <w:bookmarkEnd w:id="151"/>
      <w:bookmarkEnd w:id="150"/>
    </w:p>
    <w:p w14:paraId="3836C8C0" w14:textId="77777777" w:rsidR="00553FAC" w:rsidRDefault="006B1DE6" w:rsidP="00553FAC">
      <w:r>
        <w:rPr>
          <w:noProof/>
          <w:lang w:eastAsia="en-AU" w:bidi="ar-SA"/>
        </w:rPr>
        <mc:AlternateContent>
          <mc:Choice Requires="wpc">
            <w:drawing>
              <wp:anchor distT="0" distB="0" distL="114300" distR="114300" simplePos="0" relativeHeight="251658752" behindDoc="1" locked="0" layoutInCell="1" allowOverlap="1" wp14:anchorId="24A999D1" wp14:editId="38541BF3">
                <wp:simplePos x="0" y="0"/>
                <wp:positionH relativeFrom="column">
                  <wp:posOffset>-181610</wp:posOffset>
                </wp:positionH>
                <wp:positionV relativeFrom="paragraph">
                  <wp:posOffset>299085</wp:posOffset>
                </wp:positionV>
                <wp:extent cx="6231255" cy="7693025"/>
                <wp:effectExtent l="0" t="0" r="17145" b="3175"/>
                <wp:wrapNone/>
                <wp:docPr id="767" name="Canvas 2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Oval 226"/>
                        <wps:cNvSpPr>
                          <a:spLocks noChangeAspect="1" noChangeArrowheads="1"/>
                        </wps:cNvSpPr>
                        <wps:spPr bwMode="auto">
                          <a:xfrm>
                            <a:off x="1571614" y="633702"/>
                            <a:ext cx="925208" cy="925203"/>
                          </a:xfrm>
                          <a:prstGeom prst="ellipse">
                            <a:avLst/>
                          </a:prstGeom>
                          <a:solidFill>
                            <a:srgbClr val="FFFFFF"/>
                          </a:solidFill>
                          <a:ln w="9525">
                            <a:solidFill>
                              <a:srgbClr val="000000"/>
                            </a:solidFill>
                            <a:round/>
                            <a:headEnd/>
                            <a:tailEnd/>
                          </a:ln>
                        </wps:spPr>
                        <wps:txbx>
                          <w:txbxContent>
                            <w:p w14:paraId="04CFDC4D" w14:textId="77777777" w:rsidR="004506D2" w:rsidRPr="00E55259" w:rsidRDefault="004506D2" w:rsidP="00553FAC">
                              <w:pPr>
                                <w:jc w:val="center"/>
                                <w:rPr>
                                  <w:rFonts w:cs="Calibri"/>
                                  <w:szCs w:val="20"/>
                                </w:rPr>
                              </w:pPr>
                              <w:r>
                                <w:rPr>
                                  <w:rFonts w:cs="Calibri"/>
                                  <w:szCs w:val="20"/>
                                </w:rPr>
                                <w:t>General Manager</w:t>
                              </w:r>
                            </w:p>
                          </w:txbxContent>
                        </wps:txbx>
                        <wps:bodyPr rot="0" vert="horz" wrap="square" lIns="91440" tIns="45720" rIns="91440" bIns="45720" anchor="ctr" anchorCtr="0" upright="1">
                          <a:noAutofit/>
                        </wps:bodyPr>
                      </wps:wsp>
                      <wps:wsp>
                        <wps:cNvPr id="7" name="Text Box 228"/>
                        <wps:cNvSpPr txBox="1">
                          <a:spLocks noChangeArrowheads="1"/>
                        </wps:cNvSpPr>
                        <wps:spPr bwMode="auto">
                          <a:xfrm>
                            <a:off x="1514413" y="2691109"/>
                            <a:ext cx="2733724" cy="370801"/>
                          </a:xfrm>
                          <a:prstGeom prst="rect">
                            <a:avLst/>
                          </a:prstGeom>
                          <a:solidFill>
                            <a:srgbClr val="FFFFFF"/>
                          </a:solidFill>
                          <a:ln w="9525">
                            <a:solidFill>
                              <a:srgbClr val="000000"/>
                            </a:solidFill>
                            <a:miter lim="800000"/>
                            <a:headEnd/>
                            <a:tailEnd/>
                          </a:ln>
                        </wps:spPr>
                        <wps:txbx>
                          <w:txbxContent>
                            <w:p w14:paraId="69C2B32B" w14:textId="77777777" w:rsidR="004506D2" w:rsidRPr="00E55259" w:rsidRDefault="004506D2" w:rsidP="00553FAC">
                              <w:pPr>
                                <w:jc w:val="center"/>
                                <w:rPr>
                                  <w:rFonts w:cs="Calibri"/>
                                </w:rPr>
                              </w:pPr>
                              <w:r w:rsidRPr="00E55259">
                                <w:rPr>
                                  <w:rFonts w:cs="Calibri"/>
                                </w:rPr>
                                <w:t>PID assessment – treat as PID?</w:t>
                              </w:r>
                            </w:p>
                          </w:txbxContent>
                        </wps:txbx>
                        <wps:bodyPr rot="0" vert="horz" wrap="square" lIns="91440" tIns="45720" rIns="91440" bIns="45720" anchor="ctr" anchorCtr="0" upright="1">
                          <a:noAutofit/>
                        </wps:bodyPr>
                      </wps:wsp>
                      <wps:wsp>
                        <wps:cNvPr id="8" name="Text Box 229"/>
                        <wps:cNvSpPr txBox="1">
                          <a:spLocks noChangeArrowheads="1"/>
                        </wps:cNvSpPr>
                        <wps:spPr bwMode="auto">
                          <a:xfrm>
                            <a:off x="1504913" y="3358511"/>
                            <a:ext cx="2733724" cy="361901"/>
                          </a:xfrm>
                          <a:prstGeom prst="rect">
                            <a:avLst/>
                          </a:prstGeom>
                          <a:solidFill>
                            <a:srgbClr val="FFFFFF"/>
                          </a:solidFill>
                          <a:ln w="9525">
                            <a:solidFill>
                              <a:srgbClr val="000000"/>
                            </a:solidFill>
                            <a:miter lim="800000"/>
                            <a:headEnd/>
                            <a:tailEnd/>
                          </a:ln>
                        </wps:spPr>
                        <wps:txbx>
                          <w:txbxContent>
                            <w:p w14:paraId="243C9F8C" w14:textId="77777777" w:rsidR="004506D2" w:rsidRPr="00E55259" w:rsidRDefault="004506D2" w:rsidP="00553FAC">
                              <w:pPr>
                                <w:jc w:val="center"/>
                                <w:rPr>
                                  <w:rFonts w:cs="Calibri"/>
                                </w:rPr>
                              </w:pPr>
                              <w:r w:rsidRPr="00E55259">
                                <w:rPr>
                                  <w:rFonts w:cs="Calibri"/>
                                </w:rPr>
                                <w:t xml:space="preserve">Risk assessment and any management action </w:t>
                              </w:r>
                            </w:p>
                          </w:txbxContent>
                        </wps:txbx>
                        <wps:bodyPr rot="0" vert="horz" wrap="square" lIns="91440" tIns="45720" rIns="91440" bIns="45720" anchor="ctr" anchorCtr="0" upright="1">
                          <a:noAutofit/>
                        </wps:bodyPr>
                      </wps:wsp>
                      <wps:wsp>
                        <wps:cNvPr id="9" name="Text Box 230"/>
                        <wps:cNvSpPr txBox="1">
                          <a:spLocks noChangeArrowheads="1"/>
                        </wps:cNvSpPr>
                        <wps:spPr bwMode="auto">
                          <a:xfrm>
                            <a:off x="328903" y="4834216"/>
                            <a:ext cx="854108" cy="682602"/>
                          </a:xfrm>
                          <a:prstGeom prst="rect">
                            <a:avLst/>
                          </a:prstGeom>
                          <a:solidFill>
                            <a:srgbClr val="FFFFFF"/>
                          </a:solidFill>
                          <a:ln w="9525">
                            <a:solidFill>
                              <a:srgbClr val="000000"/>
                            </a:solidFill>
                            <a:miter lim="800000"/>
                            <a:headEnd/>
                            <a:tailEnd/>
                          </a:ln>
                        </wps:spPr>
                        <wps:txbx>
                          <w:txbxContent>
                            <w:p w14:paraId="51168903" w14:textId="77777777" w:rsidR="004506D2" w:rsidRPr="00E55259" w:rsidRDefault="004506D2" w:rsidP="00553FAC">
                              <w:pPr>
                                <w:jc w:val="center"/>
                                <w:rPr>
                                  <w:rFonts w:cs="Calibri"/>
                                  <w:szCs w:val="20"/>
                                </w:rPr>
                              </w:pPr>
                              <w:r w:rsidRPr="00E55259">
                                <w:rPr>
                                  <w:rFonts w:cs="Calibri"/>
                                  <w:szCs w:val="20"/>
                                </w:rPr>
                                <w:t>No action</w:t>
                              </w:r>
                            </w:p>
                          </w:txbxContent>
                        </wps:txbx>
                        <wps:bodyPr rot="0" vert="horz" wrap="square" lIns="91440" tIns="45720" rIns="91440" bIns="45720" anchor="ctr" anchorCtr="0" upright="1">
                          <a:noAutofit/>
                        </wps:bodyPr>
                      </wps:wsp>
                      <wps:wsp>
                        <wps:cNvPr id="10" name="Text Box 231"/>
                        <wps:cNvSpPr txBox="1">
                          <a:spLocks noChangeArrowheads="1"/>
                        </wps:cNvSpPr>
                        <wps:spPr bwMode="auto">
                          <a:xfrm>
                            <a:off x="1438213" y="4853316"/>
                            <a:ext cx="847807" cy="682602"/>
                          </a:xfrm>
                          <a:prstGeom prst="rect">
                            <a:avLst/>
                          </a:prstGeom>
                          <a:solidFill>
                            <a:srgbClr val="FFFFFF"/>
                          </a:solidFill>
                          <a:ln w="9525">
                            <a:solidFill>
                              <a:srgbClr val="000000"/>
                            </a:solidFill>
                            <a:miter lim="800000"/>
                            <a:headEnd/>
                            <a:tailEnd/>
                          </a:ln>
                        </wps:spPr>
                        <wps:txbx>
                          <w:txbxContent>
                            <w:p w14:paraId="6B8B7B7F" w14:textId="77777777" w:rsidR="004506D2" w:rsidRPr="00E55259" w:rsidRDefault="004506D2" w:rsidP="00553FAC">
                              <w:pPr>
                                <w:spacing w:before="0" w:after="0" w:line="240" w:lineRule="auto"/>
                                <w:jc w:val="center"/>
                                <w:rPr>
                                  <w:rFonts w:cs="Calibri"/>
                                  <w:szCs w:val="20"/>
                                </w:rPr>
                              </w:pPr>
                              <w:r>
                                <w:rPr>
                                  <w:rFonts w:cs="Calibri"/>
                                  <w:szCs w:val="20"/>
                                </w:rPr>
                                <w:t xml:space="preserve">Fact-finding investigation/ </w:t>
                              </w:r>
                              <w:r w:rsidRPr="00E55259">
                                <w:rPr>
                                  <w:rFonts w:cs="Calibri"/>
                                  <w:szCs w:val="20"/>
                                </w:rPr>
                                <w:t>other informal enquiries</w:t>
                              </w:r>
                            </w:p>
                          </w:txbxContent>
                        </wps:txbx>
                        <wps:bodyPr rot="0" vert="horz" wrap="square" lIns="18000" tIns="18000" rIns="18000" bIns="18000" anchor="ctr" anchorCtr="0" upright="1">
                          <a:noAutofit/>
                        </wps:bodyPr>
                      </wps:wsp>
                      <wps:wsp>
                        <wps:cNvPr id="11" name="Text Box 232"/>
                        <wps:cNvSpPr txBox="1">
                          <a:spLocks noChangeArrowheads="1"/>
                        </wps:cNvSpPr>
                        <wps:spPr bwMode="auto">
                          <a:xfrm>
                            <a:off x="2463822" y="5583518"/>
                            <a:ext cx="847707" cy="552502"/>
                          </a:xfrm>
                          <a:prstGeom prst="rect">
                            <a:avLst/>
                          </a:prstGeom>
                          <a:solidFill>
                            <a:srgbClr val="FFFFFF"/>
                          </a:solidFill>
                          <a:ln w="9525">
                            <a:solidFill>
                              <a:srgbClr val="000000"/>
                            </a:solidFill>
                            <a:miter lim="800000"/>
                            <a:headEnd/>
                            <a:tailEnd/>
                          </a:ln>
                        </wps:spPr>
                        <wps:txbx>
                          <w:txbxContent>
                            <w:p w14:paraId="61E40887" w14:textId="77777777" w:rsidR="004506D2" w:rsidRPr="00E55259" w:rsidRDefault="004506D2" w:rsidP="00553FAC">
                              <w:pPr>
                                <w:jc w:val="center"/>
                                <w:rPr>
                                  <w:rFonts w:cs="Calibri"/>
                                  <w:szCs w:val="20"/>
                                </w:rPr>
                              </w:pPr>
                              <w:r w:rsidRPr="00E55259">
                                <w:rPr>
                                  <w:rFonts w:cs="Calibri"/>
                                  <w:szCs w:val="20"/>
                                </w:rPr>
                                <w:t>Formal investigation</w:t>
                              </w:r>
                            </w:p>
                          </w:txbxContent>
                        </wps:txbx>
                        <wps:bodyPr rot="0" vert="horz" wrap="square" lIns="18000" tIns="18000" rIns="18000" bIns="18000" anchor="ctr" anchorCtr="0" upright="1">
                          <a:noAutofit/>
                        </wps:bodyPr>
                      </wps:wsp>
                      <wps:wsp>
                        <wps:cNvPr id="12" name="Text Box 233"/>
                        <wps:cNvSpPr txBox="1">
                          <a:spLocks noChangeArrowheads="1"/>
                        </wps:cNvSpPr>
                        <wps:spPr bwMode="auto">
                          <a:xfrm>
                            <a:off x="3391530" y="4853316"/>
                            <a:ext cx="856608" cy="657202"/>
                          </a:xfrm>
                          <a:prstGeom prst="rect">
                            <a:avLst/>
                          </a:prstGeom>
                          <a:solidFill>
                            <a:srgbClr val="FFFFFF"/>
                          </a:solidFill>
                          <a:ln w="9525">
                            <a:solidFill>
                              <a:srgbClr val="000000"/>
                            </a:solidFill>
                            <a:miter lim="800000"/>
                            <a:headEnd/>
                            <a:tailEnd/>
                          </a:ln>
                        </wps:spPr>
                        <wps:txbx>
                          <w:txbxContent>
                            <w:p w14:paraId="11FFA385" w14:textId="77777777" w:rsidR="004506D2" w:rsidRPr="00E55259" w:rsidRDefault="004506D2" w:rsidP="00553FAC">
                              <w:pPr>
                                <w:jc w:val="center"/>
                                <w:rPr>
                                  <w:rFonts w:cs="Calibri"/>
                                  <w:szCs w:val="20"/>
                                </w:rPr>
                              </w:pPr>
                              <w:r w:rsidRPr="00E55259">
                                <w:rPr>
                                  <w:rFonts w:cs="Calibri"/>
                                  <w:szCs w:val="20"/>
                                </w:rPr>
                                <w:t>Other action</w:t>
                              </w:r>
                            </w:p>
                          </w:txbxContent>
                        </wps:txbx>
                        <wps:bodyPr rot="0" vert="horz" wrap="square" lIns="91440" tIns="45720" rIns="91440" bIns="45720" anchor="ctr" anchorCtr="0" upright="1">
                          <a:noAutofit/>
                        </wps:bodyPr>
                      </wps:wsp>
                      <wps:wsp>
                        <wps:cNvPr id="13" name="Oval 234"/>
                        <wps:cNvSpPr>
                          <a:spLocks noChangeArrowheads="1"/>
                        </wps:cNvSpPr>
                        <wps:spPr bwMode="auto">
                          <a:xfrm>
                            <a:off x="4352938" y="4785916"/>
                            <a:ext cx="914408" cy="915103"/>
                          </a:xfrm>
                          <a:prstGeom prst="ellipse">
                            <a:avLst/>
                          </a:prstGeom>
                          <a:solidFill>
                            <a:srgbClr val="FFFFFF"/>
                          </a:solidFill>
                          <a:ln w="9525">
                            <a:solidFill>
                              <a:srgbClr val="000000"/>
                            </a:solidFill>
                            <a:round/>
                            <a:headEnd/>
                            <a:tailEnd/>
                          </a:ln>
                        </wps:spPr>
                        <wps:txbx>
                          <w:txbxContent>
                            <w:p w14:paraId="49780438" w14:textId="77777777" w:rsidR="004506D2" w:rsidRPr="00E55259" w:rsidRDefault="004506D2" w:rsidP="00553FAC">
                              <w:pPr>
                                <w:jc w:val="center"/>
                                <w:rPr>
                                  <w:rFonts w:cs="Calibri"/>
                                  <w:szCs w:val="20"/>
                                </w:rPr>
                              </w:pPr>
                              <w:r w:rsidRPr="00E55259">
                                <w:rPr>
                                  <w:rFonts w:cs="Calibri"/>
                                  <w:szCs w:val="20"/>
                                </w:rPr>
                                <w:t>Referral to other authority</w:t>
                              </w:r>
                            </w:p>
                            <w:p w14:paraId="1C46A6B9" w14:textId="77777777" w:rsidR="004506D2" w:rsidRDefault="004506D2" w:rsidP="00553FAC"/>
                          </w:txbxContent>
                        </wps:txbx>
                        <wps:bodyPr rot="0" vert="horz" wrap="square" lIns="18000" tIns="18000" rIns="18000" bIns="18000" anchor="ctr" anchorCtr="0" upright="1">
                          <a:noAutofit/>
                        </wps:bodyPr>
                      </wps:wsp>
                      <wps:wsp>
                        <wps:cNvPr id="14" name="Oval 235"/>
                        <wps:cNvSpPr>
                          <a:spLocks noChangeAspect="1" noChangeArrowheads="1"/>
                        </wps:cNvSpPr>
                        <wps:spPr bwMode="auto">
                          <a:xfrm>
                            <a:off x="4144037" y="643202"/>
                            <a:ext cx="925208" cy="925203"/>
                          </a:xfrm>
                          <a:prstGeom prst="ellipse">
                            <a:avLst/>
                          </a:prstGeom>
                          <a:solidFill>
                            <a:srgbClr val="FFFFFF"/>
                          </a:solidFill>
                          <a:ln w="9525">
                            <a:solidFill>
                              <a:srgbClr val="000000"/>
                            </a:solidFill>
                            <a:round/>
                            <a:headEnd/>
                            <a:tailEnd/>
                          </a:ln>
                        </wps:spPr>
                        <wps:txbx>
                          <w:txbxContent>
                            <w:p w14:paraId="2EDEDD82" w14:textId="77777777" w:rsidR="004506D2" w:rsidRPr="00E55259" w:rsidRDefault="004506D2" w:rsidP="00553FAC">
                              <w:pPr>
                                <w:jc w:val="center"/>
                                <w:rPr>
                                  <w:rFonts w:cs="Calibri"/>
                                  <w:szCs w:val="20"/>
                                </w:rPr>
                              </w:pPr>
                              <w:r>
                                <w:rPr>
                                  <w:rFonts w:cs="Calibri"/>
                                  <w:szCs w:val="20"/>
                                </w:rPr>
                                <w:t>Disclosures</w:t>
                              </w:r>
                              <w:r w:rsidRPr="00E55259">
                                <w:rPr>
                                  <w:rFonts w:cs="Calibri"/>
                                  <w:szCs w:val="20"/>
                                </w:rPr>
                                <w:t xml:space="preserve">  Officers</w:t>
                              </w:r>
                            </w:p>
                          </w:txbxContent>
                        </wps:txbx>
                        <wps:bodyPr rot="0" vert="horz" wrap="square" lIns="18000" tIns="18000" rIns="18000" bIns="18000" anchor="ctr" anchorCtr="0" upright="1">
                          <a:noAutofit/>
                        </wps:bodyPr>
                      </wps:wsp>
                      <wps:wsp>
                        <wps:cNvPr id="16" name="Text Box 236"/>
                        <wps:cNvSpPr txBox="1">
                          <a:spLocks noChangeArrowheads="1"/>
                        </wps:cNvSpPr>
                        <wps:spPr bwMode="auto">
                          <a:xfrm>
                            <a:off x="1438213" y="6492821"/>
                            <a:ext cx="847807" cy="445801"/>
                          </a:xfrm>
                          <a:prstGeom prst="rect">
                            <a:avLst/>
                          </a:prstGeom>
                          <a:solidFill>
                            <a:srgbClr val="FFFFFF"/>
                          </a:solidFill>
                          <a:ln w="9525">
                            <a:solidFill>
                              <a:srgbClr val="000000"/>
                            </a:solidFill>
                            <a:miter lim="800000"/>
                            <a:headEnd/>
                            <a:tailEnd/>
                          </a:ln>
                        </wps:spPr>
                        <wps:txbx>
                          <w:txbxContent>
                            <w:p w14:paraId="76FBF89C" w14:textId="77777777" w:rsidR="004506D2" w:rsidRPr="00E55259" w:rsidRDefault="004506D2" w:rsidP="00553FAC">
                              <w:pPr>
                                <w:spacing w:before="0" w:after="0" w:line="240" w:lineRule="auto"/>
                                <w:jc w:val="center"/>
                                <w:rPr>
                                  <w:rFonts w:cs="Calibri"/>
                                </w:rPr>
                              </w:pPr>
                              <w:r>
                                <w:rPr>
                                  <w:rFonts w:cs="Calibri"/>
                                </w:rPr>
                                <w:t>Decision</w:t>
                              </w:r>
                            </w:p>
                          </w:txbxContent>
                        </wps:txbx>
                        <wps:bodyPr rot="0" vert="horz" wrap="square" lIns="91440" tIns="45720" rIns="91440" bIns="45720" anchor="ctr" anchorCtr="0" upright="1">
                          <a:noAutofit/>
                        </wps:bodyPr>
                      </wps:wsp>
                      <wps:wsp>
                        <wps:cNvPr id="17" name="Text Box 237"/>
                        <wps:cNvSpPr txBox="1">
                          <a:spLocks noChangeArrowheads="1"/>
                        </wps:cNvSpPr>
                        <wps:spPr bwMode="auto">
                          <a:xfrm>
                            <a:off x="2463822" y="6483321"/>
                            <a:ext cx="847707" cy="455301"/>
                          </a:xfrm>
                          <a:prstGeom prst="rect">
                            <a:avLst/>
                          </a:prstGeom>
                          <a:solidFill>
                            <a:srgbClr val="FFFFFF"/>
                          </a:solidFill>
                          <a:ln w="9525">
                            <a:solidFill>
                              <a:srgbClr val="000000"/>
                            </a:solidFill>
                            <a:miter lim="800000"/>
                            <a:headEnd/>
                            <a:tailEnd/>
                          </a:ln>
                        </wps:spPr>
                        <wps:txbx>
                          <w:txbxContent>
                            <w:p w14:paraId="5684C747" w14:textId="77777777" w:rsidR="004506D2" w:rsidRPr="00E55259" w:rsidRDefault="004506D2" w:rsidP="00553FAC">
                              <w:pPr>
                                <w:jc w:val="center"/>
                                <w:rPr>
                                  <w:rFonts w:cs="Calibri"/>
                                </w:rPr>
                              </w:pPr>
                              <w:r>
                                <w:rPr>
                                  <w:rFonts w:cs="Calibri"/>
                                </w:rPr>
                                <w:t>Final report &amp; decision</w:t>
                              </w:r>
                            </w:p>
                          </w:txbxContent>
                        </wps:txbx>
                        <wps:bodyPr rot="0" vert="horz" wrap="square" lIns="91440" tIns="45720" rIns="91440" bIns="45720" anchor="ctr" anchorCtr="0" upright="1">
                          <a:noAutofit/>
                        </wps:bodyPr>
                      </wps:wsp>
                      <wps:wsp>
                        <wps:cNvPr id="18" name="Text Box 238"/>
                        <wps:cNvSpPr txBox="1">
                          <a:spLocks noChangeArrowheads="1"/>
                        </wps:cNvSpPr>
                        <wps:spPr bwMode="auto">
                          <a:xfrm>
                            <a:off x="497204" y="7277124"/>
                            <a:ext cx="4467239" cy="371401"/>
                          </a:xfrm>
                          <a:prstGeom prst="rect">
                            <a:avLst/>
                          </a:prstGeom>
                          <a:solidFill>
                            <a:srgbClr val="FFFFFF"/>
                          </a:solidFill>
                          <a:ln w="9525">
                            <a:solidFill>
                              <a:srgbClr val="000000"/>
                            </a:solidFill>
                            <a:miter lim="800000"/>
                            <a:headEnd/>
                            <a:tailEnd/>
                          </a:ln>
                        </wps:spPr>
                        <wps:txbx>
                          <w:txbxContent>
                            <w:p w14:paraId="5EF08ECE" w14:textId="77777777" w:rsidR="004506D2" w:rsidRPr="00E55259" w:rsidRDefault="004506D2" w:rsidP="00553FAC">
                              <w:pPr>
                                <w:jc w:val="center"/>
                                <w:rPr>
                                  <w:rFonts w:cs="Calibri"/>
                                </w:rPr>
                              </w:pPr>
                              <w:r w:rsidRPr="00E55259">
                                <w:rPr>
                                  <w:rFonts w:cs="Calibri"/>
                                </w:rPr>
                                <w:t>Advise reporter of outcome</w:t>
                              </w:r>
                            </w:p>
                          </w:txbxContent>
                        </wps:txbx>
                        <wps:bodyPr rot="0" vert="horz" wrap="square" lIns="91440" tIns="45720" rIns="91440" bIns="45720" anchor="ctr" anchorCtr="0" upright="1">
                          <a:noAutofit/>
                        </wps:bodyPr>
                      </wps:wsp>
                      <wps:wsp>
                        <wps:cNvPr id="19" name="Oval 240"/>
                        <wps:cNvSpPr>
                          <a:spLocks noChangeAspect="1" noChangeArrowheads="1"/>
                        </wps:cNvSpPr>
                        <wps:spPr bwMode="auto">
                          <a:xfrm>
                            <a:off x="2846725" y="633702"/>
                            <a:ext cx="925208" cy="925203"/>
                          </a:xfrm>
                          <a:prstGeom prst="ellipse">
                            <a:avLst/>
                          </a:prstGeom>
                          <a:solidFill>
                            <a:srgbClr val="FFFFFF"/>
                          </a:solidFill>
                          <a:ln w="9525">
                            <a:solidFill>
                              <a:srgbClr val="000000"/>
                            </a:solidFill>
                            <a:round/>
                            <a:headEnd/>
                            <a:tailEnd/>
                          </a:ln>
                        </wps:spPr>
                        <wps:txbx>
                          <w:txbxContent>
                            <w:p w14:paraId="0E9DA28C" w14:textId="77777777" w:rsidR="004506D2" w:rsidRPr="00E55259" w:rsidRDefault="004506D2" w:rsidP="00553FAC">
                              <w:pPr>
                                <w:jc w:val="center"/>
                                <w:rPr>
                                  <w:rFonts w:cs="Calibri"/>
                                  <w:szCs w:val="20"/>
                                </w:rPr>
                              </w:pPr>
                              <w:r w:rsidRPr="00E55259">
                                <w:rPr>
                                  <w:rFonts w:cs="Calibri"/>
                                  <w:szCs w:val="20"/>
                                </w:rPr>
                                <w:t>Disclosures Coordinator</w:t>
                              </w:r>
                            </w:p>
                          </w:txbxContent>
                        </wps:txbx>
                        <wps:bodyPr rot="0" vert="horz" wrap="square" lIns="0" tIns="0" rIns="0" bIns="0" anchor="ctr" anchorCtr="0" upright="1">
                          <a:noAutofit/>
                        </wps:bodyPr>
                      </wps:wsp>
                      <wps:wsp>
                        <wps:cNvPr id="20" name="AutoShape 243"/>
                        <wps:cNvCnPr>
                          <a:cxnSpLocks noChangeShapeType="1"/>
                          <a:stCxn id="7" idx="1"/>
                          <a:endCxn id="29" idx="6"/>
                        </wps:cNvCnPr>
                        <wps:spPr bwMode="auto">
                          <a:xfrm flipH="1">
                            <a:off x="1004509" y="2876509"/>
                            <a:ext cx="509905" cy="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9"/>
                        <wps:cNvCnPr>
                          <a:cxnSpLocks noChangeShapeType="1"/>
                          <a:stCxn id="37" idx="2"/>
                          <a:endCxn id="9" idx="0"/>
                        </wps:cNvCnPr>
                        <wps:spPr bwMode="auto">
                          <a:xfrm flipH="1">
                            <a:off x="756207" y="4371914"/>
                            <a:ext cx="2125419" cy="462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0"/>
                        <wps:cNvCnPr>
                          <a:cxnSpLocks noChangeShapeType="1"/>
                          <a:stCxn id="37" idx="2"/>
                          <a:endCxn id="10" idx="0"/>
                        </wps:cNvCnPr>
                        <wps:spPr bwMode="auto">
                          <a:xfrm flipH="1">
                            <a:off x="1862416" y="4371914"/>
                            <a:ext cx="1019209" cy="48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51"/>
                        <wps:cNvCnPr>
                          <a:cxnSpLocks noChangeShapeType="1"/>
                          <a:stCxn id="37" idx="2"/>
                          <a:endCxn id="11" idx="0"/>
                        </wps:cNvCnPr>
                        <wps:spPr bwMode="auto">
                          <a:xfrm>
                            <a:off x="2881625" y="4371914"/>
                            <a:ext cx="6300" cy="12116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2"/>
                        <wps:cNvCnPr>
                          <a:cxnSpLocks noChangeShapeType="1"/>
                          <a:stCxn id="37" idx="2"/>
                          <a:endCxn id="12" idx="0"/>
                        </wps:cNvCnPr>
                        <wps:spPr bwMode="auto">
                          <a:xfrm>
                            <a:off x="2881625" y="4371914"/>
                            <a:ext cx="938508" cy="48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53"/>
                        <wps:cNvCnPr>
                          <a:cxnSpLocks noChangeShapeType="1"/>
                          <a:stCxn id="37" idx="2"/>
                          <a:endCxn id="13" idx="0"/>
                        </wps:cNvCnPr>
                        <wps:spPr bwMode="auto">
                          <a:xfrm>
                            <a:off x="2881625" y="4371914"/>
                            <a:ext cx="1928517" cy="414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54"/>
                        <wps:cNvCnPr>
                          <a:cxnSpLocks noChangeShapeType="1"/>
                        </wps:cNvCnPr>
                        <wps:spPr bwMode="auto">
                          <a:xfrm>
                            <a:off x="1621114" y="5535918"/>
                            <a:ext cx="600" cy="928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5"/>
                        <wps:cNvCnPr>
                          <a:cxnSpLocks noChangeShapeType="1"/>
                          <a:stCxn id="11" idx="2"/>
                          <a:endCxn id="17" idx="0"/>
                        </wps:cNvCnPr>
                        <wps:spPr bwMode="auto">
                          <a:xfrm>
                            <a:off x="2887925" y="6136020"/>
                            <a:ext cx="0" cy="347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8" name="Group 306"/>
                        <wpg:cNvGrpSpPr>
                          <a:grpSpLocks/>
                        </wpg:cNvGrpSpPr>
                        <wpg:grpSpPr bwMode="auto">
                          <a:xfrm>
                            <a:off x="79301" y="2417408"/>
                            <a:ext cx="925208" cy="1769706"/>
                            <a:chOff x="1663" y="5597"/>
                            <a:chExt cx="1457" cy="2787"/>
                          </a:xfrm>
                        </wpg:grpSpPr>
                        <wps:wsp>
                          <wps:cNvPr id="29" name="Oval 239"/>
                          <wps:cNvSpPr>
                            <a:spLocks noChangeAspect="1" noChangeArrowheads="1"/>
                          </wps:cNvSpPr>
                          <wps:spPr bwMode="auto">
                            <a:xfrm>
                              <a:off x="1663" y="5597"/>
                              <a:ext cx="1457" cy="1457"/>
                            </a:xfrm>
                            <a:prstGeom prst="ellipse">
                              <a:avLst/>
                            </a:prstGeom>
                            <a:solidFill>
                              <a:srgbClr val="FFFFFF"/>
                            </a:solidFill>
                            <a:ln w="9525">
                              <a:solidFill>
                                <a:srgbClr val="000000"/>
                              </a:solidFill>
                              <a:round/>
                              <a:headEnd/>
                              <a:tailEnd/>
                            </a:ln>
                          </wps:spPr>
                          <wps:txbx>
                            <w:txbxContent>
                              <w:p w14:paraId="2EDB792A" w14:textId="77777777" w:rsidR="004506D2" w:rsidRPr="00E55259" w:rsidRDefault="004506D2" w:rsidP="00553FAC">
                                <w:pPr>
                                  <w:spacing w:before="0" w:after="0" w:line="240" w:lineRule="auto"/>
                                  <w:jc w:val="center"/>
                                  <w:rPr>
                                    <w:rFonts w:cs="Calibri"/>
                                    <w:szCs w:val="20"/>
                                  </w:rPr>
                                </w:pPr>
                                <w:r w:rsidRPr="00E55259">
                                  <w:rPr>
                                    <w:rFonts w:cs="Calibri"/>
                                    <w:szCs w:val="20"/>
                                  </w:rPr>
                                  <w:t>Ref to other reporting or complaints process</w:t>
                                </w:r>
                              </w:p>
                            </w:txbxContent>
                          </wps:txbx>
                          <wps:bodyPr rot="0" vert="horz" wrap="square" lIns="0" tIns="0" rIns="0" bIns="0" anchor="ctr" anchorCtr="0" upright="1">
                            <a:noAutofit/>
                          </wps:bodyPr>
                        </wps:wsp>
                        <wps:wsp>
                          <wps:cNvPr id="30" name="Text Box 241"/>
                          <wps:cNvSpPr txBox="1">
                            <a:spLocks noChangeArrowheads="1"/>
                          </wps:cNvSpPr>
                          <wps:spPr bwMode="auto">
                            <a:xfrm>
                              <a:off x="1702" y="7713"/>
                              <a:ext cx="1380" cy="671"/>
                            </a:xfrm>
                            <a:prstGeom prst="rect">
                              <a:avLst/>
                            </a:prstGeom>
                            <a:solidFill>
                              <a:srgbClr val="FFFFFF"/>
                            </a:solidFill>
                            <a:ln w="9525">
                              <a:solidFill>
                                <a:srgbClr val="000000"/>
                              </a:solidFill>
                              <a:miter lim="800000"/>
                              <a:headEnd/>
                              <a:tailEnd/>
                            </a:ln>
                          </wps:spPr>
                          <wps:txbx>
                            <w:txbxContent>
                              <w:p w14:paraId="616F2B29" w14:textId="77777777" w:rsidR="004506D2" w:rsidRPr="00E55259" w:rsidRDefault="004506D2" w:rsidP="00553FAC">
                                <w:pPr>
                                  <w:spacing w:before="0" w:after="0"/>
                                  <w:jc w:val="center"/>
                                  <w:rPr>
                                    <w:rFonts w:cs="Calibri"/>
                                    <w:szCs w:val="20"/>
                                  </w:rPr>
                                </w:pPr>
                                <w:r w:rsidRPr="00E55259">
                                  <w:rPr>
                                    <w:rFonts w:cs="Calibri"/>
                                    <w:szCs w:val="20"/>
                                  </w:rPr>
                                  <w:t>Advise reporter</w:t>
                                </w:r>
                              </w:p>
                            </w:txbxContent>
                          </wps:txbx>
                          <wps:bodyPr rot="0" vert="horz" wrap="square" lIns="91440" tIns="45720" rIns="91440" bIns="45720" anchor="ctr" anchorCtr="0" upright="1">
                            <a:noAutofit/>
                          </wps:bodyPr>
                        </wps:wsp>
                        <wps:wsp>
                          <wps:cNvPr id="31" name="AutoShape 256"/>
                          <wps:cNvCnPr>
                            <a:cxnSpLocks noChangeShapeType="1"/>
                            <a:stCxn id="29" idx="4"/>
                            <a:endCxn id="30" idx="0"/>
                          </wps:cNvCnPr>
                          <wps:spPr bwMode="auto">
                            <a:xfrm>
                              <a:off x="2392" y="7054"/>
                              <a:ext cx="1" cy="6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2" name="AutoShape 257"/>
                        <wps:cNvCnPr>
                          <a:cxnSpLocks noChangeShapeType="1"/>
                          <a:stCxn id="9" idx="2"/>
                        </wps:cNvCnPr>
                        <wps:spPr bwMode="auto">
                          <a:xfrm>
                            <a:off x="756207" y="5516818"/>
                            <a:ext cx="1300" cy="1760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59"/>
                        <wps:cNvCnPr>
                          <a:cxnSpLocks noChangeShapeType="1"/>
                          <a:stCxn id="13" idx="4"/>
                        </wps:cNvCnPr>
                        <wps:spPr bwMode="auto">
                          <a:xfrm>
                            <a:off x="4810142" y="5701019"/>
                            <a:ext cx="1200" cy="159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62"/>
                        <wps:cNvCnPr>
                          <a:cxnSpLocks noChangeShapeType="1"/>
                        </wps:cNvCnPr>
                        <wps:spPr bwMode="auto">
                          <a:xfrm>
                            <a:off x="4630441" y="2520908"/>
                            <a:ext cx="600" cy="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265"/>
                        <wps:cNvCnPr>
                          <a:cxnSpLocks noChangeShapeType="1"/>
                          <a:stCxn id="6" idx="4"/>
                        </wps:cNvCnPr>
                        <wps:spPr bwMode="auto">
                          <a:xfrm flipH="1">
                            <a:off x="2028118" y="1558905"/>
                            <a:ext cx="6400" cy="1125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67"/>
                        <wps:cNvCnPr>
                          <a:cxnSpLocks noChangeShapeType="1"/>
                          <a:stCxn id="17" idx="2"/>
                        </wps:cNvCnPr>
                        <wps:spPr bwMode="auto">
                          <a:xfrm>
                            <a:off x="2887925" y="6938623"/>
                            <a:ext cx="10800" cy="338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268"/>
                        <wps:cNvSpPr txBox="1">
                          <a:spLocks noChangeArrowheads="1"/>
                        </wps:cNvSpPr>
                        <wps:spPr bwMode="auto">
                          <a:xfrm>
                            <a:off x="1514413" y="4010013"/>
                            <a:ext cx="2733724" cy="361901"/>
                          </a:xfrm>
                          <a:prstGeom prst="rect">
                            <a:avLst/>
                          </a:prstGeom>
                          <a:solidFill>
                            <a:srgbClr val="FFFFFF"/>
                          </a:solidFill>
                          <a:ln w="9525">
                            <a:solidFill>
                              <a:srgbClr val="000000"/>
                            </a:solidFill>
                            <a:miter lim="800000"/>
                            <a:headEnd/>
                            <a:tailEnd/>
                          </a:ln>
                        </wps:spPr>
                        <wps:txbx>
                          <w:txbxContent>
                            <w:p w14:paraId="6A9FE8E8" w14:textId="77777777" w:rsidR="004506D2" w:rsidRPr="00E55259" w:rsidRDefault="004506D2" w:rsidP="00553FAC">
                              <w:pPr>
                                <w:jc w:val="center"/>
                                <w:rPr>
                                  <w:rFonts w:cs="Calibri"/>
                                </w:rPr>
                              </w:pPr>
                              <w:r w:rsidRPr="00E55259">
                                <w:rPr>
                                  <w:rFonts w:cs="Calibri"/>
                                </w:rPr>
                                <w:t>Decide action to be taken on report</w:t>
                              </w:r>
                            </w:p>
                          </w:txbxContent>
                        </wps:txbx>
                        <wps:bodyPr rot="0" vert="horz" wrap="square" lIns="91440" tIns="45720" rIns="91440" bIns="45720" anchor="ctr" anchorCtr="0" upright="1">
                          <a:noAutofit/>
                        </wps:bodyPr>
                      </wps:wsp>
                      <wps:wsp>
                        <wps:cNvPr id="38" name="AutoShape 270"/>
                        <wps:cNvCnPr>
                          <a:cxnSpLocks noChangeShapeType="1"/>
                          <a:endCxn id="6" idx="0"/>
                        </wps:cNvCnPr>
                        <wps:spPr bwMode="auto">
                          <a:xfrm flipH="1">
                            <a:off x="2034518" y="327601"/>
                            <a:ext cx="2500" cy="306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71"/>
                        <wps:cNvCnPr>
                          <a:cxnSpLocks noChangeShapeType="1"/>
                          <a:endCxn id="19" idx="0"/>
                        </wps:cNvCnPr>
                        <wps:spPr bwMode="auto">
                          <a:xfrm>
                            <a:off x="3307029" y="327601"/>
                            <a:ext cx="2600" cy="306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72"/>
                        <wps:cNvCnPr>
                          <a:cxnSpLocks noChangeShapeType="1"/>
                          <a:endCxn id="14" idx="0"/>
                        </wps:cNvCnPr>
                        <wps:spPr bwMode="auto">
                          <a:xfrm flipH="1">
                            <a:off x="4606941" y="327601"/>
                            <a:ext cx="1900" cy="315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278"/>
                        <wps:cNvSpPr txBox="1">
                          <a:spLocks noChangeArrowheads="1"/>
                        </wps:cNvSpPr>
                        <wps:spPr bwMode="auto">
                          <a:xfrm>
                            <a:off x="4879075" y="3063210"/>
                            <a:ext cx="1352180" cy="1638443"/>
                          </a:xfrm>
                          <a:prstGeom prst="rect">
                            <a:avLst/>
                          </a:prstGeom>
                          <a:solidFill>
                            <a:srgbClr val="FFFFFF"/>
                          </a:solidFill>
                          <a:ln w="9525">
                            <a:solidFill>
                              <a:srgbClr val="000000"/>
                            </a:solidFill>
                            <a:prstDash val="dash"/>
                            <a:miter lim="800000"/>
                            <a:headEnd/>
                            <a:tailEnd/>
                          </a:ln>
                        </wps:spPr>
                        <wps:txbx>
                          <w:txbxContent>
                            <w:p w14:paraId="6E1988B1" w14:textId="77777777" w:rsidR="004506D2" w:rsidRPr="00E55259" w:rsidRDefault="004506D2" w:rsidP="00553FAC">
                              <w:pPr>
                                <w:spacing w:before="0" w:after="0"/>
                                <w:rPr>
                                  <w:rFonts w:cs="Calibri"/>
                                  <w:szCs w:val="18"/>
                                </w:rPr>
                              </w:pPr>
                              <w:r w:rsidRPr="00E55259">
                                <w:rPr>
                                  <w:rFonts w:cs="Calibri"/>
                                  <w:szCs w:val="18"/>
                                </w:rPr>
                                <w:t>If PID:</w:t>
                              </w:r>
                            </w:p>
                            <w:p w14:paraId="649DE6DC" w14:textId="77777777" w:rsidR="004506D2" w:rsidRPr="00E55259" w:rsidRDefault="004506D2" w:rsidP="00812A88">
                              <w:pPr>
                                <w:numPr>
                                  <w:ilvl w:val="0"/>
                                  <w:numId w:val="6"/>
                                </w:numPr>
                                <w:spacing w:before="0" w:after="0"/>
                                <w:ind w:left="142" w:hanging="142"/>
                                <w:rPr>
                                  <w:rFonts w:cs="Calibri"/>
                                  <w:szCs w:val="18"/>
                                </w:rPr>
                              </w:pPr>
                              <w:r w:rsidRPr="00E55259">
                                <w:rPr>
                                  <w:rFonts w:cs="Calibri"/>
                                  <w:szCs w:val="18"/>
                                </w:rPr>
                                <w:t xml:space="preserve"> Acknowledgement letter and copy of policy must be given to reporter (unless role reporter)</w:t>
                              </w:r>
                            </w:p>
                            <w:p w14:paraId="18AE69CE" w14:textId="3569E286" w:rsidR="004506D2" w:rsidRPr="00E55259" w:rsidRDefault="004506D2" w:rsidP="00812A88">
                              <w:pPr>
                                <w:numPr>
                                  <w:ilvl w:val="0"/>
                                  <w:numId w:val="6"/>
                                </w:numPr>
                                <w:spacing w:before="0" w:after="0"/>
                                <w:ind w:left="142" w:hanging="142"/>
                                <w:rPr>
                                  <w:rFonts w:cs="Calibri"/>
                                  <w:szCs w:val="18"/>
                                </w:rPr>
                              </w:pPr>
                              <w:r w:rsidRPr="00E55259">
                                <w:rPr>
                                  <w:rFonts w:cs="Calibri"/>
                                  <w:szCs w:val="18"/>
                                </w:rPr>
                                <w:t xml:space="preserve">Continually assess and manage risk of </w:t>
                              </w:r>
                              <w:r w:rsidRPr="00F6689D">
                                <w:rPr>
                                  <w:rFonts w:cs="Calibri"/>
                                  <w:szCs w:val="18"/>
                                </w:rPr>
                                <w:t xml:space="preserve">detrimental action to </w:t>
                              </w:r>
                              <w:r w:rsidRPr="00E55259">
                                <w:rPr>
                                  <w:rFonts w:cs="Calibri"/>
                                  <w:szCs w:val="18"/>
                                </w:rPr>
                                <w:t>reporter</w:t>
                              </w:r>
                            </w:p>
                            <w:p w14:paraId="761DBC2E" w14:textId="77777777" w:rsidR="004506D2" w:rsidRDefault="004506D2" w:rsidP="00553FAC">
                              <w:pPr>
                                <w:spacing w:before="0" w:after="0"/>
                              </w:pPr>
                            </w:p>
                          </w:txbxContent>
                        </wps:txbx>
                        <wps:bodyPr rot="0" vert="horz" wrap="square" lIns="91440" tIns="45720" rIns="91440" bIns="45720" anchor="t" anchorCtr="0" upright="1">
                          <a:noAutofit/>
                        </wps:bodyPr>
                      </wps:wsp>
                      <wps:wsp>
                        <wps:cNvPr id="42" name="Text Box 280"/>
                        <wps:cNvSpPr txBox="1">
                          <a:spLocks noChangeArrowheads="1"/>
                        </wps:cNvSpPr>
                        <wps:spPr bwMode="auto">
                          <a:xfrm>
                            <a:off x="5067345" y="6628722"/>
                            <a:ext cx="1078210" cy="1016703"/>
                          </a:xfrm>
                          <a:prstGeom prst="rect">
                            <a:avLst/>
                          </a:prstGeom>
                          <a:solidFill>
                            <a:srgbClr val="FFFFFF"/>
                          </a:solidFill>
                          <a:ln w="9525">
                            <a:solidFill>
                              <a:srgbClr val="000000"/>
                            </a:solidFill>
                            <a:prstDash val="dash"/>
                            <a:miter lim="800000"/>
                            <a:headEnd/>
                            <a:tailEnd/>
                          </a:ln>
                        </wps:spPr>
                        <wps:txbx>
                          <w:txbxContent>
                            <w:p w14:paraId="58106DA7" w14:textId="6EBF837B" w:rsidR="004506D2" w:rsidRPr="00E55259" w:rsidRDefault="004506D2" w:rsidP="00871837">
                              <w:pPr>
                                <w:spacing w:before="0" w:line="240" w:lineRule="auto"/>
                                <w:rPr>
                                  <w:rFonts w:cs="Calibri"/>
                                  <w:szCs w:val="18"/>
                                </w:rPr>
                              </w:pPr>
                              <w:r w:rsidRPr="00E55259">
                                <w:rPr>
                                  <w:rFonts w:cs="Calibri"/>
                                  <w:szCs w:val="18"/>
                                </w:rPr>
                                <w:t xml:space="preserve">Advice of outcome or action taken must be given to reporter within </w:t>
                              </w:r>
                              <w:r w:rsidRPr="00620AA2">
                                <w:rPr>
                                  <w:rFonts w:cs="Calibri"/>
                                  <w:color w:val="FF0000"/>
                                  <w:szCs w:val="18"/>
                                </w:rPr>
                                <w:t xml:space="preserve">3 </w:t>
                              </w:r>
                              <w:r w:rsidRPr="00E55259">
                                <w:rPr>
                                  <w:rFonts w:cs="Calibri"/>
                                  <w:szCs w:val="18"/>
                                </w:rPr>
                                <w:t>months</w:t>
                              </w:r>
                            </w:p>
                            <w:p w14:paraId="094B8D4B" w14:textId="77777777" w:rsidR="004506D2" w:rsidRDefault="004506D2" w:rsidP="00871837">
                              <w:pPr>
                                <w:spacing w:line="240" w:lineRule="auto"/>
                              </w:pPr>
                            </w:p>
                          </w:txbxContent>
                        </wps:txbx>
                        <wps:bodyPr rot="0" vert="horz" wrap="square" lIns="91440" tIns="45720" rIns="91440" bIns="45720" anchor="t" anchorCtr="0" upright="1">
                          <a:noAutofit/>
                        </wps:bodyPr>
                      </wps:wsp>
                      <wps:wsp>
                        <wps:cNvPr id="43" name="AutoShape 282"/>
                        <wps:cNvCnPr>
                          <a:cxnSpLocks noChangeShapeType="1"/>
                          <a:stCxn id="7" idx="3"/>
                          <a:endCxn id="41" idx="0"/>
                        </wps:cNvCnPr>
                        <wps:spPr bwMode="auto">
                          <a:xfrm>
                            <a:off x="4248137" y="2876510"/>
                            <a:ext cx="1307028" cy="186700"/>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4" name="AutoShape 283"/>
                        <wps:cNvCnPr>
                          <a:cxnSpLocks noChangeShapeType="1"/>
                          <a:stCxn id="41" idx="2"/>
                          <a:endCxn id="42" idx="0"/>
                        </wps:cNvCnPr>
                        <wps:spPr bwMode="auto">
                          <a:xfrm>
                            <a:off x="5555165" y="4701653"/>
                            <a:ext cx="51285" cy="192706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wpg:cNvPr id="45" name="Group 304"/>
                        <wpg:cNvGrpSpPr>
                          <a:grpSpLocks/>
                        </wpg:cNvGrpSpPr>
                        <wpg:grpSpPr bwMode="auto">
                          <a:xfrm>
                            <a:off x="3291229" y="2099907"/>
                            <a:ext cx="1316312" cy="431201"/>
                            <a:chOff x="6683" y="6464"/>
                            <a:chExt cx="2073" cy="679"/>
                          </a:xfrm>
                        </wpg:grpSpPr>
                        <wps:wsp>
                          <wps:cNvPr id="46" name="AutoShape 286"/>
                          <wps:cNvCnPr>
                            <a:cxnSpLocks noChangeShapeType="1"/>
                          </wps:cNvCnPr>
                          <wps:spPr bwMode="auto">
                            <a:xfrm rot="10800000" flipV="1">
                              <a:off x="6683" y="6464"/>
                              <a:ext cx="2073" cy="528"/>
                            </a:xfrm>
                            <a:prstGeom prst="bentConnector3">
                              <a:avLst>
                                <a:gd name="adj1" fmla="val -13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Text Box 287"/>
                          <wps:cNvSpPr txBox="1">
                            <a:spLocks noChangeArrowheads="1"/>
                          </wps:cNvSpPr>
                          <wps:spPr bwMode="auto">
                            <a:xfrm>
                              <a:off x="7443" y="6813"/>
                              <a:ext cx="994"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72114" w14:textId="77777777" w:rsidR="004506D2" w:rsidRPr="00E55259" w:rsidRDefault="004506D2" w:rsidP="00553FAC">
                                <w:pPr>
                                  <w:rPr>
                                    <w:szCs w:val="20"/>
                                  </w:rPr>
                                </w:pPr>
                                <w:r w:rsidRPr="00E55259">
                                  <w:rPr>
                                    <w:szCs w:val="20"/>
                                  </w:rPr>
                                  <w:t xml:space="preserve">  </w:t>
                                </w:r>
                                <w:r>
                                  <w:rPr>
                                    <w:szCs w:val="20"/>
                                  </w:rPr>
                                  <w:t xml:space="preserve">  </w:t>
                                </w:r>
                                <w:r w:rsidRPr="00E55259">
                                  <w:rPr>
                                    <w:szCs w:val="20"/>
                                  </w:rPr>
                                  <w:t>referral</w:t>
                                </w:r>
                              </w:p>
                            </w:txbxContent>
                          </wps:txbx>
                          <wps:bodyPr rot="0" vert="horz" wrap="square" lIns="0" tIns="0" rIns="0" bIns="0" anchor="t" anchorCtr="0" upright="1">
                            <a:noAutofit/>
                          </wps:bodyPr>
                        </wps:wsp>
                      </wpg:wgp>
                      <wps:wsp>
                        <wps:cNvPr id="48" name="AutoShape 292"/>
                        <wps:cNvCnPr>
                          <a:cxnSpLocks noChangeShapeType="1"/>
                          <a:stCxn id="16" idx="2"/>
                        </wps:cNvCnPr>
                        <wps:spPr bwMode="auto">
                          <a:xfrm>
                            <a:off x="1862416" y="6938623"/>
                            <a:ext cx="1300" cy="328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93"/>
                        <wps:cNvCnPr>
                          <a:cxnSpLocks noChangeShapeType="1"/>
                          <a:stCxn id="10" idx="2"/>
                          <a:endCxn id="11" idx="1"/>
                        </wps:cNvCnPr>
                        <wps:spPr bwMode="auto">
                          <a:xfrm rot="16200000" flipH="1">
                            <a:off x="2001119" y="5397216"/>
                            <a:ext cx="323901" cy="6014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294"/>
                        <wps:cNvCnPr>
                          <a:cxnSpLocks noChangeShapeType="1"/>
                          <a:stCxn id="12" idx="2"/>
                        </wps:cNvCnPr>
                        <wps:spPr bwMode="auto">
                          <a:xfrm>
                            <a:off x="3820134" y="5510518"/>
                            <a:ext cx="2600" cy="1785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95"/>
                        <wps:cNvCnPr>
                          <a:cxnSpLocks noChangeShapeType="1"/>
                          <a:stCxn id="14" idx="4"/>
                          <a:endCxn id="57" idx="0"/>
                        </wps:cNvCnPr>
                        <wps:spPr bwMode="auto">
                          <a:xfrm flipH="1">
                            <a:off x="4606241" y="1568405"/>
                            <a:ext cx="700" cy="226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99"/>
                        <wps:cNvCnPr>
                          <a:cxnSpLocks noChangeShapeType="1"/>
                          <a:stCxn id="19" idx="4"/>
                        </wps:cNvCnPr>
                        <wps:spPr bwMode="auto">
                          <a:xfrm flipH="1">
                            <a:off x="3297529" y="1558905"/>
                            <a:ext cx="12100" cy="1125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300"/>
                        <wps:cNvCnPr>
                          <a:cxnSpLocks noChangeShapeType="1"/>
                        </wps:cNvCnPr>
                        <wps:spPr bwMode="auto">
                          <a:xfrm>
                            <a:off x="2016718" y="3060710"/>
                            <a:ext cx="600" cy="287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301"/>
                        <wps:cNvCnPr>
                          <a:cxnSpLocks noChangeShapeType="1"/>
                        </wps:cNvCnPr>
                        <wps:spPr bwMode="auto">
                          <a:xfrm>
                            <a:off x="3291229" y="3063210"/>
                            <a:ext cx="600" cy="287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302"/>
                        <wps:cNvCnPr>
                          <a:cxnSpLocks noChangeShapeType="1"/>
                        </wps:cNvCnPr>
                        <wps:spPr bwMode="auto">
                          <a:xfrm>
                            <a:off x="2028118" y="3710912"/>
                            <a:ext cx="700" cy="287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303"/>
                        <wps:cNvCnPr>
                          <a:cxnSpLocks noChangeShapeType="1"/>
                        </wps:cNvCnPr>
                        <wps:spPr bwMode="auto">
                          <a:xfrm>
                            <a:off x="3295629" y="3723012"/>
                            <a:ext cx="600" cy="287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227"/>
                        <wps:cNvSpPr txBox="1">
                          <a:spLocks noChangeArrowheads="1"/>
                        </wps:cNvSpPr>
                        <wps:spPr bwMode="auto">
                          <a:xfrm>
                            <a:off x="4069036" y="1795106"/>
                            <a:ext cx="1074509" cy="467402"/>
                          </a:xfrm>
                          <a:prstGeom prst="rect">
                            <a:avLst/>
                          </a:prstGeom>
                          <a:solidFill>
                            <a:srgbClr val="FFFFFF"/>
                          </a:solidFill>
                          <a:ln w="9525">
                            <a:solidFill>
                              <a:srgbClr val="000000"/>
                            </a:solidFill>
                            <a:miter lim="800000"/>
                            <a:headEnd/>
                            <a:tailEnd/>
                          </a:ln>
                        </wps:spPr>
                        <wps:txbx>
                          <w:txbxContent>
                            <w:p w14:paraId="0BF3E940" w14:textId="77777777" w:rsidR="004506D2" w:rsidRPr="00E55259" w:rsidRDefault="004506D2" w:rsidP="00553FAC">
                              <w:pPr>
                                <w:spacing w:before="0" w:after="0" w:line="240" w:lineRule="auto"/>
                                <w:jc w:val="center"/>
                                <w:rPr>
                                  <w:rFonts w:cs="Calibri"/>
                                </w:rPr>
                              </w:pPr>
                              <w:r w:rsidRPr="00E55259">
                                <w:rPr>
                                  <w:rFonts w:cs="Calibri"/>
                                </w:rPr>
                                <w:t>Preliminary assessment</w:t>
                              </w:r>
                            </w:p>
                          </w:txbxContent>
                        </wps:txbx>
                        <wps:bodyPr rot="0" vert="horz" wrap="square" lIns="91440" tIns="45720" rIns="91440" bIns="45720" anchor="ctr" anchorCtr="0" upright="1">
                          <a:noAutofit/>
                        </wps:bodyPr>
                      </wps:wsp>
                      <wps:wsp>
                        <wps:cNvPr id="58" name="Text Box 269"/>
                        <wps:cNvSpPr txBox="1">
                          <a:spLocks noChangeArrowheads="1"/>
                        </wps:cNvSpPr>
                        <wps:spPr bwMode="auto">
                          <a:xfrm>
                            <a:off x="1514413" y="9500"/>
                            <a:ext cx="3619532" cy="370801"/>
                          </a:xfrm>
                          <a:prstGeom prst="rect">
                            <a:avLst/>
                          </a:prstGeom>
                          <a:solidFill>
                            <a:srgbClr val="FFFFFF"/>
                          </a:solidFill>
                          <a:ln w="9525">
                            <a:solidFill>
                              <a:srgbClr val="000000"/>
                            </a:solidFill>
                            <a:miter lim="800000"/>
                            <a:headEnd/>
                            <a:tailEnd/>
                          </a:ln>
                        </wps:spPr>
                        <wps:txbx>
                          <w:txbxContent>
                            <w:p w14:paraId="0CDBAEB9" w14:textId="2144700C" w:rsidR="004506D2" w:rsidRPr="006D23BD" w:rsidRDefault="004506D2" w:rsidP="00553FAC">
                              <w:pPr>
                                <w:jc w:val="center"/>
                                <w:rPr>
                                  <w:rFonts w:ascii="Fira Sans Medium" w:hAnsi="Fira Sans Medium" w:cs="Calibri"/>
                                  <w:sz w:val="24"/>
                                  <w:szCs w:val="24"/>
                                </w:rPr>
                              </w:pPr>
                              <w:r>
                                <w:rPr>
                                  <w:rFonts w:ascii="Fira Sans Medium" w:hAnsi="Fira Sans Medium" w:cs="Calibri"/>
                                  <w:sz w:val="24"/>
                                  <w:szCs w:val="24"/>
                                </w:rPr>
                                <w:t>PID</w:t>
                              </w:r>
                              <w:r w:rsidRPr="006D23BD">
                                <w:rPr>
                                  <w:rFonts w:ascii="Fira Sans Medium" w:hAnsi="Fira Sans Medium" w:cs="Calibri"/>
                                  <w:sz w:val="24"/>
                                  <w:szCs w:val="24"/>
                                </w:rPr>
                                <w:t xml:space="preserve"> REPORTS</w:t>
                              </w:r>
                            </w:p>
                          </w:txbxContent>
                        </wps:txbx>
                        <wps:bodyPr rot="0" vert="horz" wrap="square" lIns="91440" tIns="45720" rIns="91440" bIns="45720"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24A999D1" id="Canvas 224" o:spid="_x0000_s1026" editas="canvas" style="position:absolute;margin-left:-14.3pt;margin-top:23.55pt;width:490.65pt;height:605.75pt;z-index:-251657728;mso-width-relative:margin;mso-height-relative:margin" coordsize="62312,7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312;height:76930;visibility:visible;mso-wrap-style:square">
                  <v:fill o:detectmouseclick="t"/>
                  <v:path o:connecttype="none"/>
                </v:shape>
                <v:oval id="Oval 226" o:spid="_x0000_s1028" style="position:absolute;left:15716;top:6337;width:9252;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">
                  <o:lock v:ext="edit" aspectratio="t"/>
                  <v:textbox>
                    <w:txbxContent>
                      <w:p w14:paraId="04CFDC4D" w14:textId="77777777" w:rsidR="004506D2" w:rsidRPr="00E55259" w:rsidRDefault="004506D2" w:rsidP="00553FAC">
                        <w:pPr>
                          <w:jc w:val="center"/>
                          <w:rPr>
                            <w:rFonts w:cs="Calibri"/>
                            <w:szCs w:val="20"/>
                          </w:rPr>
                        </w:pPr>
                        <w:r>
                          <w:rPr>
                            <w:rFonts w:cs="Calibri"/>
                            <w:szCs w:val="20"/>
                          </w:rPr>
                          <w:t>General Manager</w:t>
                        </w:r>
                      </w:p>
                    </w:txbxContent>
                  </v:textbox>
                </v:oval>
                <v:shapetype id="_x0000_t202" coordsize="21600,21600" o:spt="202" path="m,l,21600r21600,l21600,xe">
                  <v:stroke joinstyle="miter"/>
                  <v:path gradientshapeok="t" o:connecttype="rect"/>
                </v:shapetype>
                <v:shape id="Text Box 228" o:spid="_x0000_s1029" type="#_x0000_t202" style="position:absolute;left:15144;top:26911;width:27337;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69C2B32B" w14:textId="77777777" w:rsidR="004506D2" w:rsidRPr="00E55259" w:rsidRDefault="004506D2" w:rsidP="00553FAC">
                        <w:pPr>
                          <w:jc w:val="center"/>
                          <w:rPr>
                            <w:rFonts w:cs="Calibri"/>
                          </w:rPr>
                        </w:pPr>
                        <w:r w:rsidRPr="00E55259">
                          <w:rPr>
                            <w:rFonts w:cs="Calibri"/>
                          </w:rPr>
                          <w:t>PID assessment – treat as PID?</w:t>
                        </w:r>
                      </w:p>
                    </w:txbxContent>
                  </v:textbox>
                </v:shape>
                <v:shape id="Text Box 229" o:spid="_x0000_s1030" type="#_x0000_t202" style="position:absolute;left:15049;top:33585;width:2733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">
                  <v:textbox>
                    <w:txbxContent>
                      <w:p w14:paraId="243C9F8C" w14:textId="77777777" w:rsidR="004506D2" w:rsidRPr="00E55259" w:rsidRDefault="004506D2" w:rsidP="00553FAC">
                        <w:pPr>
                          <w:jc w:val="center"/>
                          <w:rPr>
                            <w:rFonts w:cs="Calibri"/>
                          </w:rPr>
                        </w:pPr>
                        <w:r w:rsidRPr="00E55259">
                          <w:rPr>
                            <w:rFonts w:cs="Calibri"/>
                          </w:rPr>
                          <w:t xml:space="preserve">Risk assessment and any management action </w:t>
                        </w:r>
                      </w:p>
                    </w:txbxContent>
                  </v:textbox>
                </v:shape>
                <v:shape id="Text Box 230" o:spid="_x0000_s1031" type="#_x0000_t202" style="position:absolute;left:3289;top:48342;width:8541;height:6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14:paraId="51168903" w14:textId="77777777" w:rsidR="004506D2" w:rsidRPr="00E55259" w:rsidRDefault="004506D2" w:rsidP="00553FAC">
                        <w:pPr>
                          <w:jc w:val="center"/>
                          <w:rPr>
                            <w:rFonts w:cs="Calibri"/>
                            <w:szCs w:val="20"/>
                          </w:rPr>
                        </w:pPr>
                        <w:r w:rsidRPr="00E55259">
                          <w:rPr>
                            <w:rFonts w:cs="Calibri"/>
                            <w:szCs w:val="20"/>
                          </w:rPr>
                          <w:t>No action</w:t>
                        </w:r>
                      </w:p>
                    </w:txbxContent>
                  </v:textbox>
                </v:shape>
                <v:shape id="Text Box 231" o:spid="_x0000_s1032" type="#_x0000_t202" style="position:absolute;left:14382;top:48533;width:8478;height:6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">
                  <v:textbox inset=".5mm,.5mm,.5mm,.5mm">
                    <w:txbxContent>
                      <w:p w14:paraId="6B8B7B7F" w14:textId="77777777" w:rsidR="004506D2" w:rsidRPr="00E55259" w:rsidRDefault="004506D2" w:rsidP="00553FAC">
                        <w:pPr>
                          <w:spacing w:before="0" w:after="0" w:line="240" w:lineRule="auto"/>
                          <w:jc w:val="center"/>
                          <w:rPr>
                            <w:rFonts w:cs="Calibri"/>
                            <w:szCs w:val="20"/>
                          </w:rPr>
                        </w:pPr>
                        <w:r>
                          <w:rPr>
                            <w:rFonts w:cs="Calibri"/>
                            <w:szCs w:val="20"/>
                          </w:rPr>
                          <w:t xml:space="preserve">Fact-finding investigation/ </w:t>
                        </w:r>
                        <w:r w:rsidRPr="00E55259">
                          <w:rPr>
                            <w:rFonts w:cs="Calibri"/>
                            <w:szCs w:val="20"/>
                          </w:rPr>
                          <w:t>other informal enquiries</w:t>
                        </w:r>
                      </w:p>
                    </w:txbxContent>
                  </v:textbox>
                </v:shape>
                <v:shape id="Text Box 232" o:spid="_x0000_s1033" type="#_x0000_t202" style="position:absolute;left:24638;top:55835;width:847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">
                  <v:textbox inset=".5mm,.5mm,.5mm,.5mm">
                    <w:txbxContent>
                      <w:p w14:paraId="61E40887" w14:textId="77777777" w:rsidR="004506D2" w:rsidRPr="00E55259" w:rsidRDefault="004506D2" w:rsidP="00553FAC">
                        <w:pPr>
                          <w:jc w:val="center"/>
                          <w:rPr>
                            <w:rFonts w:cs="Calibri"/>
                            <w:szCs w:val="20"/>
                          </w:rPr>
                        </w:pPr>
                        <w:r w:rsidRPr="00E55259">
                          <w:rPr>
                            <w:rFonts w:cs="Calibri"/>
                            <w:szCs w:val="20"/>
                          </w:rPr>
                          <w:t>Formal investigation</w:t>
                        </w:r>
                      </w:p>
                    </w:txbxContent>
                  </v:textbox>
                </v:shape>
                <v:shape id="Text Box 233" o:spid="_x0000_s1034" type="#_x0000_t202" style="position:absolute;left:33915;top:48533;width:856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11FFA385" w14:textId="77777777" w:rsidR="004506D2" w:rsidRPr="00E55259" w:rsidRDefault="004506D2" w:rsidP="00553FAC">
                        <w:pPr>
                          <w:jc w:val="center"/>
                          <w:rPr>
                            <w:rFonts w:cs="Calibri"/>
                            <w:szCs w:val="20"/>
                          </w:rPr>
                        </w:pPr>
                        <w:r w:rsidRPr="00E55259">
                          <w:rPr>
                            <w:rFonts w:cs="Calibri"/>
                            <w:szCs w:val="20"/>
                          </w:rPr>
                          <w:t>Other action</w:t>
                        </w:r>
                      </w:p>
                    </w:txbxContent>
                  </v:textbox>
                </v:shape>
                <v:oval id="Oval 234" o:spid="_x0000_s1035" style="position:absolute;left:43529;top:47859;width:9144;height:9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">
                  <v:textbox inset=".5mm,.5mm,.5mm,.5mm">
                    <w:txbxContent>
                      <w:p w14:paraId="49780438" w14:textId="77777777" w:rsidR="004506D2" w:rsidRPr="00E55259" w:rsidRDefault="004506D2" w:rsidP="00553FAC">
                        <w:pPr>
                          <w:jc w:val="center"/>
                          <w:rPr>
                            <w:rFonts w:cs="Calibri"/>
                            <w:szCs w:val="20"/>
                          </w:rPr>
                        </w:pPr>
                        <w:r w:rsidRPr="00E55259">
                          <w:rPr>
                            <w:rFonts w:cs="Calibri"/>
                            <w:szCs w:val="20"/>
                          </w:rPr>
                          <w:t>Referral to other authority</w:t>
                        </w:r>
                      </w:p>
                      <w:p w14:paraId="1C46A6B9" w14:textId="77777777" w:rsidR="004506D2" w:rsidRDefault="004506D2" w:rsidP="00553FAC"/>
                    </w:txbxContent>
                  </v:textbox>
                </v:oval>
                <v:oval id="Oval 235" o:spid="_x0000_s1036" style="position:absolute;left:41440;top:6432;width:9252;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">
                  <o:lock v:ext="edit" aspectratio="t"/>
                  <v:textbox inset=".5mm,.5mm,.5mm,.5mm">
                    <w:txbxContent>
                      <w:p w14:paraId="2EDEDD82" w14:textId="77777777" w:rsidR="004506D2" w:rsidRPr="00E55259" w:rsidRDefault="004506D2" w:rsidP="00553FAC">
                        <w:pPr>
                          <w:jc w:val="center"/>
                          <w:rPr>
                            <w:rFonts w:cs="Calibri"/>
                            <w:szCs w:val="20"/>
                          </w:rPr>
                        </w:pPr>
                        <w:r>
                          <w:rPr>
                            <w:rFonts w:cs="Calibri"/>
                            <w:szCs w:val="20"/>
                          </w:rPr>
                          <w:t>Disclosures</w:t>
                        </w:r>
                        <w:r w:rsidRPr="00E55259">
                          <w:rPr>
                            <w:rFonts w:cs="Calibri"/>
                            <w:szCs w:val="20"/>
                          </w:rPr>
                          <w:t xml:space="preserve">  Officers</w:t>
                        </w:r>
                      </w:p>
                    </w:txbxContent>
                  </v:textbox>
                </v:oval>
                <v:shape id="Text Box 236" o:spid="_x0000_s1037" type="#_x0000_t202" style="position:absolute;left:14382;top:64928;width:8478;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76FBF89C" w14:textId="77777777" w:rsidR="004506D2" w:rsidRPr="00E55259" w:rsidRDefault="004506D2" w:rsidP="00553FAC">
                        <w:pPr>
                          <w:spacing w:before="0" w:after="0" w:line="240" w:lineRule="auto"/>
                          <w:jc w:val="center"/>
                          <w:rPr>
                            <w:rFonts w:cs="Calibri"/>
                          </w:rPr>
                        </w:pPr>
                        <w:r>
                          <w:rPr>
                            <w:rFonts w:cs="Calibri"/>
                          </w:rPr>
                          <w:t>Decision</w:t>
                        </w:r>
                      </w:p>
                    </w:txbxContent>
                  </v:textbox>
                </v:shape>
                <v:shape id="Text Box 237" o:spid="_x0000_s1038" type="#_x0000_t202" style="position:absolute;left:24638;top:64833;width:8477;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14:paraId="5684C747" w14:textId="77777777" w:rsidR="004506D2" w:rsidRPr="00E55259" w:rsidRDefault="004506D2" w:rsidP="00553FAC">
                        <w:pPr>
                          <w:jc w:val="center"/>
                          <w:rPr>
                            <w:rFonts w:cs="Calibri"/>
                          </w:rPr>
                        </w:pPr>
                        <w:r>
                          <w:rPr>
                            <w:rFonts w:cs="Calibri"/>
                          </w:rPr>
                          <w:t>Final report &amp; decision</w:t>
                        </w:r>
                      </w:p>
                    </w:txbxContent>
                  </v:textbox>
                </v:shape>
                <v:shape id="Text Box 238" o:spid="_x0000_s1039" type="#_x0000_t202" style="position:absolute;left:4972;top:72771;width:44672;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14:paraId="5EF08ECE" w14:textId="77777777" w:rsidR="004506D2" w:rsidRPr="00E55259" w:rsidRDefault="004506D2" w:rsidP="00553FAC">
                        <w:pPr>
                          <w:jc w:val="center"/>
                          <w:rPr>
                            <w:rFonts w:cs="Calibri"/>
                          </w:rPr>
                        </w:pPr>
                        <w:r w:rsidRPr="00E55259">
                          <w:rPr>
                            <w:rFonts w:cs="Calibri"/>
                          </w:rPr>
                          <w:t>Advise reporter of outcome</w:t>
                        </w:r>
                      </w:p>
                    </w:txbxContent>
                  </v:textbox>
                </v:shape>
                <v:oval id="Oval 240" o:spid="_x0000_s1040" style="position:absolute;left:28467;top:6337;width:9252;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">
                  <o:lock v:ext="edit" aspectratio="t"/>
                  <v:textbox inset="0,0,0,0">
                    <w:txbxContent>
                      <w:p w14:paraId="0E9DA28C" w14:textId="77777777" w:rsidR="004506D2" w:rsidRPr="00E55259" w:rsidRDefault="004506D2" w:rsidP="00553FAC">
                        <w:pPr>
                          <w:jc w:val="center"/>
                          <w:rPr>
                            <w:rFonts w:cs="Calibri"/>
                            <w:szCs w:val="20"/>
                          </w:rPr>
                        </w:pPr>
                        <w:r w:rsidRPr="00E55259">
                          <w:rPr>
                            <w:rFonts w:cs="Calibri"/>
                            <w:szCs w:val="20"/>
                          </w:rPr>
                          <w:t>Disclosures Coordinator</w:t>
                        </w:r>
                      </w:p>
                    </w:txbxContent>
                  </v:textbox>
                </v:oval>
                <v:shapetype id="_x0000_t32" coordsize="21600,21600" o:spt="32" o:oned="t" path="m,l21600,21600e" filled="f">
                  <v:path arrowok="t" fillok="f" o:connecttype="none"/>
                  <o:lock v:ext="edit" shapetype="t"/>
                </v:shapetype>
                <v:shape id="AutoShape 243" o:spid="_x0000_s1041" type="#_x0000_t32" style="position:absolute;left:10045;top:28765;width:5099;height: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49" o:spid="_x0000_s1042" type="#_x0000_t32" style="position:absolute;left:7562;top:43719;width:21254;height:46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250" o:spid="_x0000_s1043" type="#_x0000_t32" style="position:absolute;left:18624;top:43719;width:10192;height:48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251" o:spid="_x0000_s1044" type="#_x0000_t32" style="position:absolute;left:28816;top:43719;width:63;height:12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2" o:spid="_x0000_s1045" type="#_x0000_t32" style="position:absolute;left:28816;top:43719;width:9385;height:4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53" o:spid="_x0000_s1046" type="#_x0000_t32" style="position:absolute;left:28816;top:43719;width:19285;height:4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54" o:spid="_x0000_s1047" type="#_x0000_t32" style="position:absolute;left:16211;top:55359;width:6;height:9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55" o:spid="_x0000_s1048" type="#_x0000_t32" style="position:absolute;left:28879;top:61360;width:0;height:3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group id="Group 306" o:spid="_x0000_s1049" style="position:absolute;left:793;top:24174;width:9252;height:17697" coordorigin="1663,5597" coordsize="1457,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9" o:spid="_x0000_s1050" style="position:absolute;left:1663;top:5597;width:1457;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">
                    <o:lock v:ext="edit" aspectratio="t"/>
                    <v:textbox inset="0,0,0,0">
                      <w:txbxContent>
                        <w:p w14:paraId="2EDB792A" w14:textId="77777777" w:rsidR="004506D2" w:rsidRPr="00E55259" w:rsidRDefault="004506D2" w:rsidP="00553FAC">
                          <w:pPr>
                            <w:spacing w:before="0" w:after="0" w:line="240" w:lineRule="auto"/>
                            <w:jc w:val="center"/>
                            <w:rPr>
                              <w:rFonts w:cs="Calibri"/>
                              <w:szCs w:val="20"/>
                            </w:rPr>
                          </w:pPr>
                          <w:r w:rsidRPr="00E55259">
                            <w:rPr>
                              <w:rFonts w:cs="Calibri"/>
                              <w:szCs w:val="20"/>
                            </w:rPr>
                            <w:t>Ref to other reporting or complaints process</w:t>
                          </w:r>
                        </w:p>
                      </w:txbxContent>
                    </v:textbox>
                  </v:oval>
                  <v:shape id="Text Box 241" o:spid="_x0000_s1051" type="#_x0000_t202" style="position:absolute;left:1702;top:7713;width:1380;height: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sTvwAAANsAAAAPAAAAZHJzL2Rvd25yZXYueG1sRE/Pa8Iw&#10;FL4L/g/hCd5sugl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DS5SsTvwAAANsAAAAPAAAAAAAA&#10;AAAAAAAAAAcCAABkcnMvZG93bnJldi54bWxQSwUGAAAAAAMAAwC3AAAA8wIAAAAA&#10;">
                    <v:textbox>
                      <w:txbxContent>
                        <w:p w14:paraId="616F2B29" w14:textId="77777777" w:rsidR="004506D2" w:rsidRPr="00E55259" w:rsidRDefault="004506D2" w:rsidP="00553FAC">
                          <w:pPr>
                            <w:spacing w:before="0" w:after="0"/>
                            <w:jc w:val="center"/>
                            <w:rPr>
                              <w:rFonts w:cs="Calibri"/>
                              <w:szCs w:val="20"/>
                            </w:rPr>
                          </w:pPr>
                          <w:r w:rsidRPr="00E55259">
                            <w:rPr>
                              <w:rFonts w:cs="Calibri"/>
                              <w:szCs w:val="20"/>
                            </w:rPr>
                            <w:t>Advise reporter</w:t>
                          </w:r>
                        </w:p>
                      </w:txbxContent>
                    </v:textbox>
                  </v:shape>
                  <v:shape id="AutoShape 256" o:spid="_x0000_s1052" type="#_x0000_t32" style="position:absolute;left:2392;top:7054;width:1;height: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group>
                <v:shape id="AutoShape 257" o:spid="_x0000_s1053" type="#_x0000_t32" style="position:absolute;left:7562;top:55168;width:13;height:17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259" o:spid="_x0000_s1054" type="#_x0000_t32" style="position:absolute;left:48101;top:57010;width:12;height:15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262" o:spid="_x0000_s1055" type="#_x0000_t32" style="position:absolute;left:46304;top:2520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">
                  <v:stroke dashstyle="dash"/>
                </v:shape>
                <v:shape id="AutoShape 265" o:spid="_x0000_s1056" type="#_x0000_t32" style="position:absolute;left:20281;top:15589;width:64;height:112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267" o:spid="_x0000_s1057" type="#_x0000_t32" style="position:absolute;left:28879;top:69386;width:108;height:3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Text Box 268" o:spid="_x0000_s1058" type="#_x0000_t202" style="position:absolute;left:15144;top:40100;width:2733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NnwgAAANsAAAAPAAAAZHJzL2Rvd25yZXYueG1sRI9BawIx&#10;FITvBf9DeIK3mlWh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BdDLNnwgAAANsAAAAPAAAA&#10;AAAAAAAAAAAAAAcCAABkcnMvZG93bnJldi54bWxQSwUGAAAAAAMAAwC3AAAA9gIAAAAA&#10;">
                  <v:textbox>
                    <w:txbxContent>
                      <w:p w14:paraId="6A9FE8E8" w14:textId="77777777" w:rsidR="004506D2" w:rsidRPr="00E55259" w:rsidRDefault="004506D2" w:rsidP="00553FAC">
                        <w:pPr>
                          <w:jc w:val="center"/>
                          <w:rPr>
                            <w:rFonts w:cs="Calibri"/>
                          </w:rPr>
                        </w:pPr>
                        <w:r w:rsidRPr="00E55259">
                          <w:rPr>
                            <w:rFonts w:cs="Calibri"/>
                          </w:rPr>
                          <w:t>Decide action to be taken on report</w:t>
                        </w:r>
                      </w:p>
                    </w:txbxContent>
                  </v:textbox>
                </v:shape>
                <v:shape id="AutoShape 270" o:spid="_x0000_s1059" type="#_x0000_t32" style="position:absolute;left:20345;top:3276;width:25;height:30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271" o:spid="_x0000_s1060" type="#_x0000_t32" style="position:absolute;left:33070;top:3276;width:26;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272" o:spid="_x0000_s1061" type="#_x0000_t32" style="position:absolute;left:46069;top:3276;width:19;height:31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Text Box 278" o:spid="_x0000_s1062" type="#_x0000_t202" style="position:absolute;left:48790;top:30632;width:13522;height:1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">
                  <v:stroke dashstyle="dash"/>
                  <v:textbox>
                    <w:txbxContent>
                      <w:p w14:paraId="6E1988B1" w14:textId="77777777" w:rsidR="004506D2" w:rsidRPr="00E55259" w:rsidRDefault="004506D2" w:rsidP="00553FAC">
                        <w:pPr>
                          <w:spacing w:before="0" w:after="0"/>
                          <w:rPr>
                            <w:rFonts w:cs="Calibri"/>
                            <w:szCs w:val="18"/>
                          </w:rPr>
                        </w:pPr>
                        <w:r w:rsidRPr="00E55259">
                          <w:rPr>
                            <w:rFonts w:cs="Calibri"/>
                            <w:szCs w:val="18"/>
                          </w:rPr>
                          <w:t>If PID:</w:t>
                        </w:r>
                      </w:p>
                      <w:p w14:paraId="649DE6DC" w14:textId="77777777" w:rsidR="004506D2" w:rsidRPr="00E55259" w:rsidRDefault="004506D2" w:rsidP="00812A88">
                        <w:pPr>
                          <w:numPr>
                            <w:ilvl w:val="0"/>
                            <w:numId w:val="6"/>
                          </w:numPr>
                          <w:spacing w:before="0" w:after="0"/>
                          <w:ind w:left="142" w:hanging="142"/>
                          <w:rPr>
                            <w:rFonts w:cs="Calibri"/>
                            <w:szCs w:val="18"/>
                          </w:rPr>
                        </w:pPr>
                        <w:r w:rsidRPr="00E55259">
                          <w:rPr>
                            <w:rFonts w:cs="Calibri"/>
                            <w:szCs w:val="18"/>
                          </w:rPr>
                          <w:t xml:space="preserve"> Acknowledgement letter and copy of policy must be given to reporter (unless role reporter)</w:t>
                        </w:r>
                      </w:p>
                      <w:p w14:paraId="18AE69CE" w14:textId="3569E286" w:rsidR="004506D2" w:rsidRPr="00E55259" w:rsidRDefault="004506D2" w:rsidP="00812A88">
                        <w:pPr>
                          <w:numPr>
                            <w:ilvl w:val="0"/>
                            <w:numId w:val="6"/>
                          </w:numPr>
                          <w:spacing w:before="0" w:after="0"/>
                          <w:ind w:left="142" w:hanging="142"/>
                          <w:rPr>
                            <w:rFonts w:cs="Calibri"/>
                            <w:szCs w:val="18"/>
                          </w:rPr>
                        </w:pPr>
                        <w:r w:rsidRPr="00E55259">
                          <w:rPr>
                            <w:rFonts w:cs="Calibri"/>
                            <w:szCs w:val="18"/>
                          </w:rPr>
                          <w:t xml:space="preserve">Continually assess and manage risk of </w:t>
                        </w:r>
                        <w:r w:rsidRPr="00F6689D">
                          <w:rPr>
                            <w:rFonts w:cs="Calibri"/>
                            <w:szCs w:val="18"/>
                          </w:rPr>
                          <w:t xml:space="preserve">detrimental action to </w:t>
                        </w:r>
                        <w:r w:rsidRPr="00E55259">
                          <w:rPr>
                            <w:rFonts w:cs="Calibri"/>
                            <w:szCs w:val="18"/>
                          </w:rPr>
                          <w:t>reporter</w:t>
                        </w:r>
                      </w:p>
                      <w:p w14:paraId="761DBC2E" w14:textId="77777777" w:rsidR="004506D2" w:rsidRDefault="004506D2" w:rsidP="00553FAC">
                        <w:pPr>
                          <w:spacing w:before="0" w:after="0"/>
                        </w:pPr>
                      </w:p>
                    </w:txbxContent>
                  </v:textbox>
                </v:shape>
                <v:shape id="Text Box 280" o:spid="_x0000_s1063" type="#_x0000_t202" style="position:absolute;left:50673;top:66287;width:10782;height:10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">
                  <v:stroke dashstyle="dash"/>
                  <v:textbox>
                    <w:txbxContent>
                      <w:p w14:paraId="58106DA7" w14:textId="6EBF837B" w:rsidR="004506D2" w:rsidRPr="00E55259" w:rsidRDefault="004506D2" w:rsidP="00871837">
                        <w:pPr>
                          <w:spacing w:before="0" w:line="240" w:lineRule="auto"/>
                          <w:rPr>
                            <w:rFonts w:cs="Calibri"/>
                            <w:szCs w:val="18"/>
                          </w:rPr>
                        </w:pPr>
                        <w:r w:rsidRPr="00E55259">
                          <w:rPr>
                            <w:rFonts w:cs="Calibri"/>
                            <w:szCs w:val="18"/>
                          </w:rPr>
                          <w:t xml:space="preserve">Advice of outcome or action taken must be given to reporter within </w:t>
                        </w:r>
                        <w:r w:rsidRPr="00620AA2">
                          <w:rPr>
                            <w:rFonts w:cs="Calibri"/>
                            <w:color w:val="FF0000"/>
                            <w:szCs w:val="18"/>
                          </w:rPr>
                          <w:t xml:space="preserve">3 </w:t>
                        </w:r>
                        <w:r w:rsidRPr="00E55259">
                          <w:rPr>
                            <w:rFonts w:cs="Calibri"/>
                            <w:szCs w:val="18"/>
                          </w:rPr>
                          <w:t>months</w:t>
                        </w:r>
                      </w:p>
                      <w:p w14:paraId="094B8D4B" w14:textId="77777777" w:rsidR="004506D2" w:rsidRDefault="004506D2" w:rsidP="00871837">
                        <w:pPr>
                          <w:spacing w:line="240" w:lineRule="auto"/>
                        </w:pPr>
                      </w:p>
                    </w:txbxContent>
                  </v:textbox>
                </v:shape>
                <v:shapetype id="_x0000_t33" coordsize="21600,21600" o:spt="33" o:oned="t" path="m,l21600,r,21600e" filled="f">
                  <v:stroke joinstyle="miter"/>
                  <v:path arrowok="t" fillok="f" o:connecttype="none"/>
                  <o:lock v:ext="edit" shapetype="t"/>
                </v:shapetype>
                <v:shape id="AutoShape 282" o:spid="_x0000_s1064" type="#_x0000_t33" style="position:absolute;left:42481;top:28765;width:13070;height:18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">
                  <v:stroke dashstyle="dash" endarrow="block"/>
                </v:shape>
                <v:shape id="AutoShape 283" o:spid="_x0000_s1065" type="#_x0000_t32" style="position:absolute;left:55551;top:47016;width:513;height:19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">
                  <v:stroke dashstyle="dash" endarrow="block"/>
                </v:shape>
                <v:group id="Group 304" o:spid="_x0000_s1066" style="position:absolute;left:32912;top:20999;width:13163;height:4312" coordorigin="6683,6464" coordsize="207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6" o:spid="_x0000_s1067" type="#_x0000_t34" style="position:absolute;left:6683;top:6464;width:2073;height:52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" adj="-301">
                    <v:stroke endarrow="block"/>
                  </v:shape>
                  <v:shape id="Text Box 287" o:spid="_x0000_s1068" type="#_x0000_t202" style="position:absolute;left:7443;top:6813;width:99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45672114" w14:textId="77777777" w:rsidR="004506D2" w:rsidRPr="00E55259" w:rsidRDefault="004506D2" w:rsidP="00553FAC">
                          <w:pPr>
                            <w:rPr>
                              <w:szCs w:val="20"/>
                            </w:rPr>
                          </w:pPr>
                          <w:r w:rsidRPr="00E55259">
                            <w:rPr>
                              <w:szCs w:val="20"/>
                            </w:rPr>
                            <w:t xml:space="preserve">  </w:t>
                          </w:r>
                          <w:r>
                            <w:rPr>
                              <w:szCs w:val="20"/>
                            </w:rPr>
                            <w:t xml:space="preserve">  </w:t>
                          </w:r>
                          <w:r w:rsidRPr="00E55259">
                            <w:rPr>
                              <w:szCs w:val="20"/>
                            </w:rPr>
                            <w:t>referral</w:t>
                          </w:r>
                        </w:p>
                      </w:txbxContent>
                    </v:textbox>
                  </v:shape>
                </v:group>
                <v:shape id="AutoShape 292" o:spid="_x0000_s1069" type="#_x0000_t32" style="position:absolute;left:18624;top:69386;width:13;height:3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293" o:spid="_x0000_s1070" type="#_x0000_t33" style="position:absolute;left:20010;top:53972;width:3239;height:60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">
                  <v:stroke endarrow="block"/>
                </v:shape>
                <v:shape id="AutoShape 294" o:spid="_x0000_s1071" type="#_x0000_t32" style="position:absolute;left:38201;top:55105;width:26;height:17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295" o:spid="_x0000_s1072" type="#_x0000_t32" style="position:absolute;left:46062;top:15684;width:7;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">
                  <v:stroke endarrow="block"/>
                </v:shape>
                <v:shape id="AutoShape 299" o:spid="_x0000_s1073" type="#_x0000_t32" style="position:absolute;left:32975;top:15589;width:121;height:112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300" o:spid="_x0000_s1074" type="#_x0000_t32" style="position:absolute;left:20167;top:30607;width:6;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301" o:spid="_x0000_s1075" type="#_x0000_t32" style="position:absolute;left:32912;top:30632;width:6;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302" o:spid="_x0000_s1076" type="#_x0000_t32" style="position:absolute;left:20281;top:37109;width:7;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303" o:spid="_x0000_s1077" type="#_x0000_t32" style="position:absolute;left:32956;top:37230;width:6;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Text Box 227" o:spid="_x0000_s1078" type="#_x0000_t202" style="position:absolute;left:40690;top:17951;width:10745;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1bHwgAAANsAAAAPAAAAZHJzL2Rvd25yZXYueG1sRI9BawIx&#10;FITvBf9DeIK3mlWw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CA01bHwgAAANsAAAAPAAAA&#10;AAAAAAAAAAAAAAcCAABkcnMvZG93bnJldi54bWxQSwUGAAAAAAMAAwC3AAAA9gIAAAAA&#10;">
                  <v:textbox>
                    <w:txbxContent>
                      <w:p w14:paraId="0BF3E940" w14:textId="77777777" w:rsidR="004506D2" w:rsidRPr="00E55259" w:rsidRDefault="004506D2" w:rsidP="00553FAC">
                        <w:pPr>
                          <w:spacing w:before="0" w:after="0" w:line="240" w:lineRule="auto"/>
                          <w:jc w:val="center"/>
                          <w:rPr>
                            <w:rFonts w:cs="Calibri"/>
                          </w:rPr>
                        </w:pPr>
                        <w:r w:rsidRPr="00E55259">
                          <w:rPr>
                            <w:rFonts w:cs="Calibri"/>
                          </w:rPr>
                          <w:t>Preliminary assessment</w:t>
                        </w:r>
                      </w:p>
                    </w:txbxContent>
                  </v:textbox>
                </v:shape>
                <v:shape id="Text Box 269" o:spid="_x0000_s1079" type="#_x0000_t202" style="position:absolute;left:15144;top:95;width:36195;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K1vwAAANsAAAAPAAAAZHJzL2Rvd25yZXYueG1sRE/Pa8Iw&#10;FL4L/g/hCd5suoF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DxTMK1vwAAANsAAAAPAAAAAAAA&#10;AAAAAAAAAAcCAABkcnMvZG93bnJldi54bWxQSwUGAAAAAAMAAwC3AAAA8wIAAAAA&#10;">
                  <v:textbox>
                    <w:txbxContent>
                      <w:p w14:paraId="0CDBAEB9" w14:textId="2144700C" w:rsidR="004506D2" w:rsidRPr="006D23BD" w:rsidRDefault="004506D2" w:rsidP="00553FAC">
                        <w:pPr>
                          <w:jc w:val="center"/>
                          <w:rPr>
                            <w:rFonts w:ascii="Fira Sans Medium" w:hAnsi="Fira Sans Medium" w:cs="Calibri"/>
                            <w:sz w:val="24"/>
                            <w:szCs w:val="24"/>
                          </w:rPr>
                        </w:pPr>
                        <w:r>
                          <w:rPr>
                            <w:rFonts w:ascii="Fira Sans Medium" w:hAnsi="Fira Sans Medium" w:cs="Calibri"/>
                            <w:sz w:val="24"/>
                            <w:szCs w:val="24"/>
                          </w:rPr>
                          <w:t>PID</w:t>
                        </w:r>
                        <w:r w:rsidRPr="006D23BD">
                          <w:rPr>
                            <w:rFonts w:ascii="Fira Sans Medium" w:hAnsi="Fira Sans Medium" w:cs="Calibri"/>
                            <w:sz w:val="24"/>
                            <w:szCs w:val="24"/>
                          </w:rPr>
                          <w:t xml:space="preserve"> REPORTS</w:t>
                        </w:r>
                      </w:p>
                    </w:txbxContent>
                  </v:textbox>
                </v:shape>
              </v:group>
            </w:pict>
          </mc:Fallback>
        </mc:AlternateContent>
      </w:r>
      <w:r w:rsidR="00553FAC">
        <w:br w:type="page"/>
      </w:r>
    </w:p>
    <w:bookmarkStart w:id="152" w:name="_Toc144891783"/>
    <w:bookmarkStart w:id="153" w:name="_Toc146832741"/>
    <w:p w14:paraId="28C048CA" w14:textId="679F9155" w:rsidR="00F508E4" w:rsidRPr="00F6689D" w:rsidRDefault="006B1DE6" w:rsidP="00334E4E">
      <w:pPr>
        <w:pStyle w:val="Heading1"/>
        <w:ind w:left="284" w:hanging="284"/>
        <w:rPr>
          <w:rFonts w:ascii="Arial" w:hAnsi="Arial" w:cs="Arial"/>
          <w:b/>
          <w:color w:val="auto"/>
          <w:sz w:val="22"/>
          <w:szCs w:val="22"/>
        </w:rPr>
      </w:pPr>
      <w:r w:rsidRPr="00F6689D">
        <w:rPr>
          <w:rFonts w:ascii="Arial" w:hAnsi="Arial" w:cs="Arial"/>
          <w:b/>
          <w:noProof/>
          <w:color w:val="auto"/>
          <w:sz w:val="22"/>
          <w:szCs w:val="22"/>
        </w:rPr>
        <w:lastRenderedPageBreak/>
        <mc:AlternateContent>
          <mc:Choice Requires="wps">
            <w:drawing>
              <wp:anchor distT="0" distB="0" distL="114300" distR="114300" simplePos="0" relativeHeight="251656704" behindDoc="0" locked="0" layoutInCell="0" allowOverlap="1" wp14:anchorId="2DD89AD6" wp14:editId="69B8C12E">
                <wp:simplePos x="0" y="0"/>
                <wp:positionH relativeFrom="column">
                  <wp:posOffset>2103120</wp:posOffset>
                </wp:positionH>
                <wp:positionV relativeFrom="paragraph">
                  <wp:posOffset>42545</wp:posOffset>
                </wp:positionV>
                <wp:extent cx="0" cy="0"/>
                <wp:effectExtent l="5715" t="5715" r="13335" b="13335"/>
                <wp:wrapNone/>
                <wp:docPr id="5"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AFBF7" id="Line 4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35pt" to="165.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21I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" o:allowincell="f"/>
            </w:pict>
          </mc:Fallback>
        </mc:AlternateContent>
      </w:r>
      <w:r w:rsidR="00FF3546" w:rsidRPr="00F6689D">
        <w:rPr>
          <w:rFonts w:ascii="Arial" w:hAnsi="Arial" w:cs="Arial"/>
          <w:b/>
          <w:color w:val="auto"/>
          <w:sz w:val="22"/>
          <w:szCs w:val="22"/>
        </w:rPr>
        <w:t xml:space="preserve">Contact </w:t>
      </w:r>
      <w:r w:rsidR="00F508E4" w:rsidRPr="00F6689D">
        <w:rPr>
          <w:rFonts w:ascii="Arial" w:hAnsi="Arial" w:cs="Arial"/>
          <w:b/>
          <w:color w:val="auto"/>
          <w:sz w:val="22"/>
          <w:szCs w:val="22"/>
        </w:rPr>
        <w:t>Resources</w:t>
      </w:r>
      <w:r w:rsidR="00467C96" w:rsidRPr="00F6689D">
        <w:rPr>
          <w:rFonts w:ascii="Arial" w:hAnsi="Arial" w:cs="Arial"/>
          <w:b/>
          <w:color w:val="auto"/>
          <w:sz w:val="22"/>
          <w:szCs w:val="22"/>
        </w:rPr>
        <w:t xml:space="preserve"> for integrity agencies</w:t>
      </w:r>
      <w:bookmarkEnd w:id="152"/>
      <w:bookmarkEnd w:id="153"/>
    </w:p>
    <w:bookmarkEnd w:id="148"/>
    <w:p w14:paraId="73B53B75" w14:textId="393142D7" w:rsidR="008469E5" w:rsidRPr="00F6689D" w:rsidRDefault="008469E5" w:rsidP="004429B5">
      <w:pPr>
        <w:pStyle w:val="BodyText"/>
        <w:rPr>
          <w:rFonts w:ascii="Arial" w:hAnsi="Arial" w:cs="Arial"/>
          <w:sz w:val="20"/>
          <w:szCs w:val="20"/>
        </w:rPr>
      </w:pPr>
      <w:r w:rsidRPr="00F6689D">
        <w:rPr>
          <w:rFonts w:ascii="Arial" w:hAnsi="Arial" w:cs="Arial"/>
          <w:sz w:val="20"/>
          <w:szCs w:val="20"/>
        </w:rPr>
        <w:t>The contact details for external investigating authorities that staff</w:t>
      </w:r>
      <w:r w:rsidR="00F44701" w:rsidRPr="00F6689D">
        <w:rPr>
          <w:rFonts w:ascii="Arial" w:hAnsi="Arial" w:cs="Arial"/>
          <w:sz w:val="20"/>
          <w:szCs w:val="20"/>
        </w:rPr>
        <w:t>, Councillors</w:t>
      </w:r>
      <w:r w:rsidRPr="00F6689D">
        <w:rPr>
          <w:rFonts w:ascii="Arial" w:hAnsi="Arial" w:cs="Arial"/>
          <w:sz w:val="20"/>
          <w:szCs w:val="20"/>
        </w:rPr>
        <w:t xml:space="preserve"> </w:t>
      </w:r>
      <w:r w:rsidR="00366698" w:rsidRPr="00F6689D">
        <w:rPr>
          <w:rFonts w:ascii="Arial" w:hAnsi="Arial" w:cs="Arial"/>
          <w:sz w:val="20"/>
          <w:szCs w:val="20"/>
        </w:rPr>
        <w:t xml:space="preserve">or </w:t>
      </w:r>
      <w:r w:rsidR="001E0984" w:rsidRPr="00F6689D">
        <w:rPr>
          <w:rFonts w:ascii="Arial" w:hAnsi="Arial" w:cs="Arial"/>
          <w:sz w:val="20"/>
          <w:szCs w:val="20"/>
        </w:rPr>
        <w:t xml:space="preserve">other </w:t>
      </w:r>
      <w:r w:rsidR="00366698" w:rsidRPr="00F6689D">
        <w:rPr>
          <w:rFonts w:ascii="Arial" w:hAnsi="Arial" w:cs="Arial"/>
          <w:sz w:val="20"/>
          <w:szCs w:val="20"/>
        </w:rPr>
        <w:t xml:space="preserve">public </w:t>
      </w:r>
      <w:r w:rsidR="001E0984" w:rsidRPr="00F6689D">
        <w:rPr>
          <w:rFonts w:ascii="Arial" w:hAnsi="Arial" w:cs="Arial"/>
          <w:sz w:val="20"/>
          <w:szCs w:val="20"/>
        </w:rPr>
        <w:t xml:space="preserve">officials </w:t>
      </w:r>
      <w:r w:rsidRPr="00F6689D">
        <w:rPr>
          <w:rFonts w:ascii="Arial" w:hAnsi="Arial" w:cs="Arial"/>
          <w:sz w:val="20"/>
          <w:szCs w:val="20"/>
        </w:rPr>
        <w:t>can make a public interest disclosure to or seek advice from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2857"/>
      </w:tblGrid>
      <w:tr w:rsidR="007F226D" w:rsidRPr="00F6689D" w14:paraId="4F55CBB0" w14:textId="77777777" w:rsidTr="00DE08E7">
        <w:trPr>
          <w:trHeight w:val="2795"/>
        </w:trPr>
        <w:tc>
          <w:tcPr>
            <w:tcW w:w="6167" w:type="dxa"/>
          </w:tcPr>
          <w:p w14:paraId="0AB6DBB0" w14:textId="77777777" w:rsidR="008F6239" w:rsidRPr="00F6689D" w:rsidRDefault="007F226D" w:rsidP="008F6239">
            <w:pPr>
              <w:pStyle w:val="addressheader"/>
              <w:rPr>
                <w:rFonts w:ascii="Arial" w:hAnsi="Arial" w:cs="Arial"/>
                <w:b/>
                <w:sz w:val="20"/>
              </w:rPr>
            </w:pPr>
            <w:bookmarkStart w:id="154" w:name="_Toc295146649"/>
            <w:bookmarkStart w:id="155" w:name="_Toc294780671"/>
            <w:bookmarkStart w:id="156" w:name="_Toc294781119"/>
            <w:bookmarkStart w:id="157" w:name="_Toc294781304"/>
            <w:bookmarkStart w:id="158" w:name="_Toc294810877"/>
            <w:bookmarkStart w:id="159" w:name="_Toc294811048"/>
            <w:bookmarkStart w:id="160" w:name="_Toc294811181"/>
            <w:bookmarkStart w:id="161" w:name="_Toc294850460"/>
            <w:bookmarkStart w:id="162" w:name="_Toc294854982"/>
            <w:bookmarkStart w:id="163" w:name="_Toc295146653"/>
            <w:bookmarkStart w:id="164" w:name="_Toc294780672"/>
            <w:bookmarkStart w:id="165" w:name="_Toc294781120"/>
            <w:bookmarkStart w:id="166" w:name="_Toc294781305"/>
            <w:bookmarkStart w:id="167" w:name="_Toc294810878"/>
            <w:bookmarkStart w:id="168" w:name="_Toc294811049"/>
            <w:bookmarkStart w:id="169" w:name="_Toc294811182"/>
            <w:bookmarkStart w:id="170" w:name="_Toc294850461"/>
            <w:bookmarkStart w:id="171" w:name="_Toc294854983"/>
            <w:bookmarkStart w:id="172" w:name="_Toc295146654"/>
            <w:bookmarkStart w:id="173" w:name="_Toc294780673"/>
            <w:bookmarkStart w:id="174" w:name="_Toc294781121"/>
            <w:bookmarkStart w:id="175" w:name="_Toc294781306"/>
            <w:bookmarkStart w:id="176" w:name="_Toc294810879"/>
            <w:bookmarkStart w:id="177" w:name="_Toc294811050"/>
            <w:bookmarkStart w:id="178" w:name="_Toc294811183"/>
            <w:bookmarkStart w:id="179" w:name="_Toc294850462"/>
            <w:bookmarkStart w:id="180" w:name="_Toc294854984"/>
            <w:bookmarkStart w:id="181" w:name="_Toc295146655"/>
            <w:bookmarkStart w:id="182" w:name="_Toc294780674"/>
            <w:bookmarkStart w:id="183" w:name="_Toc294781122"/>
            <w:bookmarkStart w:id="184" w:name="_Toc294781307"/>
            <w:bookmarkStart w:id="185" w:name="_Toc294810880"/>
            <w:bookmarkStart w:id="186" w:name="_Toc294811051"/>
            <w:bookmarkStart w:id="187" w:name="_Toc294811184"/>
            <w:bookmarkStart w:id="188" w:name="_Toc294850463"/>
            <w:bookmarkStart w:id="189" w:name="_Toc294854985"/>
            <w:bookmarkStart w:id="190" w:name="_Toc295146656"/>
            <w:bookmarkStart w:id="191" w:name="_Toc294780675"/>
            <w:bookmarkStart w:id="192" w:name="_Toc294781123"/>
            <w:bookmarkStart w:id="193" w:name="_Toc294781308"/>
            <w:bookmarkStart w:id="194" w:name="_Toc294810881"/>
            <w:bookmarkStart w:id="195" w:name="_Toc294811052"/>
            <w:bookmarkStart w:id="196" w:name="_Toc294811185"/>
            <w:bookmarkStart w:id="197" w:name="_Toc294850464"/>
            <w:bookmarkStart w:id="198" w:name="_Toc294854986"/>
            <w:bookmarkStart w:id="199" w:name="_Toc295146657"/>
            <w:bookmarkStart w:id="200" w:name="_Toc294780676"/>
            <w:bookmarkStart w:id="201" w:name="_Toc294781124"/>
            <w:bookmarkStart w:id="202" w:name="_Toc294781309"/>
            <w:bookmarkStart w:id="203" w:name="_Toc294810882"/>
            <w:bookmarkStart w:id="204" w:name="_Toc294811053"/>
            <w:bookmarkStart w:id="205" w:name="_Toc294811186"/>
            <w:bookmarkStart w:id="206" w:name="_Toc294850465"/>
            <w:bookmarkStart w:id="207" w:name="_Toc294854987"/>
            <w:bookmarkStart w:id="208" w:name="_Toc295146658"/>
            <w:bookmarkStart w:id="209" w:name="_Toc294780677"/>
            <w:bookmarkStart w:id="210" w:name="_Toc294781125"/>
            <w:bookmarkStart w:id="211" w:name="_Toc294781310"/>
            <w:bookmarkStart w:id="212" w:name="_Toc294810883"/>
            <w:bookmarkStart w:id="213" w:name="_Toc294811054"/>
            <w:bookmarkStart w:id="214" w:name="_Toc294811187"/>
            <w:bookmarkStart w:id="215" w:name="_Toc294850466"/>
            <w:bookmarkStart w:id="216" w:name="_Toc294854988"/>
            <w:bookmarkStart w:id="217" w:name="_Toc295146659"/>
            <w:bookmarkStart w:id="218" w:name="_Toc294780678"/>
            <w:bookmarkStart w:id="219" w:name="_Toc294781126"/>
            <w:bookmarkStart w:id="220" w:name="_Toc294781311"/>
            <w:bookmarkStart w:id="221" w:name="_Toc294810884"/>
            <w:bookmarkStart w:id="222" w:name="_Toc294811055"/>
            <w:bookmarkStart w:id="223" w:name="_Toc294811188"/>
            <w:bookmarkStart w:id="224" w:name="_Toc294850467"/>
            <w:bookmarkStart w:id="225" w:name="_Toc294854989"/>
            <w:bookmarkStart w:id="226" w:name="_Toc295146660"/>
            <w:bookmarkStart w:id="227" w:name="_Toc294780679"/>
            <w:bookmarkStart w:id="228" w:name="_Toc294781127"/>
            <w:bookmarkStart w:id="229" w:name="_Toc294781312"/>
            <w:bookmarkStart w:id="230" w:name="_Toc294810885"/>
            <w:bookmarkStart w:id="231" w:name="_Toc294811056"/>
            <w:bookmarkStart w:id="232" w:name="_Toc294811189"/>
            <w:bookmarkStart w:id="233" w:name="_Toc294850468"/>
            <w:bookmarkStart w:id="234" w:name="_Toc294854990"/>
            <w:bookmarkStart w:id="235" w:name="_Toc295146661"/>
            <w:bookmarkStart w:id="236" w:name="_Toc294780680"/>
            <w:bookmarkStart w:id="237" w:name="_Toc294781128"/>
            <w:bookmarkStart w:id="238" w:name="_Toc294781313"/>
            <w:bookmarkStart w:id="239" w:name="_Toc294810886"/>
            <w:bookmarkStart w:id="240" w:name="_Toc294811057"/>
            <w:bookmarkStart w:id="241" w:name="_Toc294811190"/>
            <w:bookmarkStart w:id="242" w:name="_Toc294850469"/>
            <w:bookmarkStart w:id="243" w:name="_Toc294854991"/>
            <w:bookmarkStart w:id="244" w:name="_Toc295146662"/>
            <w:bookmarkStart w:id="245" w:name="_Toc294780681"/>
            <w:bookmarkStart w:id="246" w:name="_Toc294781129"/>
            <w:bookmarkStart w:id="247" w:name="_Toc294781314"/>
            <w:bookmarkStart w:id="248" w:name="_Toc294810887"/>
            <w:bookmarkStart w:id="249" w:name="_Toc294811058"/>
            <w:bookmarkStart w:id="250" w:name="_Toc294811191"/>
            <w:bookmarkStart w:id="251" w:name="_Toc294850470"/>
            <w:bookmarkStart w:id="252" w:name="_Toc294854992"/>
            <w:bookmarkStart w:id="253" w:name="_Toc295146663"/>
            <w:bookmarkStart w:id="254" w:name="_Toc294780682"/>
            <w:bookmarkStart w:id="255" w:name="_Toc294781130"/>
            <w:bookmarkStart w:id="256" w:name="_Toc294781315"/>
            <w:bookmarkStart w:id="257" w:name="_Toc294810888"/>
            <w:bookmarkStart w:id="258" w:name="_Toc294811059"/>
            <w:bookmarkStart w:id="259" w:name="_Toc294811192"/>
            <w:bookmarkStart w:id="260" w:name="_Toc294850471"/>
            <w:bookmarkStart w:id="261" w:name="_Toc294854993"/>
            <w:bookmarkStart w:id="262" w:name="_Toc295146664"/>
            <w:bookmarkStart w:id="263" w:name="_Toc294780683"/>
            <w:bookmarkStart w:id="264" w:name="_Toc294781131"/>
            <w:bookmarkStart w:id="265" w:name="_Toc294781316"/>
            <w:bookmarkStart w:id="266" w:name="_Toc294810889"/>
            <w:bookmarkStart w:id="267" w:name="_Toc294811060"/>
            <w:bookmarkStart w:id="268" w:name="_Toc294811193"/>
            <w:bookmarkStart w:id="269" w:name="_Toc294850472"/>
            <w:bookmarkStart w:id="270" w:name="_Toc294854994"/>
            <w:bookmarkStart w:id="271" w:name="_Toc295146665"/>
            <w:bookmarkStart w:id="272" w:name="_Toc294780684"/>
            <w:bookmarkStart w:id="273" w:name="_Toc294781132"/>
            <w:bookmarkStart w:id="274" w:name="_Toc294781317"/>
            <w:bookmarkStart w:id="275" w:name="_Toc294810890"/>
            <w:bookmarkStart w:id="276" w:name="_Toc294811061"/>
            <w:bookmarkStart w:id="277" w:name="_Toc294811194"/>
            <w:bookmarkStart w:id="278" w:name="_Toc294850473"/>
            <w:bookmarkStart w:id="279" w:name="_Toc294854995"/>
            <w:bookmarkStart w:id="280" w:name="_Toc295146666"/>
            <w:bookmarkStart w:id="281" w:name="_Toc294780685"/>
            <w:bookmarkStart w:id="282" w:name="_Toc294781133"/>
            <w:bookmarkStart w:id="283" w:name="_Toc294781318"/>
            <w:bookmarkStart w:id="284" w:name="_Toc294810891"/>
            <w:bookmarkStart w:id="285" w:name="_Toc294811062"/>
            <w:bookmarkStart w:id="286" w:name="_Toc294811195"/>
            <w:bookmarkStart w:id="287" w:name="_Toc294850474"/>
            <w:bookmarkStart w:id="288" w:name="_Toc294854996"/>
            <w:bookmarkStart w:id="289" w:name="_Toc295146667"/>
            <w:bookmarkStart w:id="290" w:name="_Toc294780686"/>
            <w:bookmarkStart w:id="291" w:name="_Toc294781134"/>
            <w:bookmarkStart w:id="292" w:name="_Toc294781319"/>
            <w:bookmarkStart w:id="293" w:name="_Toc294810892"/>
            <w:bookmarkStart w:id="294" w:name="_Toc294811063"/>
            <w:bookmarkStart w:id="295" w:name="_Toc294811196"/>
            <w:bookmarkStart w:id="296" w:name="_Toc294850475"/>
            <w:bookmarkStart w:id="297" w:name="_Toc294854997"/>
            <w:bookmarkStart w:id="298" w:name="_Toc295146668"/>
            <w:bookmarkStart w:id="299" w:name="_Toc294780687"/>
            <w:bookmarkStart w:id="300" w:name="_Toc294781135"/>
            <w:bookmarkStart w:id="301" w:name="_Toc294781320"/>
            <w:bookmarkStart w:id="302" w:name="_Toc294810893"/>
            <w:bookmarkStart w:id="303" w:name="_Toc294811064"/>
            <w:bookmarkStart w:id="304" w:name="_Toc294811197"/>
            <w:bookmarkStart w:id="305" w:name="_Toc294850476"/>
            <w:bookmarkStart w:id="306" w:name="_Toc294854998"/>
            <w:bookmarkStart w:id="307" w:name="_Toc295146669"/>
            <w:bookmarkStart w:id="308" w:name="_Toc294780688"/>
            <w:bookmarkStart w:id="309" w:name="_Toc294781136"/>
            <w:bookmarkStart w:id="310" w:name="_Toc294781321"/>
            <w:bookmarkStart w:id="311" w:name="_Toc294810894"/>
            <w:bookmarkStart w:id="312" w:name="_Toc294811065"/>
            <w:bookmarkStart w:id="313" w:name="_Toc294811198"/>
            <w:bookmarkStart w:id="314" w:name="_Toc294850477"/>
            <w:bookmarkStart w:id="315" w:name="_Toc294854999"/>
            <w:bookmarkStart w:id="316" w:name="_Toc295146670"/>
            <w:bookmarkStart w:id="317" w:name="_Toc294810900"/>
            <w:bookmarkStart w:id="318" w:name="_Toc294811071"/>
            <w:bookmarkStart w:id="319" w:name="_Toc294811204"/>
            <w:bookmarkStart w:id="320" w:name="_Toc294850483"/>
            <w:bookmarkStart w:id="321" w:name="_Toc294855005"/>
            <w:bookmarkStart w:id="322" w:name="_Toc294780695"/>
            <w:bookmarkStart w:id="323" w:name="_Toc294781143"/>
            <w:bookmarkStart w:id="324" w:name="_Toc294781328"/>
            <w:bookmarkStart w:id="325" w:name="_Toc294810905"/>
            <w:bookmarkStart w:id="326" w:name="_Toc294811076"/>
            <w:bookmarkStart w:id="327" w:name="_Toc294811209"/>
            <w:bookmarkStart w:id="328" w:name="_Toc294850488"/>
            <w:bookmarkStart w:id="329" w:name="_Toc294855010"/>
            <w:bookmarkStart w:id="330" w:name="_Toc295146672"/>
            <w:bookmarkStart w:id="331" w:name="_Toc294780696"/>
            <w:bookmarkStart w:id="332" w:name="_Toc294781144"/>
            <w:bookmarkStart w:id="333" w:name="_Toc294781329"/>
            <w:bookmarkStart w:id="334" w:name="_Toc294810906"/>
            <w:bookmarkStart w:id="335" w:name="_Toc294811077"/>
            <w:bookmarkStart w:id="336" w:name="_Toc294811210"/>
            <w:bookmarkStart w:id="337" w:name="_Toc294850489"/>
            <w:bookmarkStart w:id="338" w:name="_Toc294855011"/>
            <w:bookmarkStart w:id="339" w:name="_Toc295146673"/>
            <w:bookmarkStart w:id="340" w:name="_Toc294780697"/>
            <w:bookmarkStart w:id="341" w:name="_Toc294781145"/>
            <w:bookmarkStart w:id="342" w:name="_Toc294781330"/>
            <w:bookmarkStart w:id="343" w:name="_Toc294810907"/>
            <w:bookmarkStart w:id="344" w:name="_Toc294811078"/>
            <w:bookmarkStart w:id="345" w:name="_Toc294811211"/>
            <w:bookmarkStart w:id="346" w:name="_Toc294850490"/>
            <w:bookmarkStart w:id="347" w:name="_Toc294855012"/>
            <w:bookmarkStart w:id="348" w:name="_Toc295146674"/>
            <w:bookmarkStart w:id="349" w:name="_Toc294780698"/>
            <w:bookmarkStart w:id="350" w:name="_Toc294781146"/>
            <w:bookmarkStart w:id="351" w:name="_Toc294781331"/>
            <w:bookmarkStart w:id="352" w:name="_Toc294810908"/>
            <w:bookmarkStart w:id="353" w:name="_Toc294811079"/>
            <w:bookmarkStart w:id="354" w:name="_Toc294811212"/>
            <w:bookmarkStart w:id="355" w:name="_Toc294850491"/>
            <w:bookmarkStart w:id="356" w:name="_Toc294855013"/>
            <w:bookmarkStart w:id="357" w:name="_Toc295146675"/>
            <w:bookmarkStart w:id="358" w:name="_Toc294780699"/>
            <w:bookmarkStart w:id="359" w:name="_Toc294781147"/>
            <w:bookmarkStart w:id="360" w:name="_Toc294781332"/>
            <w:bookmarkStart w:id="361" w:name="_Toc294810909"/>
            <w:bookmarkStart w:id="362" w:name="_Toc294811080"/>
            <w:bookmarkStart w:id="363" w:name="_Toc294811213"/>
            <w:bookmarkStart w:id="364" w:name="_Toc294850492"/>
            <w:bookmarkStart w:id="365" w:name="_Toc294855014"/>
            <w:bookmarkStart w:id="366" w:name="_Toc295146676"/>
            <w:bookmarkStart w:id="367" w:name="_Toc294780700"/>
            <w:bookmarkStart w:id="368" w:name="_Toc294781148"/>
            <w:bookmarkStart w:id="369" w:name="_Toc294781333"/>
            <w:bookmarkStart w:id="370" w:name="_Toc294810910"/>
            <w:bookmarkStart w:id="371" w:name="_Toc294811081"/>
            <w:bookmarkStart w:id="372" w:name="_Toc294811214"/>
            <w:bookmarkStart w:id="373" w:name="_Toc294850493"/>
            <w:bookmarkStart w:id="374" w:name="_Toc294855015"/>
            <w:bookmarkStart w:id="375" w:name="_Toc295146677"/>
            <w:bookmarkStart w:id="376" w:name="_Toc294780702"/>
            <w:bookmarkStart w:id="377" w:name="_Toc294781151"/>
            <w:bookmarkStart w:id="378" w:name="_Toc294781336"/>
            <w:bookmarkStart w:id="379" w:name="_Toc294810914"/>
            <w:bookmarkStart w:id="380" w:name="_Toc294811085"/>
            <w:bookmarkStart w:id="381" w:name="_Toc294811218"/>
            <w:bookmarkStart w:id="382" w:name="_Toc294850497"/>
            <w:bookmarkStart w:id="383" w:name="_Toc294855020"/>
            <w:bookmarkStart w:id="384" w:name="_Toc295146682"/>
            <w:bookmarkStart w:id="385" w:name="_Toc294780707"/>
            <w:bookmarkStart w:id="386" w:name="_Toc294781156"/>
            <w:bookmarkStart w:id="387" w:name="_Toc294781341"/>
            <w:bookmarkStart w:id="388" w:name="_Toc294810919"/>
            <w:bookmarkStart w:id="389" w:name="_Toc294811090"/>
            <w:bookmarkStart w:id="390" w:name="_Toc294811223"/>
            <w:bookmarkStart w:id="391" w:name="_Toc294850502"/>
            <w:bookmarkStart w:id="392" w:name="_Toc294855025"/>
            <w:bookmarkStart w:id="393" w:name="_Toc295146684"/>
            <w:bookmarkStart w:id="394" w:name="_Toc294780708"/>
            <w:bookmarkStart w:id="395" w:name="_Toc294781157"/>
            <w:bookmarkStart w:id="396" w:name="_Toc294781342"/>
            <w:bookmarkStart w:id="397" w:name="_Toc294810920"/>
            <w:bookmarkStart w:id="398" w:name="_Toc294811091"/>
            <w:bookmarkStart w:id="399" w:name="_Toc294811224"/>
            <w:bookmarkStart w:id="400" w:name="_Toc294850503"/>
            <w:bookmarkStart w:id="401" w:name="_Toc294855026"/>
            <w:bookmarkStart w:id="402" w:name="_Toc295146685"/>
            <w:bookmarkStart w:id="403" w:name="_Toc294780709"/>
            <w:bookmarkStart w:id="404" w:name="_Toc294781158"/>
            <w:bookmarkStart w:id="405" w:name="_Toc294781343"/>
            <w:bookmarkStart w:id="406" w:name="_Toc294810921"/>
            <w:bookmarkStart w:id="407" w:name="_Toc294811092"/>
            <w:bookmarkStart w:id="408" w:name="_Toc294811225"/>
            <w:bookmarkStart w:id="409" w:name="_Toc294850504"/>
            <w:bookmarkStart w:id="410" w:name="_Toc294855027"/>
            <w:bookmarkStart w:id="411" w:name="_Toc295146686"/>
            <w:bookmarkStart w:id="412" w:name="_Toc294780710"/>
            <w:bookmarkStart w:id="413" w:name="_Toc294781159"/>
            <w:bookmarkStart w:id="414" w:name="_Toc294781344"/>
            <w:bookmarkStart w:id="415" w:name="_Toc294810922"/>
            <w:bookmarkStart w:id="416" w:name="_Toc294811093"/>
            <w:bookmarkStart w:id="417" w:name="_Toc294811226"/>
            <w:bookmarkStart w:id="418" w:name="_Toc294850505"/>
            <w:bookmarkStart w:id="419" w:name="_Toc294855028"/>
            <w:bookmarkStart w:id="420" w:name="_Toc295146687"/>
            <w:bookmarkStart w:id="421" w:name="_Toc294780711"/>
            <w:bookmarkStart w:id="422" w:name="_Toc294781160"/>
            <w:bookmarkStart w:id="423" w:name="_Toc294781345"/>
            <w:bookmarkStart w:id="424" w:name="_Toc294810923"/>
            <w:bookmarkStart w:id="425" w:name="_Toc294811094"/>
            <w:bookmarkStart w:id="426" w:name="_Toc294811227"/>
            <w:bookmarkStart w:id="427" w:name="_Toc294850506"/>
            <w:bookmarkStart w:id="428" w:name="_Toc294855029"/>
            <w:bookmarkStart w:id="429" w:name="_Toc295146688"/>
            <w:bookmarkStart w:id="430" w:name="_Toc294780716"/>
            <w:bookmarkStart w:id="431" w:name="_Toc294781165"/>
            <w:bookmarkStart w:id="432" w:name="_Toc294781350"/>
            <w:bookmarkStart w:id="433" w:name="_Toc294810928"/>
            <w:bookmarkStart w:id="434" w:name="_Toc294811099"/>
            <w:bookmarkStart w:id="435" w:name="_Toc294811232"/>
            <w:bookmarkStart w:id="436" w:name="_Toc294850511"/>
            <w:bookmarkStart w:id="437" w:name="_Toc294855034"/>
            <w:bookmarkStart w:id="438" w:name="_Toc295146693"/>
            <w:bookmarkStart w:id="439" w:name="_Toc294781166"/>
            <w:bookmarkStart w:id="440" w:name="_Toc294781351"/>
            <w:bookmarkStart w:id="441" w:name="_Toc294810929"/>
            <w:bookmarkStart w:id="442" w:name="_Toc294811100"/>
            <w:bookmarkStart w:id="443" w:name="_Toc294811233"/>
            <w:bookmarkStart w:id="444" w:name="_Toc294850512"/>
            <w:bookmarkStart w:id="445" w:name="_Toc294855035"/>
            <w:bookmarkStart w:id="446" w:name="_Toc295146694"/>
            <w:bookmarkStart w:id="447" w:name="_Toc294781167"/>
            <w:bookmarkStart w:id="448" w:name="_Toc294781352"/>
            <w:bookmarkStart w:id="449" w:name="_Toc294810930"/>
            <w:bookmarkStart w:id="450" w:name="_Toc294811101"/>
            <w:bookmarkStart w:id="451" w:name="_Toc294811234"/>
            <w:bookmarkStart w:id="452" w:name="_Toc294850513"/>
            <w:bookmarkStart w:id="453" w:name="_Toc294855036"/>
            <w:bookmarkStart w:id="454" w:name="_Toc295146695"/>
            <w:bookmarkStart w:id="455" w:name="_Toc294780718"/>
            <w:bookmarkStart w:id="456" w:name="_Toc294781168"/>
            <w:bookmarkStart w:id="457" w:name="_Toc294781353"/>
            <w:bookmarkStart w:id="458" w:name="_Toc294810931"/>
            <w:bookmarkStart w:id="459" w:name="_Toc294811102"/>
            <w:bookmarkStart w:id="460" w:name="_Toc294811235"/>
            <w:bookmarkStart w:id="461" w:name="_Toc294850514"/>
            <w:bookmarkStart w:id="462" w:name="_Toc294855037"/>
            <w:bookmarkStart w:id="463" w:name="_Toc295146696"/>
            <w:bookmarkStart w:id="464" w:name="_Toc294780719"/>
            <w:bookmarkStart w:id="465" w:name="_Toc294781169"/>
            <w:bookmarkStart w:id="466" w:name="_Toc294781354"/>
            <w:bookmarkStart w:id="467" w:name="_Toc294810932"/>
            <w:bookmarkStart w:id="468" w:name="_Toc294811103"/>
            <w:bookmarkStart w:id="469" w:name="_Toc294811236"/>
            <w:bookmarkStart w:id="470" w:name="_Toc294850515"/>
            <w:bookmarkStart w:id="471" w:name="_Toc294855038"/>
            <w:bookmarkStart w:id="472" w:name="_Toc295146697"/>
            <w:bookmarkStart w:id="473" w:name="_Toc294780720"/>
            <w:bookmarkStart w:id="474" w:name="_Toc294781170"/>
            <w:bookmarkStart w:id="475" w:name="_Toc294781355"/>
            <w:bookmarkStart w:id="476" w:name="_Toc294810933"/>
            <w:bookmarkStart w:id="477" w:name="_Toc294811104"/>
            <w:bookmarkStart w:id="478" w:name="_Toc294811237"/>
            <w:bookmarkStart w:id="479" w:name="_Toc294850516"/>
            <w:bookmarkStart w:id="480" w:name="_Toc294855039"/>
            <w:bookmarkStart w:id="481" w:name="_Toc295146698"/>
            <w:bookmarkStart w:id="482" w:name="_Toc294780721"/>
            <w:bookmarkStart w:id="483" w:name="_Toc294781171"/>
            <w:bookmarkStart w:id="484" w:name="_Toc294781356"/>
            <w:bookmarkStart w:id="485" w:name="_Toc294810934"/>
            <w:bookmarkStart w:id="486" w:name="_Toc294811105"/>
            <w:bookmarkStart w:id="487" w:name="_Toc294811238"/>
            <w:bookmarkStart w:id="488" w:name="_Toc294850517"/>
            <w:bookmarkStart w:id="489" w:name="_Toc294855040"/>
            <w:bookmarkStart w:id="490" w:name="_Toc295146699"/>
            <w:bookmarkStart w:id="491" w:name="_Toc294780722"/>
            <w:bookmarkStart w:id="492" w:name="_Toc294781172"/>
            <w:bookmarkStart w:id="493" w:name="_Toc294781357"/>
            <w:bookmarkStart w:id="494" w:name="_Toc294810935"/>
            <w:bookmarkStart w:id="495" w:name="_Toc294811106"/>
            <w:bookmarkStart w:id="496" w:name="_Toc294811239"/>
            <w:bookmarkStart w:id="497" w:name="_Toc294850518"/>
            <w:bookmarkStart w:id="498" w:name="_Toc294855041"/>
            <w:bookmarkStart w:id="499" w:name="_Toc295146700"/>
            <w:bookmarkStart w:id="500" w:name="_Toc294780723"/>
            <w:bookmarkStart w:id="501" w:name="_Toc294781173"/>
            <w:bookmarkStart w:id="502" w:name="_Toc294781358"/>
            <w:bookmarkStart w:id="503" w:name="_Toc294810936"/>
            <w:bookmarkStart w:id="504" w:name="_Toc294811107"/>
            <w:bookmarkStart w:id="505" w:name="_Toc294811240"/>
            <w:bookmarkStart w:id="506" w:name="_Toc294850519"/>
            <w:bookmarkStart w:id="507" w:name="_Toc294855042"/>
            <w:bookmarkStart w:id="508" w:name="_Toc295146701"/>
            <w:bookmarkStart w:id="509" w:name="_Toc294780724"/>
            <w:bookmarkStart w:id="510" w:name="_Toc294781174"/>
            <w:bookmarkStart w:id="511" w:name="_Toc294781359"/>
            <w:bookmarkStart w:id="512" w:name="_Toc294810937"/>
            <w:bookmarkStart w:id="513" w:name="_Toc294811108"/>
            <w:bookmarkStart w:id="514" w:name="_Toc294811241"/>
            <w:bookmarkStart w:id="515" w:name="_Toc294850520"/>
            <w:bookmarkStart w:id="516" w:name="_Toc294855043"/>
            <w:bookmarkStart w:id="517" w:name="_Toc295146702"/>
            <w:bookmarkStart w:id="518" w:name="_Toc295146704"/>
            <w:bookmarkStart w:id="519" w:name="_Toc294811115"/>
            <w:bookmarkStart w:id="520" w:name="_Toc294811248"/>
            <w:bookmarkStart w:id="521" w:name="_Toc294850527"/>
            <w:bookmarkStart w:id="522" w:name="_Toc294855050"/>
            <w:bookmarkStart w:id="523" w:name="_Toc294780734"/>
            <w:bookmarkStart w:id="524" w:name="_Toc294781184"/>
            <w:bookmarkStart w:id="525" w:name="_Toc294781369"/>
            <w:bookmarkStart w:id="526" w:name="_Toc294810947"/>
            <w:bookmarkStart w:id="527" w:name="_Toc294811119"/>
            <w:bookmarkStart w:id="528" w:name="_Toc294811252"/>
            <w:bookmarkStart w:id="529" w:name="_Toc294850532"/>
            <w:bookmarkStart w:id="530" w:name="_Toc294855055"/>
            <w:bookmarkStart w:id="531" w:name="_Toc295146710"/>
            <w:bookmarkStart w:id="532" w:name="_Toc294780735"/>
            <w:bookmarkStart w:id="533" w:name="_Toc294781185"/>
            <w:bookmarkStart w:id="534" w:name="_Toc294781370"/>
            <w:bookmarkStart w:id="535" w:name="_Toc294810948"/>
            <w:bookmarkStart w:id="536" w:name="_Toc294811120"/>
            <w:bookmarkStart w:id="537" w:name="_Toc294811253"/>
            <w:bookmarkStart w:id="538" w:name="_Toc294850533"/>
            <w:bookmarkStart w:id="539" w:name="_Toc294855056"/>
            <w:bookmarkStart w:id="540" w:name="_Toc295146711"/>
            <w:bookmarkStart w:id="541" w:name="_Toc294780736"/>
            <w:bookmarkStart w:id="542" w:name="_Toc294781186"/>
            <w:bookmarkStart w:id="543" w:name="_Toc294781371"/>
            <w:bookmarkStart w:id="544" w:name="_Toc294810949"/>
            <w:bookmarkStart w:id="545" w:name="_Toc294811121"/>
            <w:bookmarkStart w:id="546" w:name="_Toc294811254"/>
            <w:bookmarkStart w:id="547" w:name="_Toc294850534"/>
            <w:bookmarkStart w:id="548" w:name="_Toc294855057"/>
            <w:bookmarkStart w:id="549" w:name="_Toc295146712"/>
            <w:bookmarkStart w:id="550" w:name="_Toc294780737"/>
            <w:bookmarkStart w:id="551" w:name="_Toc294781187"/>
            <w:bookmarkStart w:id="552" w:name="_Toc294781372"/>
            <w:bookmarkStart w:id="553" w:name="_Toc294810950"/>
            <w:bookmarkStart w:id="554" w:name="_Toc294811122"/>
            <w:bookmarkStart w:id="555" w:name="_Toc294811255"/>
            <w:bookmarkStart w:id="556" w:name="_Toc294850535"/>
            <w:bookmarkStart w:id="557" w:name="_Toc294855058"/>
            <w:bookmarkStart w:id="558" w:name="_Toc295146713"/>
            <w:bookmarkStart w:id="559" w:name="_Toc294780738"/>
            <w:bookmarkStart w:id="560" w:name="_Toc294781188"/>
            <w:bookmarkStart w:id="561" w:name="_Toc294781373"/>
            <w:bookmarkStart w:id="562" w:name="_Toc294810951"/>
            <w:bookmarkStart w:id="563" w:name="_Toc294811123"/>
            <w:bookmarkStart w:id="564" w:name="_Toc294811256"/>
            <w:bookmarkStart w:id="565" w:name="_Toc294850536"/>
            <w:bookmarkStart w:id="566" w:name="_Toc294855059"/>
            <w:bookmarkStart w:id="567" w:name="_Toc295146714"/>
            <w:bookmarkStart w:id="568" w:name="_Toc294780739"/>
            <w:bookmarkStart w:id="569" w:name="_Toc294781189"/>
            <w:bookmarkStart w:id="570" w:name="_Toc294781374"/>
            <w:bookmarkStart w:id="571" w:name="_Toc294810952"/>
            <w:bookmarkStart w:id="572" w:name="_Toc294811124"/>
            <w:bookmarkStart w:id="573" w:name="_Toc294811257"/>
            <w:bookmarkStart w:id="574" w:name="_Toc294850537"/>
            <w:bookmarkStart w:id="575" w:name="_Toc294855060"/>
            <w:bookmarkStart w:id="576" w:name="_Toc295146715"/>
            <w:bookmarkStart w:id="577" w:name="_Toc294780740"/>
            <w:bookmarkStart w:id="578" w:name="_Toc294781190"/>
            <w:bookmarkStart w:id="579" w:name="_Toc294781375"/>
            <w:bookmarkStart w:id="580" w:name="_Toc294810953"/>
            <w:bookmarkStart w:id="581" w:name="_Toc294811125"/>
            <w:bookmarkStart w:id="582" w:name="_Toc294811258"/>
            <w:bookmarkStart w:id="583" w:name="_Toc294850538"/>
            <w:bookmarkStart w:id="584" w:name="_Toc294855061"/>
            <w:bookmarkStart w:id="585" w:name="_Toc295146716"/>
            <w:bookmarkStart w:id="586" w:name="_Toc294780741"/>
            <w:bookmarkStart w:id="587" w:name="_Toc294781191"/>
            <w:bookmarkStart w:id="588" w:name="_Toc294781376"/>
            <w:bookmarkStart w:id="589" w:name="_Toc294810954"/>
            <w:bookmarkStart w:id="590" w:name="_Toc294811126"/>
            <w:bookmarkStart w:id="591" w:name="_Toc294811259"/>
            <w:bookmarkStart w:id="592" w:name="_Toc294850539"/>
            <w:bookmarkStart w:id="593" w:name="_Toc294855062"/>
            <w:bookmarkStart w:id="594" w:name="_Toc295146717"/>
            <w:bookmarkStart w:id="595" w:name="_Toc294780742"/>
            <w:bookmarkStart w:id="596" w:name="_Toc294781192"/>
            <w:bookmarkStart w:id="597" w:name="_Toc294781377"/>
            <w:bookmarkStart w:id="598" w:name="_Toc294810955"/>
            <w:bookmarkStart w:id="599" w:name="_Toc294811127"/>
            <w:bookmarkStart w:id="600" w:name="_Toc294811260"/>
            <w:bookmarkStart w:id="601" w:name="_Toc294850540"/>
            <w:bookmarkStart w:id="602" w:name="_Toc294855063"/>
            <w:bookmarkStart w:id="603" w:name="_Toc295146718"/>
            <w:bookmarkStart w:id="604" w:name="_Toc294780743"/>
            <w:bookmarkStart w:id="605" w:name="_Toc294781193"/>
            <w:bookmarkStart w:id="606" w:name="_Toc294781378"/>
            <w:bookmarkStart w:id="607" w:name="_Toc294810956"/>
            <w:bookmarkStart w:id="608" w:name="_Toc294811128"/>
            <w:bookmarkStart w:id="609" w:name="_Toc294811261"/>
            <w:bookmarkStart w:id="610" w:name="_Toc294850541"/>
            <w:bookmarkStart w:id="611" w:name="_Toc294855064"/>
            <w:bookmarkStart w:id="612" w:name="_Toc295146719"/>
            <w:bookmarkStart w:id="613" w:name="_Toc294780744"/>
            <w:bookmarkStart w:id="614" w:name="_Toc294781194"/>
            <w:bookmarkStart w:id="615" w:name="_Toc294781379"/>
            <w:bookmarkStart w:id="616" w:name="_Toc294810957"/>
            <w:bookmarkStart w:id="617" w:name="_Toc294811129"/>
            <w:bookmarkStart w:id="618" w:name="_Toc294811262"/>
            <w:bookmarkStart w:id="619" w:name="_Toc294850542"/>
            <w:bookmarkStart w:id="620" w:name="_Toc294855065"/>
            <w:bookmarkStart w:id="621" w:name="_Toc295146720"/>
            <w:bookmarkStart w:id="622" w:name="_Toc294780745"/>
            <w:bookmarkStart w:id="623" w:name="_Toc294781195"/>
            <w:bookmarkStart w:id="624" w:name="_Toc294781380"/>
            <w:bookmarkStart w:id="625" w:name="_Toc294810958"/>
            <w:bookmarkStart w:id="626" w:name="_Toc294811130"/>
            <w:bookmarkStart w:id="627" w:name="_Toc294811263"/>
            <w:bookmarkStart w:id="628" w:name="_Toc294850543"/>
            <w:bookmarkStart w:id="629" w:name="_Toc294855066"/>
            <w:bookmarkStart w:id="630" w:name="_Toc295146721"/>
            <w:bookmarkStart w:id="631" w:name="_Toc294780746"/>
            <w:bookmarkStart w:id="632" w:name="_Toc294781196"/>
            <w:bookmarkStart w:id="633" w:name="_Toc294781381"/>
            <w:bookmarkStart w:id="634" w:name="_Toc294810959"/>
            <w:bookmarkStart w:id="635" w:name="_Toc294811131"/>
            <w:bookmarkStart w:id="636" w:name="_Toc294811264"/>
            <w:bookmarkStart w:id="637" w:name="_Toc294850544"/>
            <w:bookmarkStart w:id="638" w:name="_Toc294855067"/>
            <w:bookmarkStart w:id="639" w:name="_Toc295146722"/>
            <w:bookmarkStart w:id="640" w:name="_Hlk296348204"/>
            <w:bookmarkEnd w:id="0"/>
            <w:bookmarkEnd w:id="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F6689D">
              <w:rPr>
                <w:rFonts w:ascii="Arial" w:hAnsi="Arial" w:cs="Arial"/>
                <w:b/>
                <w:sz w:val="20"/>
              </w:rPr>
              <w:t>For dis</w:t>
            </w:r>
            <w:r w:rsidR="008F6239" w:rsidRPr="00F6689D">
              <w:rPr>
                <w:rFonts w:ascii="Arial" w:hAnsi="Arial" w:cs="Arial"/>
                <w:b/>
                <w:sz w:val="20"/>
              </w:rPr>
              <w:t>closures about corrupt conduct:</w:t>
            </w:r>
          </w:p>
          <w:p w14:paraId="353B4CBC" w14:textId="77777777" w:rsidR="006A2A25" w:rsidRPr="00F6689D" w:rsidRDefault="006A2A25" w:rsidP="008F6239">
            <w:pPr>
              <w:pStyle w:val="addressdetails"/>
              <w:rPr>
                <w:rFonts w:ascii="Arial" w:hAnsi="Arial" w:cs="Arial"/>
                <w:sz w:val="20"/>
              </w:rPr>
            </w:pPr>
          </w:p>
          <w:p w14:paraId="35C8EE46" w14:textId="77777777" w:rsidR="00E76E9B" w:rsidRPr="00F6689D" w:rsidRDefault="00E76E9B" w:rsidP="008F6239">
            <w:pPr>
              <w:pStyle w:val="addressdetails"/>
              <w:rPr>
                <w:rFonts w:ascii="Arial" w:hAnsi="Arial" w:cs="Arial"/>
                <w:sz w:val="20"/>
              </w:rPr>
            </w:pPr>
          </w:p>
          <w:p w14:paraId="0F68E108" w14:textId="77777777" w:rsidR="00E76E9B" w:rsidRPr="00F6689D" w:rsidRDefault="00E76E9B" w:rsidP="008F6239">
            <w:pPr>
              <w:pStyle w:val="addressdetails"/>
              <w:rPr>
                <w:rFonts w:ascii="Arial" w:hAnsi="Arial" w:cs="Arial"/>
                <w:sz w:val="20"/>
              </w:rPr>
            </w:pPr>
          </w:p>
          <w:p w14:paraId="66BEACE4" w14:textId="77777777" w:rsidR="00E76E9B" w:rsidRPr="00F6689D" w:rsidRDefault="00E76E9B" w:rsidP="008F6239">
            <w:pPr>
              <w:pStyle w:val="addressdetails"/>
              <w:rPr>
                <w:rFonts w:ascii="Arial" w:hAnsi="Arial" w:cs="Arial"/>
                <w:sz w:val="20"/>
              </w:rPr>
            </w:pPr>
          </w:p>
          <w:p w14:paraId="3D978E5C" w14:textId="77777777" w:rsidR="00E76E9B" w:rsidRPr="00F6689D" w:rsidRDefault="00E76E9B" w:rsidP="008F6239">
            <w:pPr>
              <w:pStyle w:val="addressdetails"/>
              <w:rPr>
                <w:rFonts w:ascii="Arial" w:hAnsi="Arial" w:cs="Arial"/>
                <w:sz w:val="20"/>
              </w:rPr>
            </w:pPr>
          </w:p>
          <w:p w14:paraId="7576713E" w14:textId="77777777" w:rsidR="00384EC0" w:rsidRPr="00F6689D" w:rsidRDefault="00384EC0" w:rsidP="008F6239">
            <w:pPr>
              <w:pStyle w:val="addressdetails"/>
              <w:rPr>
                <w:rFonts w:ascii="Arial" w:hAnsi="Arial" w:cs="Arial"/>
                <w:sz w:val="20"/>
              </w:rPr>
            </w:pPr>
          </w:p>
          <w:p w14:paraId="38AF8EAA" w14:textId="77777777" w:rsidR="00384EC0" w:rsidRPr="00F6689D" w:rsidRDefault="00384EC0" w:rsidP="008F6239">
            <w:pPr>
              <w:pStyle w:val="addressdetails"/>
              <w:rPr>
                <w:rFonts w:ascii="Arial" w:hAnsi="Arial" w:cs="Arial"/>
                <w:sz w:val="20"/>
              </w:rPr>
            </w:pPr>
          </w:p>
          <w:p w14:paraId="37031048" w14:textId="77777777" w:rsidR="00384EC0" w:rsidRPr="00F6689D" w:rsidRDefault="00384EC0" w:rsidP="008F6239">
            <w:pPr>
              <w:pStyle w:val="addressdetails"/>
              <w:rPr>
                <w:rFonts w:ascii="Arial" w:hAnsi="Arial" w:cs="Arial"/>
                <w:sz w:val="20"/>
              </w:rPr>
            </w:pPr>
          </w:p>
          <w:p w14:paraId="24169CDF" w14:textId="4200E2A1" w:rsidR="007F226D" w:rsidRPr="00F6689D" w:rsidRDefault="007F226D" w:rsidP="008F6239">
            <w:pPr>
              <w:pStyle w:val="addressdetails"/>
              <w:rPr>
                <w:rFonts w:ascii="Arial" w:hAnsi="Arial" w:cs="Arial"/>
                <w:bCs/>
                <w:iCs/>
                <w:sz w:val="20"/>
                <w:lang w:eastAsia="en-AU"/>
              </w:rPr>
            </w:pPr>
            <w:r w:rsidRPr="00F6689D">
              <w:rPr>
                <w:rFonts w:ascii="Arial" w:hAnsi="Arial" w:cs="Arial"/>
                <w:sz w:val="20"/>
              </w:rPr>
              <w:t>Independent Commission Against Corruption (ICAC)</w:t>
            </w:r>
          </w:p>
          <w:p w14:paraId="403DB831" w14:textId="70FD1BAA" w:rsidR="007F226D" w:rsidRPr="00F6689D" w:rsidRDefault="007F226D" w:rsidP="008F6239">
            <w:pPr>
              <w:pStyle w:val="addressdetails"/>
              <w:rPr>
                <w:rFonts w:ascii="Arial" w:hAnsi="Arial" w:cs="Arial"/>
                <w:sz w:val="20"/>
              </w:rPr>
            </w:pPr>
            <w:r w:rsidRPr="00F6689D">
              <w:rPr>
                <w:rFonts w:ascii="Arial" w:hAnsi="Arial" w:cs="Arial"/>
                <w:bCs/>
                <w:iCs/>
                <w:sz w:val="20"/>
                <w:lang w:eastAsia="en-AU"/>
              </w:rPr>
              <w:t>Phone</w:t>
            </w:r>
            <w:r w:rsidRPr="00F6689D">
              <w:rPr>
                <w:rFonts w:ascii="Arial" w:hAnsi="Arial" w:cs="Arial"/>
                <w:sz w:val="20"/>
              </w:rPr>
              <w:t>: 02 8281 5999</w:t>
            </w:r>
            <w:r w:rsidR="006A2A25" w:rsidRPr="00F6689D">
              <w:rPr>
                <w:rFonts w:ascii="Arial" w:hAnsi="Arial" w:cs="Arial"/>
                <w:sz w:val="20"/>
              </w:rPr>
              <w:t xml:space="preserve"> or </w:t>
            </w:r>
            <w:r w:rsidRPr="00F6689D">
              <w:rPr>
                <w:rFonts w:ascii="Arial" w:hAnsi="Arial" w:cs="Arial"/>
                <w:sz w:val="20"/>
              </w:rPr>
              <w:t>Toll free 1800 463 909</w:t>
            </w:r>
            <w:r w:rsidR="006A2A25" w:rsidRPr="00F6689D">
              <w:rPr>
                <w:rFonts w:ascii="Arial" w:hAnsi="Arial" w:cs="Arial"/>
                <w:sz w:val="20"/>
              </w:rPr>
              <w:t xml:space="preserve"> (between 9 am and 3 pm, Monday to Friday).</w:t>
            </w:r>
          </w:p>
          <w:p w14:paraId="51A58373" w14:textId="0B5E3CE0" w:rsidR="00AB566A" w:rsidRPr="00F6689D" w:rsidRDefault="003A0DDD" w:rsidP="008F6239">
            <w:pPr>
              <w:pStyle w:val="addressdetails"/>
              <w:rPr>
                <w:rFonts w:ascii="Arial" w:hAnsi="Arial" w:cs="Arial"/>
                <w:sz w:val="20"/>
              </w:rPr>
            </w:pPr>
            <w:r w:rsidRPr="00F6689D">
              <w:rPr>
                <w:rFonts w:ascii="Arial" w:hAnsi="Arial" w:cs="Arial"/>
                <w:sz w:val="20"/>
              </w:rPr>
              <w:t xml:space="preserve">If you're deaf or have a hearing impairment or speech impairment, you can contact them through the National Relay Service </w:t>
            </w:r>
            <w:r w:rsidR="00AB566A" w:rsidRPr="00F6689D">
              <w:rPr>
                <w:rFonts w:ascii="Arial" w:hAnsi="Arial" w:cs="Arial"/>
                <w:sz w:val="20"/>
              </w:rPr>
              <w:t xml:space="preserve">NRS Speak and Listen telephone 1300 555 727 and ask for 02 8281 5999 </w:t>
            </w:r>
          </w:p>
          <w:p w14:paraId="4612D210" w14:textId="362557C9" w:rsidR="007F226D" w:rsidRPr="00F6689D" w:rsidRDefault="007F226D" w:rsidP="008F6239">
            <w:pPr>
              <w:pStyle w:val="addressdetails"/>
              <w:rPr>
                <w:rFonts w:ascii="Arial" w:hAnsi="Arial" w:cs="Arial"/>
                <w:sz w:val="20"/>
              </w:rPr>
            </w:pPr>
            <w:r w:rsidRPr="00F6689D">
              <w:rPr>
                <w:rFonts w:ascii="Arial" w:hAnsi="Arial" w:cs="Arial"/>
                <w:sz w:val="20"/>
              </w:rPr>
              <w:t xml:space="preserve">Email: </w:t>
            </w:r>
            <w:hyperlink r:id="rId31" w:history="1">
              <w:r w:rsidRPr="00F6689D">
                <w:rPr>
                  <w:rFonts w:ascii="Arial" w:hAnsi="Arial" w:cs="Arial"/>
                  <w:sz w:val="20"/>
                  <w:u w:val="single"/>
                </w:rPr>
                <w:t>icac@icac.nsw.gov.au</w:t>
              </w:r>
            </w:hyperlink>
          </w:p>
          <w:p w14:paraId="5B11792A" w14:textId="239E3F9B" w:rsidR="007F226D" w:rsidRPr="00F6689D" w:rsidRDefault="007F226D" w:rsidP="008F6239">
            <w:pPr>
              <w:pStyle w:val="addressdetails"/>
              <w:rPr>
                <w:rFonts w:ascii="Arial" w:hAnsi="Arial" w:cs="Arial"/>
                <w:bCs/>
                <w:iCs/>
                <w:sz w:val="20"/>
                <w:lang w:eastAsia="en-AU"/>
              </w:rPr>
            </w:pPr>
            <w:r w:rsidRPr="00F6689D">
              <w:rPr>
                <w:rFonts w:ascii="Arial" w:hAnsi="Arial" w:cs="Arial"/>
                <w:sz w:val="20"/>
              </w:rPr>
              <w:t xml:space="preserve">Web: </w:t>
            </w:r>
            <w:hyperlink r:id="rId32" w:history="1">
              <w:r w:rsidR="001D6C71" w:rsidRPr="00F6689D">
                <w:rPr>
                  <w:rStyle w:val="Hyperlink"/>
                  <w:rFonts w:ascii="Arial" w:hAnsi="Arial" w:cs="Arial"/>
                  <w:color w:val="auto"/>
                  <w:sz w:val="20"/>
                </w:rPr>
                <w:t>https://www.icac.nsw.gov.au/reporting/report-corruption</w:t>
              </w:r>
            </w:hyperlink>
            <w:r w:rsidR="001D6C71" w:rsidRPr="00F6689D">
              <w:rPr>
                <w:rFonts w:ascii="Arial" w:hAnsi="Arial" w:cs="Arial"/>
                <w:sz w:val="20"/>
              </w:rPr>
              <w:t xml:space="preserve"> </w:t>
            </w:r>
          </w:p>
          <w:p w14:paraId="6755366C" w14:textId="77777777" w:rsidR="007F226D" w:rsidRPr="00F6689D" w:rsidRDefault="001D6C71" w:rsidP="00F31B2F">
            <w:pPr>
              <w:pStyle w:val="addressdetails"/>
              <w:rPr>
                <w:rFonts w:ascii="Arial" w:hAnsi="Arial" w:cs="Arial"/>
                <w:sz w:val="20"/>
              </w:rPr>
            </w:pPr>
            <w:r w:rsidRPr="00F6689D">
              <w:rPr>
                <w:rFonts w:ascii="Arial" w:hAnsi="Arial" w:cs="Arial"/>
                <w:sz w:val="20"/>
                <w:lang w:eastAsia="en-AU"/>
              </w:rPr>
              <w:t xml:space="preserve">Street </w:t>
            </w:r>
            <w:r w:rsidR="007F226D" w:rsidRPr="00F6689D">
              <w:rPr>
                <w:rFonts w:ascii="Arial" w:hAnsi="Arial" w:cs="Arial"/>
                <w:sz w:val="20"/>
                <w:lang w:eastAsia="en-AU"/>
              </w:rPr>
              <w:t xml:space="preserve">Address: </w:t>
            </w:r>
            <w:r w:rsidR="007F226D" w:rsidRPr="00F6689D">
              <w:rPr>
                <w:rFonts w:ascii="Arial" w:hAnsi="Arial" w:cs="Arial"/>
                <w:sz w:val="20"/>
              </w:rPr>
              <w:t xml:space="preserve">Level 7, 255 Elizabeth Street, </w:t>
            </w:r>
            <w:r w:rsidR="008F6239" w:rsidRPr="00F6689D">
              <w:rPr>
                <w:rFonts w:ascii="Arial" w:hAnsi="Arial" w:cs="Arial"/>
                <w:sz w:val="20"/>
              </w:rPr>
              <w:br/>
            </w:r>
            <w:r w:rsidR="007F226D" w:rsidRPr="00F6689D">
              <w:rPr>
                <w:rFonts w:ascii="Arial" w:hAnsi="Arial" w:cs="Arial"/>
                <w:sz w:val="20"/>
              </w:rPr>
              <w:t>Sydney NSW 2000</w:t>
            </w:r>
          </w:p>
          <w:p w14:paraId="486239CB" w14:textId="50D7659B" w:rsidR="00AB566A" w:rsidRPr="00F6689D" w:rsidRDefault="00AB566A" w:rsidP="00F31B2F">
            <w:pPr>
              <w:pStyle w:val="addressdetails"/>
              <w:rPr>
                <w:rFonts w:ascii="Arial" w:hAnsi="Arial" w:cs="Arial"/>
                <w:b/>
                <w:bCs/>
                <w:iCs/>
                <w:sz w:val="20"/>
                <w:lang w:eastAsia="en-AU"/>
              </w:rPr>
            </w:pPr>
            <w:r w:rsidRPr="00F6689D">
              <w:rPr>
                <w:rFonts w:ascii="Arial" w:hAnsi="Arial" w:cs="Arial"/>
                <w:bCs/>
                <w:iCs/>
                <w:sz w:val="20"/>
                <w:lang w:eastAsia="en-AU"/>
              </w:rPr>
              <w:t>Postal Address</w:t>
            </w:r>
            <w:r w:rsidRPr="00F6689D">
              <w:rPr>
                <w:rFonts w:ascii="Arial" w:hAnsi="Arial" w:cs="Arial"/>
                <w:b/>
                <w:bCs/>
                <w:iCs/>
                <w:sz w:val="20"/>
                <w:lang w:eastAsia="en-AU"/>
              </w:rPr>
              <w:t xml:space="preserve">: </w:t>
            </w:r>
            <w:r w:rsidRPr="00F6689D">
              <w:rPr>
                <w:rFonts w:ascii="Arial" w:hAnsi="Arial" w:cs="Arial"/>
                <w:bCs/>
                <w:iCs/>
                <w:sz w:val="20"/>
                <w:lang w:eastAsia="en-AU"/>
              </w:rPr>
              <w:t>GPO Box 500 Sydney NSW 2001</w:t>
            </w:r>
          </w:p>
        </w:tc>
        <w:tc>
          <w:tcPr>
            <w:tcW w:w="2860" w:type="dxa"/>
          </w:tcPr>
          <w:p w14:paraId="7B4FEC0C" w14:textId="23F2641D" w:rsidR="008F6239" w:rsidRPr="00F6689D" w:rsidRDefault="007F226D" w:rsidP="008F6239">
            <w:pPr>
              <w:pStyle w:val="addressheader"/>
              <w:rPr>
                <w:rFonts w:ascii="Arial" w:hAnsi="Arial" w:cs="Arial"/>
                <w:b/>
                <w:sz w:val="20"/>
              </w:rPr>
            </w:pPr>
            <w:r w:rsidRPr="00F6689D">
              <w:rPr>
                <w:rFonts w:ascii="Arial" w:hAnsi="Arial" w:cs="Arial"/>
                <w:b/>
                <w:sz w:val="20"/>
              </w:rPr>
              <w:t xml:space="preserve">For </w:t>
            </w:r>
            <w:r w:rsidR="006B4016" w:rsidRPr="00F6689D">
              <w:rPr>
                <w:rFonts w:ascii="Arial" w:hAnsi="Arial" w:cs="Arial"/>
                <w:b/>
                <w:sz w:val="20"/>
              </w:rPr>
              <w:t>making a public interest disclosure (whistleblowing)</w:t>
            </w:r>
            <w:r w:rsidR="005E3A90" w:rsidRPr="00F6689D">
              <w:rPr>
                <w:rFonts w:ascii="Arial" w:hAnsi="Arial" w:cs="Arial"/>
                <w:b/>
                <w:sz w:val="20"/>
              </w:rPr>
              <w:t xml:space="preserve"> about serious maladministration</w:t>
            </w:r>
            <w:r w:rsidR="00384EC0" w:rsidRPr="00F6689D">
              <w:rPr>
                <w:rFonts w:ascii="Arial" w:hAnsi="Arial" w:cs="Arial"/>
                <w:b/>
                <w:sz w:val="20"/>
              </w:rPr>
              <w:t xml:space="preserve"> by most agencies and public officials (but not NSW Police, judicial officers or MPs)</w:t>
            </w:r>
            <w:r w:rsidRPr="00F6689D">
              <w:rPr>
                <w:rFonts w:ascii="Arial" w:hAnsi="Arial" w:cs="Arial"/>
                <w:b/>
                <w:sz w:val="20"/>
              </w:rPr>
              <w:t>:</w:t>
            </w:r>
          </w:p>
          <w:p w14:paraId="441F7741" w14:textId="77777777" w:rsidR="007F226D" w:rsidRPr="00F6689D" w:rsidRDefault="007F226D" w:rsidP="008F6239">
            <w:pPr>
              <w:pStyle w:val="addressdetails"/>
              <w:rPr>
                <w:rFonts w:ascii="Arial" w:hAnsi="Arial" w:cs="Arial"/>
                <w:bCs/>
                <w:iCs/>
                <w:sz w:val="20"/>
                <w:lang w:eastAsia="en-AU"/>
              </w:rPr>
            </w:pPr>
            <w:r w:rsidRPr="00F6689D">
              <w:rPr>
                <w:rFonts w:ascii="Arial" w:hAnsi="Arial" w:cs="Arial"/>
                <w:sz w:val="20"/>
              </w:rPr>
              <w:t>NSW Ombudsman</w:t>
            </w:r>
          </w:p>
          <w:p w14:paraId="062ECBDD" w14:textId="77777777" w:rsidR="007F226D" w:rsidRPr="00F6689D" w:rsidRDefault="007F226D" w:rsidP="008F6239">
            <w:pPr>
              <w:pStyle w:val="addressdetails"/>
              <w:rPr>
                <w:rFonts w:ascii="Arial" w:hAnsi="Arial" w:cs="Arial"/>
                <w:sz w:val="20"/>
              </w:rPr>
            </w:pPr>
            <w:r w:rsidRPr="00F6689D">
              <w:rPr>
                <w:rFonts w:ascii="Arial" w:hAnsi="Arial" w:cs="Arial"/>
                <w:bCs/>
                <w:iCs/>
                <w:sz w:val="20"/>
                <w:lang w:eastAsia="en-AU"/>
              </w:rPr>
              <w:t>Phone</w:t>
            </w:r>
            <w:r w:rsidRPr="00F6689D">
              <w:rPr>
                <w:rFonts w:ascii="Arial" w:hAnsi="Arial" w:cs="Arial"/>
                <w:sz w:val="20"/>
              </w:rPr>
              <w:t>: 02 9286 1000</w:t>
            </w:r>
          </w:p>
          <w:p w14:paraId="32AA2356" w14:textId="05836388" w:rsidR="003A0DDD" w:rsidRPr="00F6689D" w:rsidRDefault="007F226D" w:rsidP="003A0DDD">
            <w:pPr>
              <w:pStyle w:val="addressdetails"/>
              <w:rPr>
                <w:rFonts w:ascii="Arial" w:hAnsi="Arial" w:cs="Arial"/>
                <w:sz w:val="20"/>
              </w:rPr>
            </w:pPr>
            <w:r w:rsidRPr="00F6689D">
              <w:rPr>
                <w:rFonts w:ascii="Arial" w:hAnsi="Arial" w:cs="Arial"/>
                <w:sz w:val="20"/>
              </w:rPr>
              <w:t>Toll free (outside Sydney metro): 1800 451 524</w:t>
            </w:r>
            <w:r w:rsidR="005E3A90" w:rsidRPr="00F6689D">
              <w:rPr>
                <w:rFonts w:ascii="Arial" w:hAnsi="Arial" w:cs="Arial"/>
                <w:sz w:val="20"/>
              </w:rPr>
              <w:t xml:space="preserve"> </w:t>
            </w:r>
            <w:r w:rsidR="000A7FEE" w:rsidRPr="00F6689D">
              <w:rPr>
                <w:rFonts w:ascii="Arial" w:hAnsi="Arial" w:cs="Arial"/>
                <w:sz w:val="20"/>
              </w:rPr>
              <w:t>(</w:t>
            </w:r>
            <w:r w:rsidR="003A0DDD" w:rsidRPr="00F6689D">
              <w:rPr>
                <w:rFonts w:ascii="Arial" w:hAnsi="Arial" w:cs="Arial"/>
                <w:sz w:val="20"/>
              </w:rPr>
              <w:t>Monday to Friday between 9am to 4pm</w:t>
            </w:r>
            <w:r w:rsidR="000A7FEE" w:rsidRPr="00F6689D">
              <w:rPr>
                <w:rFonts w:ascii="Arial" w:hAnsi="Arial" w:cs="Arial"/>
                <w:sz w:val="20"/>
              </w:rPr>
              <w:t>)</w:t>
            </w:r>
          </w:p>
          <w:p w14:paraId="215881DE" w14:textId="2399F80C" w:rsidR="003A0DDD" w:rsidRPr="00F6689D" w:rsidRDefault="003A0DDD" w:rsidP="003A0DDD">
            <w:pPr>
              <w:pStyle w:val="addressdetails"/>
              <w:rPr>
                <w:rFonts w:ascii="Arial" w:hAnsi="Arial" w:cs="Arial"/>
                <w:sz w:val="20"/>
              </w:rPr>
            </w:pPr>
            <w:r w:rsidRPr="00F6689D">
              <w:rPr>
                <w:rFonts w:ascii="Arial" w:hAnsi="Arial" w:cs="Arial"/>
                <w:sz w:val="20"/>
              </w:rPr>
              <w:t>Telephone Interpreter Service (TIS):</w:t>
            </w:r>
            <w:r w:rsidR="005A28E8" w:rsidRPr="00F6689D">
              <w:rPr>
                <w:rFonts w:ascii="Arial" w:hAnsi="Arial" w:cs="Arial"/>
                <w:sz w:val="20"/>
              </w:rPr>
              <w:t xml:space="preserve"> </w:t>
            </w:r>
            <w:r w:rsidRPr="00F6689D">
              <w:rPr>
                <w:rFonts w:ascii="Arial" w:hAnsi="Arial" w:cs="Arial"/>
                <w:sz w:val="20"/>
              </w:rPr>
              <w:t>131 450</w:t>
            </w:r>
            <w:r w:rsidR="005A28E8" w:rsidRPr="00F6689D">
              <w:rPr>
                <w:rFonts w:ascii="Arial" w:hAnsi="Arial" w:cs="Arial"/>
                <w:sz w:val="20"/>
              </w:rPr>
              <w:t xml:space="preserve"> -</w:t>
            </w:r>
          </w:p>
          <w:p w14:paraId="772A250B" w14:textId="35B66FF7" w:rsidR="003A0DDD" w:rsidRPr="00F6689D" w:rsidRDefault="003A0DDD" w:rsidP="003A0DDD">
            <w:pPr>
              <w:pStyle w:val="addressdetails"/>
              <w:rPr>
                <w:rFonts w:ascii="Arial" w:hAnsi="Arial" w:cs="Arial"/>
                <w:sz w:val="20"/>
              </w:rPr>
            </w:pPr>
            <w:r w:rsidRPr="00F6689D">
              <w:rPr>
                <w:rFonts w:ascii="Arial" w:hAnsi="Arial" w:cs="Arial"/>
                <w:sz w:val="20"/>
              </w:rPr>
              <w:t xml:space="preserve">If you're deaf or have a hearing impairment or speech impairment, you can contact them through the National Relay Service NRS Speak and Listen telephone 1300 555 727 and ask for 1800 451 524 </w:t>
            </w:r>
          </w:p>
          <w:p w14:paraId="2470C2EE" w14:textId="77777777" w:rsidR="007F226D" w:rsidRPr="00F6689D" w:rsidRDefault="007F226D" w:rsidP="008F6239">
            <w:pPr>
              <w:pStyle w:val="addressdetails"/>
              <w:rPr>
                <w:rFonts w:ascii="Arial" w:hAnsi="Arial" w:cs="Arial"/>
                <w:sz w:val="20"/>
              </w:rPr>
            </w:pPr>
            <w:r w:rsidRPr="00F6689D">
              <w:rPr>
                <w:rFonts w:ascii="Arial" w:hAnsi="Arial" w:cs="Arial"/>
                <w:sz w:val="20"/>
              </w:rPr>
              <w:t xml:space="preserve">Email: </w:t>
            </w:r>
            <w:hyperlink r:id="rId33" w:history="1">
              <w:r w:rsidRPr="00F6689D">
                <w:rPr>
                  <w:rStyle w:val="Hyperlink"/>
                  <w:rFonts w:ascii="Arial" w:hAnsi="Arial" w:cs="Arial"/>
                  <w:color w:val="auto"/>
                  <w:sz w:val="20"/>
                </w:rPr>
                <w:t>nswombo@ombo.nsw.gov.au</w:t>
              </w:r>
            </w:hyperlink>
          </w:p>
          <w:p w14:paraId="14F2FAA2" w14:textId="58167736" w:rsidR="007F226D" w:rsidRPr="00F6689D" w:rsidRDefault="007F226D" w:rsidP="008F6239">
            <w:pPr>
              <w:pStyle w:val="addressdetails"/>
              <w:rPr>
                <w:rStyle w:val="Hyperlink"/>
                <w:rFonts w:ascii="Arial" w:hAnsi="Arial" w:cs="Arial"/>
                <w:color w:val="auto"/>
                <w:sz w:val="20"/>
              </w:rPr>
            </w:pPr>
            <w:r w:rsidRPr="00F6689D">
              <w:rPr>
                <w:rFonts w:ascii="Arial" w:hAnsi="Arial" w:cs="Arial"/>
                <w:sz w:val="20"/>
              </w:rPr>
              <w:t xml:space="preserve">Web: </w:t>
            </w:r>
            <w:hyperlink r:id="rId34" w:history="1">
              <w:r w:rsidR="00B90554" w:rsidRPr="00F6689D">
                <w:rPr>
                  <w:rStyle w:val="Hyperlink"/>
                  <w:rFonts w:ascii="Arial" w:hAnsi="Arial" w:cs="Arial"/>
                  <w:color w:val="auto"/>
                  <w:sz w:val="20"/>
                </w:rPr>
                <w:t>https://www.ombo.nsw.gov.au/Making-a-complaint/making-a-public-interest-disclosure-whistleblowing</w:t>
              </w:r>
            </w:hyperlink>
          </w:p>
          <w:p w14:paraId="536D19BB" w14:textId="77777777" w:rsidR="00B90554" w:rsidRPr="00F6689D" w:rsidRDefault="00B90554" w:rsidP="008F6239">
            <w:pPr>
              <w:pStyle w:val="addressdetails"/>
              <w:rPr>
                <w:rStyle w:val="Hyperlink"/>
                <w:rFonts w:ascii="Arial" w:hAnsi="Arial" w:cs="Arial"/>
                <w:color w:val="auto"/>
                <w:sz w:val="20"/>
              </w:rPr>
            </w:pPr>
          </w:p>
          <w:p w14:paraId="04C8FB2B" w14:textId="1640EA66" w:rsidR="00B90554" w:rsidRPr="00F6689D" w:rsidRDefault="00B90554" w:rsidP="008F6239">
            <w:pPr>
              <w:pStyle w:val="addressdetails"/>
              <w:rPr>
                <w:rStyle w:val="Hyperlink"/>
                <w:rFonts w:ascii="Arial" w:hAnsi="Arial" w:cs="Arial"/>
                <w:color w:val="auto"/>
                <w:sz w:val="20"/>
              </w:rPr>
            </w:pPr>
            <w:r w:rsidRPr="00F6689D">
              <w:rPr>
                <w:rStyle w:val="Hyperlink"/>
                <w:rFonts w:ascii="Arial" w:hAnsi="Arial" w:cs="Arial"/>
                <w:color w:val="auto"/>
                <w:sz w:val="20"/>
              </w:rPr>
              <w:t>Online Complaint Form: https://www.ombo.nsw.gov.au/Making-a-complaint/how-to-make-a-complaint/make-a-complaint-online</w:t>
            </w:r>
          </w:p>
          <w:p w14:paraId="4885C7FB" w14:textId="77777777" w:rsidR="007F226D" w:rsidRPr="00F6689D" w:rsidRDefault="007F226D" w:rsidP="008F6239">
            <w:pPr>
              <w:pStyle w:val="addressdetails"/>
              <w:rPr>
                <w:rFonts w:ascii="Arial" w:hAnsi="Arial" w:cs="Arial"/>
                <w:b/>
                <w:bCs/>
                <w:iCs/>
                <w:sz w:val="20"/>
                <w:lang w:eastAsia="en-AU"/>
              </w:rPr>
            </w:pPr>
            <w:r w:rsidRPr="00F6689D">
              <w:rPr>
                <w:rFonts w:ascii="Arial" w:hAnsi="Arial" w:cs="Arial"/>
                <w:sz w:val="20"/>
                <w:lang w:eastAsia="en-AU"/>
              </w:rPr>
              <w:t xml:space="preserve">Address: </w:t>
            </w:r>
            <w:r w:rsidRPr="00F6689D">
              <w:rPr>
                <w:rFonts w:ascii="Arial" w:hAnsi="Arial" w:cs="Arial"/>
                <w:sz w:val="20"/>
              </w:rPr>
              <w:t xml:space="preserve">Level 24, 580 George Street, </w:t>
            </w:r>
            <w:r w:rsidR="00701C59" w:rsidRPr="00F6689D">
              <w:rPr>
                <w:rFonts w:ascii="Arial" w:hAnsi="Arial" w:cs="Arial"/>
                <w:sz w:val="20"/>
              </w:rPr>
              <w:br/>
            </w:r>
            <w:r w:rsidRPr="00F6689D">
              <w:rPr>
                <w:rFonts w:ascii="Arial" w:hAnsi="Arial" w:cs="Arial"/>
                <w:sz w:val="20"/>
              </w:rPr>
              <w:t>Sydney NSW 2000</w:t>
            </w:r>
            <w:r w:rsidRPr="00F6689D">
              <w:rPr>
                <w:rFonts w:ascii="Arial" w:hAnsi="Arial" w:cs="Arial"/>
                <w:sz w:val="20"/>
                <w:lang w:eastAsia="en-AU"/>
              </w:rPr>
              <w:br/>
            </w:r>
          </w:p>
        </w:tc>
      </w:tr>
      <w:tr w:rsidR="007F226D" w:rsidRPr="00F6689D" w14:paraId="6BFF5DF7" w14:textId="77777777" w:rsidTr="00DE08E7">
        <w:tc>
          <w:tcPr>
            <w:tcW w:w="6167" w:type="dxa"/>
          </w:tcPr>
          <w:p w14:paraId="2974012C" w14:textId="4BF2C404" w:rsidR="008F6239" w:rsidRPr="00F6689D" w:rsidRDefault="007F226D" w:rsidP="008F6239">
            <w:pPr>
              <w:autoSpaceDE w:val="0"/>
              <w:autoSpaceDN w:val="0"/>
              <w:adjustRightInd w:val="0"/>
              <w:spacing w:before="240" w:after="0" w:line="260" w:lineRule="exact"/>
              <w:rPr>
                <w:rFonts w:ascii="Arial" w:hAnsi="Arial" w:cs="Arial"/>
                <w:b/>
                <w:bCs/>
                <w:iCs/>
                <w:sz w:val="20"/>
                <w:szCs w:val="20"/>
                <w:lang w:eastAsia="en-AU" w:bidi="ar-SA"/>
              </w:rPr>
            </w:pPr>
            <w:r w:rsidRPr="00F6689D">
              <w:rPr>
                <w:rFonts w:ascii="Arial" w:eastAsia="Calibri" w:hAnsi="Arial" w:cs="Arial"/>
                <w:b/>
                <w:bCs/>
                <w:iCs/>
                <w:sz w:val="20"/>
                <w:szCs w:val="20"/>
                <w:lang w:eastAsia="en-AU" w:bidi="ar-SA"/>
              </w:rPr>
              <w:t>For disclosures about serious and substantial waste</w:t>
            </w:r>
            <w:r w:rsidR="000A7FEE" w:rsidRPr="00F6689D">
              <w:t xml:space="preserve"> </w:t>
            </w:r>
            <w:r w:rsidR="000A7FEE" w:rsidRPr="00F6689D">
              <w:rPr>
                <w:rFonts w:ascii="Arial" w:eastAsia="Calibri" w:hAnsi="Arial" w:cs="Arial"/>
                <w:b/>
                <w:bCs/>
                <w:iCs/>
                <w:sz w:val="20"/>
                <w:szCs w:val="20"/>
                <w:lang w:eastAsia="en-AU" w:bidi="ar-SA"/>
              </w:rPr>
              <w:t>of public money by auditable agencies</w:t>
            </w:r>
            <w:r w:rsidRPr="00F6689D">
              <w:rPr>
                <w:rFonts w:ascii="Arial" w:eastAsia="Calibri" w:hAnsi="Arial" w:cs="Arial"/>
                <w:b/>
                <w:bCs/>
                <w:iCs/>
                <w:sz w:val="20"/>
                <w:szCs w:val="20"/>
                <w:lang w:eastAsia="en-AU" w:bidi="ar-SA"/>
              </w:rPr>
              <w:t>:</w:t>
            </w:r>
          </w:p>
          <w:p w14:paraId="2FFF7C12" w14:textId="77777777" w:rsidR="003556A7" w:rsidRPr="00F6689D" w:rsidRDefault="003556A7" w:rsidP="008F6239">
            <w:pPr>
              <w:pStyle w:val="addressdetails"/>
              <w:rPr>
                <w:rFonts w:ascii="Arial" w:hAnsi="Arial" w:cs="Arial"/>
                <w:sz w:val="20"/>
              </w:rPr>
            </w:pPr>
          </w:p>
          <w:p w14:paraId="102C38BC" w14:textId="77777777" w:rsidR="003556A7" w:rsidRPr="00F6689D" w:rsidRDefault="003556A7" w:rsidP="008F6239">
            <w:pPr>
              <w:pStyle w:val="addressdetails"/>
              <w:rPr>
                <w:rFonts w:ascii="Arial" w:hAnsi="Arial" w:cs="Arial"/>
                <w:sz w:val="20"/>
              </w:rPr>
            </w:pPr>
          </w:p>
          <w:p w14:paraId="0AFA79BC" w14:textId="77777777" w:rsidR="003556A7" w:rsidRPr="00F6689D" w:rsidRDefault="003556A7" w:rsidP="008F6239">
            <w:pPr>
              <w:pStyle w:val="addressdetails"/>
              <w:rPr>
                <w:rFonts w:ascii="Arial" w:hAnsi="Arial" w:cs="Arial"/>
                <w:sz w:val="20"/>
              </w:rPr>
            </w:pPr>
          </w:p>
          <w:p w14:paraId="625DAD7B" w14:textId="57FFCA23" w:rsidR="007F226D" w:rsidRPr="00F6689D" w:rsidRDefault="007F226D" w:rsidP="008F6239">
            <w:pPr>
              <w:pStyle w:val="addressdetails"/>
              <w:rPr>
                <w:rFonts w:ascii="Arial" w:eastAsia="Times New Roman" w:hAnsi="Arial" w:cs="Arial"/>
                <w:bCs/>
                <w:iCs/>
                <w:sz w:val="20"/>
                <w:lang w:eastAsia="en-AU"/>
              </w:rPr>
            </w:pPr>
            <w:r w:rsidRPr="00F6689D">
              <w:rPr>
                <w:rFonts w:ascii="Arial" w:hAnsi="Arial" w:cs="Arial"/>
                <w:sz w:val="20"/>
              </w:rPr>
              <w:t>Auditor-General of the NSW Audit Office</w:t>
            </w:r>
          </w:p>
          <w:p w14:paraId="3ED51FE0" w14:textId="77777777" w:rsidR="007F226D" w:rsidRPr="00F6689D" w:rsidRDefault="007F226D" w:rsidP="008F6239">
            <w:pPr>
              <w:pStyle w:val="addressdetails"/>
              <w:rPr>
                <w:rFonts w:ascii="Arial" w:hAnsi="Arial" w:cs="Arial"/>
                <w:sz w:val="20"/>
              </w:rPr>
            </w:pPr>
            <w:r w:rsidRPr="00F6689D">
              <w:rPr>
                <w:rFonts w:ascii="Arial" w:hAnsi="Arial" w:cs="Arial"/>
                <w:sz w:val="20"/>
              </w:rPr>
              <w:t>Phone: 02 9275 7100</w:t>
            </w:r>
          </w:p>
          <w:p w14:paraId="2BD8B37E" w14:textId="77777777" w:rsidR="007F226D" w:rsidRPr="00F6689D" w:rsidRDefault="007F226D" w:rsidP="008F6239">
            <w:pPr>
              <w:pStyle w:val="addressdetails"/>
              <w:rPr>
                <w:rFonts w:ascii="Arial" w:hAnsi="Arial" w:cs="Arial"/>
                <w:sz w:val="20"/>
              </w:rPr>
            </w:pPr>
            <w:r w:rsidRPr="00F6689D">
              <w:rPr>
                <w:rFonts w:ascii="Arial" w:hAnsi="Arial" w:cs="Arial"/>
                <w:sz w:val="20"/>
              </w:rPr>
              <w:lastRenderedPageBreak/>
              <w:t xml:space="preserve">Email: </w:t>
            </w:r>
            <w:r w:rsidRPr="00F6689D">
              <w:rPr>
                <w:rStyle w:val="Hyperlink"/>
                <w:rFonts w:ascii="Arial" w:hAnsi="Arial" w:cs="Arial"/>
                <w:color w:val="auto"/>
                <w:sz w:val="20"/>
              </w:rPr>
              <w:t>mail@audit.nsw.gov.au</w:t>
            </w:r>
          </w:p>
          <w:p w14:paraId="2AF0E90B" w14:textId="77777777" w:rsidR="00E64372" w:rsidRPr="00F6689D" w:rsidRDefault="007F226D" w:rsidP="008F6239">
            <w:pPr>
              <w:pStyle w:val="addressdetails"/>
              <w:rPr>
                <w:rStyle w:val="Hyperlink"/>
                <w:rFonts w:ascii="Arial" w:hAnsi="Arial" w:cs="Arial"/>
                <w:color w:val="auto"/>
                <w:sz w:val="20"/>
              </w:rPr>
            </w:pPr>
            <w:r w:rsidRPr="00F6689D">
              <w:rPr>
                <w:rFonts w:ascii="Arial" w:hAnsi="Arial" w:cs="Arial"/>
                <w:sz w:val="20"/>
              </w:rPr>
              <w:t xml:space="preserve">Web: </w:t>
            </w:r>
            <w:hyperlink r:id="rId35" w:history="1">
              <w:r w:rsidR="0034157E" w:rsidRPr="00F6689D">
                <w:rPr>
                  <w:rStyle w:val="Hyperlink"/>
                  <w:rFonts w:ascii="Arial" w:hAnsi="Arial" w:cs="Arial"/>
                  <w:color w:val="auto"/>
                  <w:sz w:val="20"/>
                </w:rPr>
                <w:t>https://www.audit.nsw.gov.au/make-a-public-interest-disclosure</w:t>
              </w:r>
            </w:hyperlink>
          </w:p>
          <w:p w14:paraId="336AAEC2" w14:textId="2043116C" w:rsidR="007F226D" w:rsidRPr="00F6689D" w:rsidRDefault="00E64372" w:rsidP="008F6239">
            <w:pPr>
              <w:pStyle w:val="addressdetails"/>
              <w:rPr>
                <w:rFonts w:ascii="Arial" w:hAnsi="Arial" w:cs="Arial"/>
                <w:sz w:val="20"/>
              </w:rPr>
            </w:pPr>
            <w:r w:rsidRPr="00F6689D">
              <w:rPr>
                <w:rFonts w:ascii="Arial" w:hAnsi="Arial" w:cs="Arial"/>
                <w:sz w:val="20"/>
              </w:rPr>
              <w:t>Public Official Reporting Form</w:t>
            </w:r>
            <w:r w:rsidR="002F608C" w:rsidRPr="00F6689D">
              <w:rPr>
                <w:rFonts w:ascii="Arial" w:hAnsi="Arial" w:cs="Arial"/>
                <w:sz w:val="20"/>
              </w:rPr>
              <w:t xml:space="preserve"> (which can be emailed to governance@audit.nsw.gov.au)</w:t>
            </w:r>
            <w:r w:rsidR="00E76E9B" w:rsidRPr="00F6689D">
              <w:rPr>
                <w:rFonts w:ascii="Arial" w:hAnsi="Arial" w:cs="Arial"/>
                <w:sz w:val="20"/>
              </w:rPr>
              <w:t>:</w:t>
            </w:r>
            <w:r w:rsidRPr="00F6689D">
              <w:rPr>
                <w:rFonts w:ascii="Arial" w:hAnsi="Arial" w:cs="Arial"/>
                <w:sz w:val="20"/>
              </w:rPr>
              <w:t xml:space="preserve"> </w:t>
            </w:r>
            <w:r w:rsidR="0034157E" w:rsidRPr="00F6689D">
              <w:t xml:space="preserve"> </w:t>
            </w:r>
            <w:hyperlink r:id="rId36" w:history="1">
              <w:r w:rsidR="002F608C" w:rsidRPr="00F6689D">
                <w:rPr>
                  <w:rStyle w:val="Hyperlink"/>
                  <w:rFonts w:ascii="Arial" w:hAnsi="Arial" w:cs="Arial"/>
                  <w:color w:val="auto"/>
                  <w:sz w:val="20"/>
                </w:rPr>
                <w:t>https://www.audit.nsw.gov.au/sites/default/files/documents/Public%20official%20reporting%20form%20-%20current%20version.docx</w:t>
              </w:r>
            </w:hyperlink>
            <w:r w:rsidR="002F608C" w:rsidRPr="00F6689D">
              <w:rPr>
                <w:rStyle w:val="Hyperlink"/>
                <w:rFonts w:ascii="Arial" w:hAnsi="Arial" w:cs="Arial"/>
                <w:color w:val="auto"/>
                <w:sz w:val="20"/>
              </w:rPr>
              <w:t xml:space="preserve"> </w:t>
            </w:r>
          </w:p>
          <w:p w14:paraId="1EBF14FB" w14:textId="5DEEE8A9" w:rsidR="007F226D" w:rsidRPr="00F6689D" w:rsidRDefault="00AB1763" w:rsidP="00F31B2F">
            <w:pPr>
              <w:pStyle w:val="addressdetails"/>
              <w:rPr>
                <w:rFonts w:ascii="Arial" w:hAnsi="Arial" w:cs="Arial"/>
                <w:b/>
                <w:bCs/>
                <w:iCs/>
                <w:sz w:val="20"/>
                <w:highlight w:val="yellow"/>
                <w:lang w:eastAsia="en-AU"/>
              </w:rPr>
            </w:pPr>
            <w:r w:rsidRPr="00F6689D">
              <w:rPr>
                <w:rFonts w:ascii="Arial" w:hAnsi="Arial" w:cs="Arial"/>
                <w:bCs/>
                <w:iCs/>
                <w:sz w:val="20"/>
                <w:lang w:eastAsia="en-AU"/>
              </w:rPr>
              <w:t>Postal Address</w:t>
            </w:r>
            <w:r w:rsidRPr="00F6689D">
              <w:rPr>
                <w:rFonts w:ascii="Arial" w:hAnsi="Arial" w:cs="Arial"/>
                <w:b/>
                <w:bCs/>
                <w:iCs/>
                <w:sz w:val="20"/>
                <w:lang w:eastAsia="en-AU"/>
              </w:rPr>
              <w:t xml:space="preserve">: </w:t>
            </w:r>
            <w:r w:rsidRPr="00F6689D">
              <w:rPr>
                <w:rFonts w:ascii="Arial" w:hAnsi="Arial" w:cs="Arial"/>
                <w:bCs/>
                <w:iCs/>
                <w:sz w:val="20"/>
                <w:lang w:eastAsia="en-AU"/>
              </w:rPr>
              <w:t>Audit Office of New South Wales, Enquiries, GPO Box 12, Sydney NSW 2001</w:t>
            </w:r>
          </w:p>
        </w:tc>
        <w:tc>
          <w:tcPr>
            <w:tcW w:w="2860" w:type="dxa"/>
          </w:tcPr>
          <w:p w14:paraId="79D359C8" w14:textId="77777777" w:rsidR="00A4068F" w:rsidRPr="00F6689D" w:rsidRDefault="00A4068F" w:rsidP="008F6239">
            <w:pPr>
              <w:autoSpaceDE w:val="0"/>
              <w:autoSpaceDN w:val="0"/>
              <w:adjustRightInd w:val="0"/>
              <w:spacing w:before="0" w:after="0" w:line="260" w:lineRule="exact"/>
              <w:rPr>
                <w:rFonts w:ascii="Arial" w:hAnsi="Arial" w:cs="Arial"/>
                <w:b/>
                <w:bCs/>
                <w:iCs/>
                <w:sz w:val="20"/>
                <w:szCs w:val="20"/>
                <w:lang w:eastAsia="en-AU" w:bidi="ar-SA"/>
              </w:rPr>
            </w:pPr>
          </w:p>
          <w:p w14:paraId="292AC43E" w14:textId="68B74B2C" w:rsidR="003556A7" w:rsidRPr="00F6689D" w:rsidRDefault="007F226D" w:rsidP="00253694">
            <w:pPr>
              <w:autoSpaceDE w:val="0"/>
              <w:autoSpaceDN w:val="0"/>
              <w:adjustRightInd w:val="0"/>
              <w:spacing w:before="0" w:after="0" w:line="260" w:lineRule="exact"/>
              <w:rPr>
                <w:rFonts w:ascii="Arial" w:hAnsi="Arial" w:cs="Arial"/>
                <w:b/>
                <w:bCs/>
                <w:iCs/>
                <w:sz w:val="20"/>
                <w:szCs w:val="20"/>
                <w:lang w:eastAsia="en-AU" w:bidi="ar-SA"/>
              </w:rPr>
            </w:pPr>
            <w:r w:rsidRPr="00F6689D">
              <w:rPr>
                <w:rFonts w:ascii="Arial" w:hAnsi="Arial" w:cs="Arial"/>
                <w:b/>
                <w:bCs/>
                <w:iCs/>
                <w:sz w:val="20"/>
                <w:szCs w:val="20"/>
                <w:lang w:eastAsia="en-AU" w:bidi="ar-SA"/>
              </w:rPr>
              <w:t xml:space="preserve">For disclosures about </w:t>
            </w:r>
            <w:r w:rsidR="00913932" w:rsidRPr="00F6689D">
              <w:rPr>
                <w:rFonts w:ascii="Arial" w:hAnsi="Arial" w:cs="Arial"/>
                <w:b/>
                <w:bCs/>
                <w:iCs/>
                <w:sz w:val="20"/>
                <w:szCs w:val="20"/>
                <w:lang w:eastAsia="en-AU" w:bidi="ar-SA"/>
              </w:rPr>
              <w:t>serious wrongdoings in a local counci</w:t>
            </w:r>
            <w:r w:rsidRPr="00F6689D">
              <w:rPr>
                <w:rFonts w:ascii="Arial" w:hAnsi="Arial" w:cs="Arial"/>
                <w:b/>
                <w:bCs/>
                <w:iCs/>
                <w:sz w:val="20"/>
                <w:szCs w:val="20"/>
                <w:lang w:eastAsia="en-AU" w:bidi="ar-SA"/>
              </w:rPr>
              <w:t>l:</w:t>
            </w:r>
            <w:r w:rsidR="00253694" w:rsidRPr="00F6689D">
              <w:rPr>
                <w:rFonts w:ascii="Arial" w:hAnsi="Arial" w:cs="Arial"/>
                <w:b/>
                <w:bCs/>
                <w:iCs/>
                <w:sz w:val="20"/>
                <w:szCs w:val="20"/>
                <w:lang w:eastAsia="en-AU" w:bidi="ar-SA"/>
              </w:rPr>
              <w:t xml:space="preserve"> </w:t>
            </w:r>
          </w:p>
          <w:p w14:paraId="5ACBD038" w14:textId="77777777" w:rsidR="003556A7" w:rsidRPr="00F6689D" w:rsidRDefault="003556A7" w:rsidP="00253694">
            <w:pPr>
              <w:autoSpaceDE w:val="0"/>
              <w:autoSpaceDN w:val="0"/>
              <w:adjustRightInd w:val="0"/>
              <w:spacing w:before="0" w:after="0" w:line="260" w:lineRule="exact"/>
              <w:rPr>
                <w:rFonts w:ascii="Arial" w:hAnsi="Arial" w:cs="Arial"/>
                <w:b/>
                <w:bCs/>
                <w:iCs/>
                <w:sz w:val="20"/>
                <w:szCs w:val="20"/>
                <w:lang w:eastAsia="en-AU" w:bidi="ar-SA"/>
              </w:rPr>
            </w:pPr>
          </w:p>
          <w:p w14:paraId="0C6B6B18" w14:textId="304DEAA4" w:rsidR="007F226D" w:rsidRPr="00F6689D" w:rsidRDefault="007F226D" w:rsidP="000A7FEE">
            <w:pPr>
              <w:autoSpaceDE w:val="0"/>
              <w:autoSpaceDN w:val="0"/>
              <w:adjustRightInd w:val="0"/>
              <w:spacing w:before="0" w:after="0" w:line="260" w:lineRule="exact"/>
              <w:rPr>
                <w:rFonts w:ascii="Arial" w:hAnsi="Arial" w:cs="Arial"/>
                <w:sz w:val="20"/>
              </w:rPr>
            </w:pPr>
            <w:r w:rsidRPr="00F6689D">
              <w:rPr>
                <w:rFonts w:ascii="Arial" w:hAnsi="Arial" w:cs="Arial"/>
                <w:sz w:val="20"/>
              </w:rPr>
              <w:t xml:space="preserve">Office of Local Government </w:t>
            </w:r>
            <w:r w:rsidRPr="00F6689D">
              <w:rPr>
                <w:rFonts w:ascii="Arial" w:hAnsi="Arial" w:cs="Arial"/>
                <w:bCs/>
                <w:iCs/>
                <w:sz w:val="20"/>
                <w:lang w:eastAsia="en-AU"/>
              </w:rPr>
              <w:t>Phone</w:t>
            </w:r>
            <w:r w:rsidRPr="00F6689D">
              <w:rPr>
                <w:rFonts w:ascii="Arial" w:hAnsi="Arial" w:cs="Arial"/>
                <w:sz w:val="20"/>
              </w:rPr>
              <w:t>: 02 4428 4100</w:t>
            </w:r>
            <w:r w:rsidR="00253694" w:rsidRPr="00F6689D">
              <w:rPr>
                <w:rFonts w:ascii="Arial" w:hAnsi="Arial" w:cs="Arial"/>
                <w:sz w:val="20"/>
              </w:rPr>
              <w:t xml:space="preserve"> </w:t>
            </w:r>
            <w:r w:rsidR="00253694" w:rsidRPr="00F6689D">
              <w:rPr>
                <w:rFonts w:ascii="Arial" w:hAnsi="Arial" w:cs="Arial"/>
                <w:sz w:val="20"/>
              </w:rPr>
              <w:lastRenderedPageBreak/>
              <w:t>(Monday to Friday 9.00am – 4.30 pm)</w:t>
            </w:r>
          </w:p>
          <w:p w14:paraId="440696AA" w14:textId="77777777" w:rsidR="007F226D" w:rsidRPr="00F6689D" w:rsidRDefault="007F226D" w:rsidP="008F6239">
            <w:pPr>
              <w:pStyle w:val="addressdetails"/>
              <w:rPr>
                <w:rFonts w:ascii="Arial" w:hAnsi="Arial" w:cs="Arial"/>
                <w:sz w:val="20"/>
              </w:rPr>
            </w:pPr>
            <w:r w:rsidRPr="00F6689D">
              <w:rPr>
                <w:rFonts w:ascii="Arial" w:hAnsi="Arial" w:cs="Arial"/>
                <w:sz w:val="20"/>
              </w:rPr>
              <w:t xml:space="preserve">Email: </w:t>
            </w:r>
            <w:hyperlink r:id="rId37" w:history="1">
              <w:r w:rsidR="004B1A95" w:rsidRPr="00F6689D">
                <w:rPr>
                  <w:rStyle w:val="Hyperlink"/>
                  <w:rFonts w:ascii="Arial" w:hAnsi="Arial" w:cs="Arial"/>
                  <w:color w:val="auto"/>
                  <w:sz w:val="20"/>
                </w:rPr>
                <w:t>olg@olg.nsw.gov.au</w:t>
              </w:r>
            </w:hyperlink>
          </w:p>
          <w:p w14:paraId="4BCEC0BD" w14:textId="09EAB250" w:rsidR="007F226D" w:rsidRPr="00F6689D" w:rsidRDefault="007F226D" w:rsidP="008F6239">
            <w:pPr>
              <w:pStyle w:val="addressdetails"/>
              <w:rPr>
                <w:rFonts w:ascii="Arial" w:hAnsi="Arial" w:cs="Arial"/>
                <w:bCs/>
                <w:iCs/>
                <w:sz w:val="20"/>
                <w:lang w:eastAsia="en-AU"/>
              </w:rPr>
            </w:pPr>
            <w:r w:rsidRPr="00F6689D">
              <w:rPr>
                <w:rFonts w:ascii="Arial" w:hAnsi="Arial" w:cs="Arial"/>
                <w:sz w:val="20"/>
              </w:rPr>
              <w:t xml:space="preserve">Web: </w:t>
            </w:r>
            <w:hyperlink r:id="rId38" w:history="1">
              <w:r w:rsidR="00253694" w:rsidRPr="00F6689D">
                <w:rPr>
                  <w:rStyle w:val="Hyperlink"/>
                  <w:rFonts w:ascii="Arial" w:hAnsi="Arial" w:cs="Arial"/>
                  <w:color w:val="auto"/>
                  <w:sz w:val="20"/>
                </w:rPr>
                <w:t>https://www.olg.nsw.gov.au/public/complaints-against-councils/olg-complaint-handling/understanding-olg-complaint-handling/</w:t>
              </w:r>
            </w:hyperlink>
            <w:r w:rsidR="00253694" w:rsidRPr="00F6689D">
              <w:t xml:space="preserve"> </w:t>
            </w:r>
          </w:p>
          <w:p w14:paraId="55C4E95A" w14:textId="42AEB122" w:rsidR="007F226D" w:rsidRPr="00F6689D" w:rsidRDefault="007F226D" w:rsidP="008F6239">
            <w:pPr>
              <w:pStyle w:val="addressdetails"/>
              <w:rPr>
                <w:rFonts w:ascii="Arial" w:hAnsi="Arial" w:cs="Arial"/>
                <w:sz w:val="20"/>
                <w:lang w:eastAsia="en-AU"/>
              </w:rPr>
            </w:pPr>
            <w:r w:rsidRPr="00F6689D">
              <w:rPr>
                <w:rFonts w:ascii="Arial" w:hAnsi="Arial" w:cs="Arial"/>
                <w:sz w:val="20"/>
                <w:lang w:eastAsia="en-AU"/>
              </w:rPr>
              <w:t>Address: 5 O’Keefe Avenue, Nowra, NSW 2541</w:t>
            </w:r>
          </w:p>
          <w:p w14:paraId="42CE2B56" w14:textId="6EE6F4AA" w:rsidR="00253694" w:rsidRPr="00F6689D" w:rsidRDefault="00253694" w:rsidP="008F6239">
            <w:pPr>
              <w:pStyle w:val="addressdetails"/>
              <w:rPr>
                <w:rFonts w:ascii="Arial" w:hAnsi="Arial" w:cs="Arial"/>
                <w:sz w:val="20"/>
                <w:lang w:eastAsia="en-AU"/>
              </w:rPr>
            </w:pPr>
            <w:r w:rsidRPr="00F6689D">
              <w:rPr>
                <w:rFonts w:ascii="Arial" w:hAnsi="Arial" w:cs="Arial"/>
                <w:bCs/>
                <w:iCs/>
                <w:sz w:val="20"/>
                <w:lang w:eastAsia="en-AU"/>
              </w:rPr>
              <w:t>Postal Address</w:t>
            </w:r>
            <w:r w:rsidRPr="00F6689D">
              <w:rPr>
                <w:rFonts w:ascii="Arial" w:hAnsi="Arial" w:cs="Arial"/>
                <w:b/>
                <w:bCs/>
                <w:iCs/>
                <w:sz w:val="20"/>
                <w:lang w:eastAsia="en-AU"/>
              </w:rPr>
              <w:t xml:space="preserve">: </w:t>
            </w:r>
            <w:r w:rsidRPr="00F6689D">
              <w:rPr>
                <w:rFonts w:ascii="Arial" w:hAnsi="Arial" w:cs="Arial"/>
                <w:bCs/>
                <w:iCs/>
                <w:sz w:val="20"/>
                <w:lang w:eastAsia="en-AU"/>
              </w:rPr>
              <w:t>Locked Bag 3015, NOWRA NSW 2541</w:t>
            </w:r>
          </w:p>
          <w:p w14:paraId="7E39019A" w14:textId="77777777" w:rsidR="007F226D" w:rsidRPr="00F6689D" w:rsidRDefault="007F226D" w:rsidP="005D4CBD">
            <w:pPr>
              <w:spacing w:before="0" w:after="0" w:line="240" w:lineRule="auto"/>
              <w:rPr>
                <w:rFonts w:ascii="Arial" w:hAnsi="Arial" w:cs="Arial"/>
                <w:b/>
                <w:bCs/>
                <w:iCs/>
                <w:sz w:val="20"/>
                <w:szCs w:val="20"/>
                <w:lang w:eastAsia="en-AU" w:bidi="ar-SA"/>
              </w:rPr>
            </w:pPr>
          </w:p>
        </w:tc>
      </w:tr>
      <w:bookmarkEnd w:id="640"/>
      <w:tr w:rsidR="007F226D" w:rsidRPr="00F6689D" w14:paraId="023F7621" w14:textId="77777777" w:rsidTr="00DE08E7">
        <w:tc>
          <w:tcPr>
            <w:tcW w:w="6167" w:type="dxa"/>
          </w:tcPr>
          <w:p w14:paraId="3EC4B1A9" w14:textId="46509D71" w:rsidR="00366698" w:rsidRPr="00F6689D" w:rsidRDefault="00366698" w:rsidP="00366698">
            <w:pPr>
              <w:autoSpaceDE w:val="0"/>
              <w:autoSpaceDN w:val="0"/>
              <w:adjustRightInd w:val="0"/>
              <w:spacing w:before="240" w:after="0" w:line="260" w:lineRule="exact"/>
              <w:rPr>
                <w:rFonts w:ascii="Arial" w:eastAsia="Calibri" w:hAnsi="Arial" w:cs="Arial"/>
                <w:b/>
                <w:bCs/>
                <w:iCs/>
                <w:sz w:val="20"/>
                <w:szCs w:val="20"/>
                <w:lang w:eastAsia="en-AU" w:bidi="ar-SA"/>
              </w:rPr>
            </w:pPr>
            <w:r w:rsidRPr="00F6689D">
              <w:rPr>
                <w:rFonts w:ascii="Arial" w:eastAsia="Calibri" w:hAnsi="Arial" w:cs="Arial"/>
                <w:b/>
                <w:bCs/>
                <w:iCs/>
                <w:sz w:val="20"/>
                <w:szCs w:val="20"/>
                <w:lang w:eastAsia="en-AU" w:bidi="ar-SA"/>
              </w:rPr>
              <w:lastRenderedPageBreak/>
              <w:t>For disclosures about breaches of the GIPA Act</w:t>
            </w:r>
            <w:r w:rsidR="00E27B86" w:rsidRPr="00F6689D">
              <w:rPr>
                <w:rFonts w:ascii="Arial" w:eastAsia="Calibri" w:hAnsi="Arial" w:cs="Arial"/>
                <w:b/>
                <w:bCs/>
                <w:iCs/>
                <w:sz w:val="20"/>
                <w:szCs w:val="20"/>
                <w:lang w:eastAsia="en-AU" w:bidi="ar-SA"/>
              </w:rPr>
              <w:t xml:space="preserve"> and privacy contraventions</w:t>
            </w:r>
            <w:r w:rsidRPr="00F6689D">
              <w:rPr>
                <w:rFonts w:ascii="Arial" w:eastAsia="Calibri" w:hAnsi="Arial" w:cs="Arial"/>
                <w:b/>
                <w:bCs/>
                <w:iCs/>
                <w:sz w:val="20"/>
                <w:szCs w:val="20"/>
                <w:lang w:eastAsia="en-AU" w:bidi="ar-SA"/>
              </w:rPr>
              <w:t>:</w:t>
            </w:r>
          </w:p>
          <w:p w14:paraId="5F761C9A" w14:textId="77777777" w:rsidR="009B286B" w:rsidRPr="00F6689D" w:rsidRDefault="009B286B" w:rsidP="00366698">
            <w:pPr>
              <w:pStyle w:val="addressdetails"/>
              <w:rPr>
                <w:rFonts w:ascii="Arial" w:hAnsi="Arial" w:cs="Arial"/>
                <w:sz w:val="20"/>
              </w:rPr>
            </w:pPr>
          </w:p>
          <w:p w14:paraId="5B20B3E6" w14:textId="77777777" w:rsidR="009B286B" w:rsidRPr="00F6689D" w:rsidRDefault="009B286B" w:rsidP="00366698">
            <w:pPr>
              <w:pStyle w:val="addressdetails"/>
              <w:rPr>
                <w:rFonts w:ascii="Arial" w:hAnsi="Arial" w:cs="Arial"/>
                <w:sz w:val="20"/>
              </w:rPr>
            </w:pPr>
          </w:p>
          <w:p w14:paraId="42C66297" w14:textId="77777777" w:rsidR="009B286B" w:rsidRPr="00F6689D" w:rsidRDefault="009B286B" w:rsidP="00366698">
            <w:pPr>
              <w:pStyle w:val="addressdetails"/>
              <w:rPr>
                <w:rFonts w:ascii="Arial" w:hAnsi="Arial" w:cs="Arial"/>
                <w:sz w:val="20"/>
              </w:rPr>
            </w:pPr>
          </w:p>
          <w:p w14:paraId="1AE06DA6" w14:textId="10A27099" w:rsidR="00366698" w:rsidRPr="00F6689D" w:rsidRDefault="00366698" w:rsidP="00366698">
            <w:pPr>
              <w:pStyle w:val="addressdetails"/>
              <w:rPr>
                <w:rFonts w:ascii="Arial" w:hAnsi="Arial" w:cs="Arial"/>
                <w:bCs/>
                <w:iCs/>
                <w:sz w:val="20"/>
                <w:lang w:eastAsia="en-AU"/>
              </w:rPr>
            </w:pPr>
            <w:r w:rsidRPr="00F6689D">
              <w:rPr>
                <w:rFonts w:ascii="Arial" w:hAnsi="Arial" w:cs="Arial"/>
                <w:sz w:val="20"/>
              </w:rPr>
              <w:t>Information &amp; Privacy Commission</w:t>
            </w:r>
            <w:r w:rsidR="00C6633F" w:rsidRPr="00F6689D">
              <w:rPr>
                <w:rFonts w:ascii="Arial" w:hAnsi="Arial" w:cs="Arial"/>
                <w:sz w:val="20"/>
              </w:rPr>
              <w:t>er</w:t>
            </w:r>
          </w:p>
          <w:p w14:paraId="2EDB3732" w14:textId="2117B9D8" w:rsidR="00366698" w:rsidRPr="00F6689D" w:rsidRDefault="00366698" w:rsidP="00366698">
            <w:pPr>
              <w:pStyle w:val="addressdetails"/>
              <w:rPr>
                <w:rFonts w:ascii="Arial" w:hAnsi="Arial" w:cs="Arial"/>
                <w:sz w:val="20"/>
              </w:rPr>
            </w:pPr>
            <w:r w:rsidRPr="00F6689D">
              <w:rPr>
                <w:rFonts w:ascii="Arial" w:hAnsi="Arial" w:cs="Arial"/>
                <w:sz w:val="20"/>
              </w:rPr>
              <w:t>Toll free:  1800 472 679</w:t>
            </w:r>
            <w:r w:rsidR="00926FD8" w:rsidRPr="00F6689D">
              <w:rPr>
                <w:rFonts w:ascii="Arial" w:hAnsi="Arial" w:cs="Arial"/>
                <w:sz w:val="20"/>
              </w:rPr>
              <w:t xml:space="preserve"> (9am to 5pm, Monday to Friday)</w:t>
            </w:r>
          </w:p>
          <w:p w14:paraId="216DDCB6" w14:textId="77777777" w:rsidR="00366698" w:rsidRPr="00F6689D" w:rsidRDefault="00366698" w:rsidP="00366698">
            <w:pPr>
              <w:pStyle w:val="addressdetails"/>
              <w:rPr>
                <w:rFonts w:ascii="Arial" w:hAnsi="Arial" w:cs="Arial"/>
                <w:sz w:val="20"/>
              </w:rPr>
            </w:pPr>
            <w:r w:rsidRPr="00F6689D">
              <w:rPr>
                <w:rFonts w:ascii="Arial" w:hAnsi="Arial" w:cs="Arial"/>
                <w:sz w:val="20"/>
              </w:rPr>
              <w:t xml:space="preserve">Email: </w:t>
            </w:r>
            <w:hyperlink r:id="rId39" w:history="1">
              <w:r w:rsidRPr="00F6689D">
                <w:rPr>
                  <w:rFonts w:ascii="Arial" w:hAnsi="Arial" w:cs="Arial"/>
                  <w:sz w:val="20"/>
                  <w:u w:val="single"/>
                </w:rPr>
                <w:t>ipcinfo@ipc.nsw.gov.au</w:t>
              </w:r>
            </w:hyperlink>
          </w:p>
          <w:p w14:paraId="0EB8E7B2" w14:textId="28826012" w:rsidR="00366698" w:rsidRPr="00F6689D" w:rsidRDefault="00366698" w:rsidP="00366698">
            <w:pPr>
              <w:pStyle w:val="addressdetails"/>
              <w:rPr>
                <w:rFonts w:ascii="Arial" w:hAnsi="Arial" w:cs="Arial"/>
                <w:bCs/>
                <w:iCs/>
                <w:sz w:val="20"/>
                <w:lang w:eastAsia="en-AU"/>
              </w:rPr>
            </w:pPr>
            <w:r w:rsidRPr="00F6689D">
              <w:rPr>
                <w:rFonts w:ascii="Arial" w:hAnsi="Arial" w:cs="Arial"/>
                <w:sz w:val="20"/>
              </w:rPr>
              <w:t xml:space="preserve">Web: </w:t>
            </w:r>
            <w:hyperlink r:id="rId40" w:history="1">
              <w:r w:rsidR="00926FD8" w:rsidRPr="00F6689D">
                <w:rPr>
                  <w:rStyle w:val="Hyperlink"/>
                  <w:rFonts w:ascii="Arial" w:hAnsi="Arial" w:cs="Arial"/>
                  <w:color w:val="auto"/>
                  <w:sz w:val="20"/>
                </w:rPr>
                <w:t>https://www.ipc.nsw.gov.au/privacy/citizens/make-complaint</w:t>
              </w:r>
            </w:hyperlink>
            <w:r w:rsidR="00926FD8" w:rsidRPr="00F6689D">
              <w:rPr>
                <w:rStyle w:val="Hyperlink"/>
                <w:rFonts w:ascii="Arial" w:hAnsi="Arial" w:cs="Arial"/>
                <w:color w:val="auto"/>
                <w:sz w:val="20"/>
              </w:rPr>
              <w:t xml:space="preserve"> </w:t>
            </w:r>
          </w:p>
          <w:p w14:paraId="40BA9A06" w14:textId="77777777" w:rsidR="00366698" w:rsidRPr="00F6689D" w:rsidRDefault="00366698" w:rsidP="00F31B2F">
            <w:pPr>
              <w:autoSpaceDE w:val="0"/>
              <w:autoSpaceDN w:val="0"/>
              <w:adjustRightInd w:val="0"/>
              <w:spacing w:before="0" w:after="0" w:line="260" w:lineRule="exact"/>
              <w:rPr>
                <w:rFonts w:ascii="Arial" w:hAnsi="Arial" w:cs="Arial"/>
                <w:sz w:val="20"/>
                <w:szCs w:val="20"/>
                <w:lang w:eastAsia="en-AU"/>
              </w:rPr>
            </w:pPr>
            <w:r w:rsidRPr="00F6689D">
              <w:rPr>
                <w:rFonts w:ascii="Arial" w:hAnsi="Arial" w:cs="Arial"/>
                <w:sz w:val="20"/>
                <w:szCs w:val="20"/>
                <w:lang w:eastAsia="en-AU"/>
              </w:rPr>
              <w:t xml:space="preserve">Address: </w:t>
            </w:r>
            <w:r w:rsidR="00926FD8" w:rsidRPr="00F6689D">
              <w:rPr>
                <w:rFonts w:ascii="Arial" w:hAnsi="Arial" w:cs="Arial"/>
                <w:sz w:val="20"/>
                <w:szCs w:val="20"/>
                <w:lang w:eastAsia="en-AU"/>
              </w:rPr>
              <w:t>Level 15, McKell Building, 2-24 Rawson Place, Haymarket NSW 2000</w:t>
            </w:r>
          </w:p>
          <w:p w14:paraId="669D4644" w14:textId="23B24354" w:rsidR="00926FD8" w:rsidRPr="00F6689D" w:rsidRDefault="00926FD8" w:rsidP="00F31B2F">
            <w:pPr>
              <w:autoSpaceDE w:val="0"/>
              <w:autoSpaceDN w:val="0"/>
              <w:adjustRightInd w:val="0"/>
              <w:spacing w:before="0" w:after="0" w:line="260" w:lineRule="exact"/>
              <w:rPr>
                <w:rFonts w:ascii="Arial" w:hAnsi="Arial" w:cs="Arial"/>
                <w:bCs/>
                <w:iCs/>
                <w:sz w:val="20"/>
                <w:szCs w:val="20"/>
                <w:highlight w:val="yellow"/>
                <w:lang w:eastAsia="en-AU" w:bidi="ar-SA"/>
              </w:rPr>
            </w:pPr>
            <w:r w:rsidRPr="00F6689D">
              <w:rPr>
                <w:rFonts w:ascii="Arial" w:hAnsi="Arial" w:cs="Arial"/>
                <w:bCs/>
                <w:iCs/>
                <w:sz w:val="20"/>
                <w:lang w:eastAsia="en-AU"/>
              </w:rPr>
              <w:t>Postal Address</w:t>
            </w:r>
            <w:r w:rsidRPr="00F6689D">
              <w:rPr>
                <w:rFonts w:ascii="Arial" w:hAnsi="Arial" w:cs="Arial"/>
                <w:b/>
                <w:bCs/>
                <w:iCs/>
                <w:sz w:val="20"/>
                <w:lang w:eastAsia="en-AU"/>
              </w:rPr>
              <w:t xml:space="preserve">: </w:t>
            </w:r>
            <w:r w:rsidRPr="00F6689D">
              <w:rPr>
                <w:rFonts w:eastAsia="Calibri"/>
                <w:b/>
                <w:iCs/>
                <w:sz w:val="20"/>
                <w:szCs w:val="20"/>
                <w:lang w:eastAsia="en-AU" w:bidi="ar-SA"/>
              </w:rPr>
              <w:t> </w:t>
            </w:r>
            <w:r w:rsidRPr="00F6689D">
              <w:rPr>
                <w:rFonts w:ascii="Arial" w:eastAsia="Calibri" w:hAnsi="Arial" w:cs="Arial"/>
                <w:bCs/>
                <w:iCs/>
                <w:sz w:val="20"/>
                <w:szCs w:val="20"/>
                <w:lang w:eastAsia="en-AU" w:bidi="ar-SA"/>
              </w:rPr>
              <w:t>GPO Box 7011, Sydney NSW 2001</w:t>
            </w:r>
          </w:p>
        </w:tc>
        <w:tc>
          <w:tcPr>
            <w:tcW w:w="2860" w:type="dxa"/>
          </w:tcPr>
          <w:p w14:paraId="3A9D9E28" w14:textId="77777777" w:rsidR="007F226D" w:rsidRPr="00F6689D" w:rsidRDefault="007F226D" w:rsidP="008F6239">
            <w:pPr>
              <w:pStyle w:val="addressdetails"/>
              <w:rPr>
                <w:rFonts w:ascii="Arial" w:hAnsi="Arial" w:cs="Arial"/>
                <w:sz w:val="20"/>
                <w:lang w:eastAsia="en-AU"/>
              </w:rPr>
            </w:pPr>
          </w:p>
          <w:p w14:paraId="126A57C2" w14:textId="1EBECC52" w:rsidR="000A7FEE" w:rsidRPr="00F6689D" w:rsidRDefault="009B286B" w:rsidP="005D4CBD">
            <w:pPr>
              <w:autoSpaceDE w:val="0"/>
              <w:autoSpaceDN w:val="0"/>
              <w:adjustRightInd w:val="0"/>
              <w:spacing w:before="0" w:after="0" w:line="240" w:lineRule="auto"/>
              <w:rPr>
                <w:rFonts w:ascii="Arial" w:hAnsi="Arial" w:cs="Arial"/>
                <w:b/>
                <w:bCs/>
                <w:iCs/>
                <w:sz w:val="20"/>
                <w:szCs w:val="20"/>
                <w:lang w:eastAsia="en-AU" w:bidi="ar-SA"/>
              </w:rPr>
            </w:pPr>
            <w:r w:rsidRPr="00F6689D">
              <w:rPr>
                <w:rFonts w:ascii="Arial" w:hAnsi="Arial" w:cs="Arial"/>
                <w:b/>
                <w:bCs/>
                <w:iCs/>
                <w:sz w:val="20"/>
                <w:szCs w:val="20"/>
                <w:lang w:eastAsia="en-AU" w:bidi="ar-SA"/>
              </w:rPr>
              <w:t>For s</w:t>
            </w:r>
            <w:r w:rsidRPr="00F6689D">
              <w:rPr>
                <w:rFonts w:ascii="Arial" w:hAnsi="Arial" w:cs="Arial"/>
                <w:b/>
                <w:bCs/>
                <w:sz w:val="20"/>
                <w:szCs w:val="20"/>
              </w:rPr>
              <w:t>erious maladministration by the ICAC or the ICAC officers:</w:t>
            </w:r>
          </w:p>
          <w:p w14:paraId="0C91CB1C" w14:textId="77777777" w:rsidR="000A7FEE" w:rsidRPr="00F6689D" w:rsidRDefault="000A7FEE" w:rsidP="005D4CBD">
            <w:pPr>
              <w:autoSpaceDE w:val="0"/>
              <w:autoSpaceDN w:val="0"/>
              <w:adjustRightInd w:val="0"/>
              <w:spacing w:before="0" w:after="0" w:line="240" w:lineRule="auto"/>
              <w:rPr>
                <w:rFonts w:ascii="Arial" w:hAnsi="Arial" w:cs="Arial"/>
                <w:bCs/>
                <w:iCs/>
                <w:sz w:val="20"/>
                <w:szCs w:val="20"/>
                <w:lang w:eastAsia="en-AU" w:bidi="ar-SA"/>
              </w:rPr>
            </w:pPr>
          </w:p>
          <w:p w14:paraId="637FE6E3" w14:textId="77777777" w:rsidR="007F226D" w:rsidRPr="00F6689D" w:rsidRDefault="00C6633F" w:rsidP="005D4CBD">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The Inspector of the Independent Commission Against Corruption</w:t>
            </w:r>
          </w:p>
          <w:p w14:paraId="166F3C75" w14:textId="77777777" w:rsidR="00D81A11" w:rsidRPr="00F6689D" w:rsidRDefault="00D81A11" w:rsidP="005D4CBD">
            <w:pPr>
              <w:autoSpaceDE w:val="0"/>
              <w:autoSpaceDN w:val="0"/>
              <w:adjustRightInd w:val="0"/>
              <w:spacing w:before="0" w:after="0" w:line="240" w:lineRule="auto"/>
              <w:rPr>
                <w:rFonts w:ascii="Arial" w:hAnsi="Arial" w:cs="Arial"/>
                <w:bCs/>
                <w:iCs/>
                <w:sz w:val="20"/>
                <w:szCs w:val="20"/>
                <w:highlight w:val="yellow"/>
                <w:lang w:eastAsia="en-AU" w:bidi="ar-SA"/>
              </w:rPr>
            </w:pPr>
          </w:p>
          <w:p w14:paraId="2047CE47" w14:textId="77777777" w:rsidR="00D81A11" w:rsidRPr="00F6689D" w:rsidRDefault="00D81A11" w:rsidP="00D81A11">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Telephone: 02 9228 3023</w:t>
            </w:r>
          </w:p>
          <w:p w14:paraId="4B2D51A6" w14:textId="201CEFA2" w:rsidR="003470DD" w:rsidRPr="00F6689D" w:rsidRDefault="003470DD" w:rsidP="00D81A11">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 xml:space="preserve">Web: </w:t>
            </w:r>
            <w:hyperlink r:id="rId41" w:history="1">
              <w:r w:rsidRPr="00F6689D">
                <w:rPr>
                  <w:rStyle w:val="Hyperlink"/>
                  <w:rFonts w:ascii="Arial" w:hAnsi="Arial" w:cs="Arial"/>
                  <w:bCs/>
                  <w:iCs/>
                  <w:color w:val="auto"/>
                  <w:sz w:val="20"/>
                  <w:szCs w:val="20"/>
                  <w:lang w:eastAsia="en-AU" w:bidi="ar-SA"/>
                </w:rPr>
                <w:t>https://www.oiicac.nsw.gov.au/public-interest-disclosures/</w:t>
              </w:r>
            </w:hyperlink>
            <w:r w:rsidRPr="00F6689D">
              <w:rPr>
                <w:rFonts w:ascii="Arial" w:hAnsi="Arial" w:cs="Arial"/>
                <w:bCs/>
                <w:iCs/>
                <w:sz w:val="20"/>
                <w:szCs w:val="20"/>
                <w:lang w:eastAsia="en-AU" w:bidi="ar-SA"/>
              </w:rPr>
              <w:t xml:space="preserve"> </w:t>
            </w:r>
          </w:p>
          <w:p w14:paraId="7DC14BE9" w14:textId="3B7679D9" w:rsidR="00D81A11" w:rsidRPr="00F6689D" w:rsidRDefault="006F0E50" w:rsidP="00D81A11">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Postal Address</w:t>
            </w:r>
            <w:r w:rsidR="00D81A11" w:rsidRPr="00F6689D">
              <w:rPr>
                <w:rFonts w:ascii="Arial" w:hAnsi="Arial" w:cs="Arial"/>
                <w:bCs/>
                <w:iCs/>
                <w:sz w:val="20"/>
                <w:szCs w:val="20"/>
                <w:lang w:eastAsia="en-AU" w:bidi="ar-SA"/>
              </w:rPr>
              <w:t>: PO Box 5341, Sydney NSW 2001</w:t>
            </w:r>
          </w:p>
          <w:p w14:paraId="4BC93D3F" w14:textId="5E1D062D" w:rsidR="00D81A11" w:rsidRPr="00F6689D" w:rsidRDefault="00D81A11" w:rsidP="00D81A11">
            <w:pPr>
              <w:autoSpaceDE w:val="0"/>
              <w:autoSpaceDN w:val="0"/>
              <w:adjustRightInd w:val="0"/>
              <w:spacing w:before="0" w:after="0" w:line="240" w:lineRule="auto"/>
              <w:rPr>
                <w:rFonts w:ascii="Arial" w:hAnsi="Arial" w:cs="Arial"/>
                <w:bCs/>
                <w:iCs/>
                <w:sz w:val="20"/>
                <w:szCs w:val="20"/>
                <w:highlight w:val="yellow"/>
                <w:lang w:eastAsia="en-AU" w:bidi="ar-SA"/>
              </w:rPr>
            </w:pPr>
            <w:r w:rsidRPr="00F6689D">
              <w:rPr>
                <w:rFonts w:ascii="Arial" w:hAnsi="Arial" w:cs="Arial"/>
                <w:bCs/>
                <w:iCs/>
                <w:sz w:val="20"/>
                <w:szCs w:val="20"/>
                <w:lang w:eastAsia="en-AU" w:bidi="ar-SA"/>
              </w:rPr>
              <w:t xml:space="preserve">Email: </w:t>
            </w:r>
            <w:hyperlink r:id="rId42" w:history="1">
              <w:r w:rsidR="006F0E50" w:rsidRPr="00F6689D">
                <w:rPr>
                  <w:rStyle w:val="Hyperlink"/>
                  <w:rFonts w:ascii="Arial" w:hAnsi="Arial" w:cs="Arial"/>
                  <w:bCs/>
                  <w:iCs/>
                  <w:color w:val="auto"/>
                  <w:sz w:val="20"/>
                  <w:szCs w:val="20"/>
                  <w:lang w:eastAsia="en-AU" w:bidi="ar-SA"/>
                </w:rPr>
                <w:t>oiicac_executive@oiicac.nsw.gov.au</w:t>
              </w:r>
            </w:hyperlink>
            <w:r w:rsidR="006F0E50" w:rsidRPr="00F6689D">
              <w:rPr>
                <w:rFonts w:ascii="Arial" w:hAnsi="Arial" w:cs="Arial"/>
                <w:bCs/>
                <w:iCs/>
                <w:sz w:val="20"/>
                <w:szCs w:val="20"/>
                <w:lang w:eastAsia="en-AU" w:bidi="ar-SA"/>
              </w:rPr>
              <w:t xml:space="preserve"> </w:t>
            </w:r>
          </w:p>
        </w:tc>
      </w:tr>
      <w:tr w:rsidR="00EF081C" w:rsidRPr="00F6689D" w14:paraId="33321970" w14:textId="77777777" w:rsidTr="00DE08E7">
        <w:tc>
          <w:tcPr>
            <w:tcW w:w="6167" w:type="dxa"/>
          </w:tcPr>
          <w:p w14:paraId="3B701D3E" w14:textId="77777777" w:rsidR="00EF081C" w:rsidRPr="00F6689D" w:rsidRDefault="009F5B5C" w:rsidP="00366698">
            <w:pPr>
              <w:autoSpaceDE w:val="0"/>
              <w:autoSpaceDN w:val="0"/>
              <w:adjustRightInd w:val="0"/>
              <w:spacing w:before="240" w:after="0" w:line="260" w:lineRule="exact"/>
              <w:rPr>
                <w:rFonts w:ascii="Arial" w:eastAsia="Calibri" w:hAnsi="Arial" w:cs="Arial"/>
                <w:b/>
                <w:bCs/>
                <w:iCs/>
                <w:sz w:val="20"/>
                <w:szCs w:val="20"/>
                <w:lang w:eastAsia="en-AU" w:bidi="ar-SA"/>
              </w:rPr>
            </w:pPr>
            <w:r w:rsidRPr="00F6689D">
              <w:rPr>
                <w:rFonts w:ascii="Arial" w:eastAsia="Calibri" w:hAnsi="Arial" w:cs="Arial"/>
                <w:b/>
                <w:bCs/>
                <w:iCs/>
                <w:sz w:val="20"/>
                <w:szCs w:val="20"/>
                <w:lang w:eastAsia="en-AU" w:bidi="ar-SA"/>
              </w:rPr>
              <w:t>For serious maladministration by the NSW Police Force or the NSW Crime Commission:</w:t>
            </w:r>
          </w:p>
          <w:p w14:paraId="4AB96E99" w14:textId="77777777" w:rsidR="00F10501" w:rsidRPr="00F6689D" w:rsidRDefault="00F10501" w:rsidP="00F10501">
            <w:pPr>
              <w:autoSpaceDE w:val="0"/>
              <w:autoSpaceDN w:val="0"/>
              <w:adjustRightInd w:val="0"/>
              <w:spacing w:before="0" w:after="0" w:line="240" w:lineRule="auto"/>
              <w:rPr>
                <w:rFonts w:ascii="Arial" w:hAnsi="Arial" w:cs="Arial"/>
                <w:bCs/>
                <w:iCs/>
                <w:sz w:val="20"/>
                <w:szCs w:val="20"/>
                <w:lang w:eastAsia="en-AU" w:bidi="ar-SA"/>
              </w:rPr>
            </w:pPr>
          </w:p>
          <w:p w14:paraId="6CCCFBD6" w14:textId="08C6B925" w:rsidR="00F10501" w:rsidRPr="00F6689D" w:rsidRDefault="00F10501" w:rsidP="00F10501">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The Law Enforcement Conduct Commission</w:t>
            </w:r>
          </w:p>
          <w:p w14:paraId="59C612BC" w14:textId="106FC0AA" w:rsidR="009F1AF6" w:rsidRPr="00F6689D" w:rsidRDefault="009F1AF6" w:rsidP="009F1AF6">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Telephone: 02 9321 6700 or 1800 657 079</w:t>
            </w:r>
          </w:p>
          <w:p w14:paraId="2A3EEA3D" w14:textId="6237B382" w:rsidR="00FA0F9D" w:rsidRPr="00F6689D" w:rsidRDefault="00FA0F9D" w:rsidP="009F1AF6">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 xml:space="preserve">Web: </w:t>
            </w:r>
            <w:hyperlink r:id="rId43" w:history="1">
              <w:r w:rsidRPr="00F6689D">
                <w:rPr>
                  <w:rStyle w:val="Hyperlink"/>
                  <w:rFonts w:ascii="Arial" w:hAnsi="Arial" w:cs="Arial"/>
                  <w:bCs/>
                  <w:iCs/>
                  <w:color w:val="auto"/>
                  <w:sz w:val="20"/>
                  <w:szCs w:val="20"/>
                  <w:lang w:eastAsia="en-AU" w:bidi="ar-SA"/>
                </w:rPr>
                <w:t>https://www.lecc.nsw.gov.au/complaints</w:t>
              </w:r>
            </w:hyperlink>
            <w:r w:rsidRPr="00F6689D">
              <w:rPr>
                <w:rFonts w:ascii="Arial" w:hAnsi="Arial" w:cs="Arial"/>
                <w:bCs/>
                <w:iCs/>
                <w:sz w:val="20"/>
                <w:szCs w:val="20"/>
                <w:lang w:eastAsia="en-AU" w:bidi="ar-SA"/>
              </w:rPr>
              <w:t xml:space="preserve"> </w:t>
            </w:r>
          </w:p>
          <w:p w14:paraId="1EC99409" w14:textId="6E216E73" w:rsidR="009F1AF6" w:rsidRPr="00F6689D" w:rsidRDefault="00A77304" w:rsidP="009F1AF6">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lang w:eastAsia="en-AU"/>
              </w:rPr>
              <w:t>Postal Address</w:t>
            </w:r>
            <w:r w:rsidRPr="00F6689D">
              <w:rPr>
                <w:rFonts w:ascii="Arial" w:hAnsi="Arial" w:cs="Arial"/>
                <w:b/>
                <w:bCs/>
                <w:iCs/>
                <w:sz w:val="20"/>
                <w:lang w:eastAsia="en-AU"/>
              </w:rPr>
              <w:t xml:space="preserve">: </w:t>
            </w:r>
            <w:r w:rsidR="009F1AF6" w:rsidRPr="00F6689D">
              <w:rPr>
                <w:rFonts w:ascii="Arial" w:hAnsi="Arial" w:cs="Arial"/>
                <w:bCs/>
                <w:iCs/>
                <w:sz w:val="20"/>
                <w:szCs w:val="20"/>
                <w:lang w:eastAsia="en-AU" w:bidi="ar-SA"/>
              </w:rPr>
              <w:t>GPO Box 3880, Sydney NSW 2001</w:t>
            </w:r>
          </w:p>
          <w:p w14:paraId="18AA4C14" w14:textId="4B1C559B" w:rsidR="009F5B5C" w:rsidRPr="00F6689D" w:rsidRDefault="009F1AF6" w:rsidP="009F1AF6">
            <w:pPr>
              <w:autoSpaceDE w:val="0"/>
              <w:autoSpaceDN w:val="0"/>
              <w:adjustRightInd w:val="0"/>
              <w:spacing w:before="0" w:after="0" w:line="240" w:lineRule="auto"/>
              <w:rPr>
                <w:rFonts w:ascii="Arial" w:hAnsi="Arial" w:cs="Arial"/>
                <w:bCs/>
                <w:iCs/>
                <w:sz w:val="20"/>
                <w:szCs w:val="20"/>
                <w:lang w:eastAsia="en-AU" w:bidi="ar-SA"/>
              </w:rPr>
            </w:pPr>
            <w:r w:rsidRPr="00F6689D">
              <w:rPr>
                <w:rFonts w:ascii="Arial" w:hAnsi="Arial" w:cs="Arial"/>
                <w:bCs/>
                <w:iCs/>
                <w:sz w:val="20"/>
                <w:szCs w:val="20"/>
                <w:lang w:eastAsia="en-AU" w:bidi="ar-SA"/>
              </w:rPr>
              <w:t xml:space="preserve">Email: </w:t>
            </w:r>
            <w:hyperlink r:id="rId44" w:history="1">
              <w:r w:rsidRPr="00F6689D">
                <w:rPr>
                  <w:rStyle w:val="Hyperlink"/>
                  <w:rFonts w:ascii="Arial" w:hAnsi="Arial" w:cs="Arial"/>
                  <w:bCs/>
                  <w:iCs/>
                  <w:color w:val="auto"/>
                  <w:sz w:val="20"/>
                  <w:szCs w:val="20"/>
                  <w:lang w:eastAsia="en-AU" w:bidi="ar-SA"/>
                </w:rPr>
                <w:t>contactus@lecc.nsw.gov.au</w:t>
              </w:r>
            </w:hyperlink>
            <w:r w:rsidRPr="00F6689D">
              <w:rPr>
                <w:rFonts w:ascii="Arial" w:hAnsi="Arial" w:cs="Arial"/>
                <w:bCs/>
                <w:iCs/>
                <w:sz w:val="20"/>
                <w:szCs w:val="20"/>
                <w:lang w:eastAsia="en-AU" w:bidi="ar-SA"/>
              </w:rPr>
              <w:t xml:space="preserve"> </w:t>
            </w:r>
          </w:p>
          <w:p w14:paraId="11E96BE0" w14:textId="77777777" w:rsidR="009F5B5C" w:rsidRPr="00F6689D" w:rsidRDefault="009F5B5C" w:rsidP="00366698">
            <w:pPr>
              <w:autoSpaceDE w:val="0"/>
              <w:autoSpaceDN w:val="0"/>
              <w:adjustRightInd w:val="0"/>
              <w:spacing w:before="240" w:after="0" w:line="260" w:lineRule="exact"/>
              <w:rPr>
                <w:rFonts w:ascii="Arial" w:eastAsia="Calibri" w:hAnsi="Arial" w:cs="Arial"/>
                <w:b/>
                <w:bCs/>
                <w:iCs/>
                <w:sz w:val="20"/>
                <w:szCs w:val="20"/>
                <w:lang w:eastAsia="en-AU" w:bidi="ar-SA"/>
              </w:rPr>
            </w:pPr>
          </w:p>
          <w:p w14:paraId="48328B60" w14:textId="58355ACE" w:rsidR="009F5B5C" w:rsidRPr="00F6689D" w:rsidRDefault="009F5B5C" w:rsidP="00366698">
            <w:pPr>
              <w:autoSpaceDE w:val="0"/>
              <w:autoSpaceDN w:val="0"/>
              <w:adjustRightInd w:val="0"/>
              <w:spacing w:before="240" w:after="0" w:line="260" w:lineRule="exact"/>
              <w:rPr>
                <w:rFonts w:ascii="Arial" w:eastAsia="Calibri" w:hAnsi="Arial" w:cs="Arial"/>
                <w:b/>
                <w:bCs/>
                <w:iCs/>
                <w:sz w:val="20"/>
                <w:szCs w:val="20"/>
                <w:lang w:eastAsia="en-AU" w:bidi="ar-SA"/>
              </w:rPr>
            </w:pPr>
          </w:p>
        </w:tc>
        <w:tc>
          <w:tcPr>
            <w:tcW w:w="2860" w:type="dxa"/>
          </w:tcPr>
          <w:p w14:paraId="495AC6D5" w14:textId="77777777" w:rsidR="005A1549" w:rsidRPr="00F6689D" w:rsidRDefault="005A1549" w:rsidP="008F6239">
            <w:pPr>
              <w:pStyle w:val="addressdetails"/>
              <w:rPr>
                <w:rFonts w:ascii="Arial" w:hAnsi="Arial"/>
                <w:b/>
                <w:bCs/>
                <w:sz w:val="20"/>
              </w:rPr>
            </w:pPr>
          </w:p>
          <w:p w14:paraId="755DC4C6" w14:textId="3F731D69" w:rsidR="005A1549" w:rsidRPr="00F6689D" w:rsidRDefault="005A1549" w:rsidP="008F6239">
            <w:pPr>
              <w:pStyle w:val="addressdetails"/>
              <w:rPr>
                <w:rFonts w:ascii="Arial" w:hAnsi="Arial"/>
                <w:b/>
                <w:bCs/>
                <w:sz w:val="20"/>
              </w:rPr>
            </w:pPr>
            <w:r w:rsidRPr="00F6689D">
              <w:rPr>
                <w:rFonts w:ascii="Arial" w:hAnsi="Arial"/>
                <w:b/>
                <w:bCs/>
                <w:sz w:val="20"/>
              </w:rPr>
              <w:t>For serious maladministration by the LECC and LECC officers:</w:t>
            </w:r>
          </w:p>
          <w:p w14:paraId="682BAF9A" w14:textId="77777777" w:rsidR="005A1549" w:rsidRPr="00F6689D" w:rsidRDefault="005A1549" w:rsidP="008F6239">
            <w:pPr>
              <w:pStyle w:val="addressdetails"/>
              <w:rPr>
                <w:rFonts w:ascii="Arial" w:hAnsi="Arial"/>
                <w:b/>
                <w:bCs/>
                <w:sz w:val="20"/>
              </w:rPr>
            </w:pPr>
          </w:p>
          <w:p w14:paraId="275CA4CD" w14:textId="77777777" w:rsidR="005A1549" w:rsidRPr="00F6689D" w:rsidRDefault="005A1549" w:rsidP="005A1549">
            <w:pPr>
              <w:pStyle w:val="tablerightstyle"/>
              <w:rPr>
                <w:rFonts w:ascii="Arial" w:hAnsi="Arial"/>
                <w:bCs/>
                <w:color w:val="auto"/>
                <w:sz w:val="20"/>
                <w:szCs w:val="20"/>
              </w:rPr>
            </w:pPr>
            <w:r w:rsidRPr="00F6689D">
              <w:rPr>
                <w:rFonts w:ascii="Arial" w:hAnsi="Arial"/>
                <w:bCs/>
                <w:color w:val="auto"/>
                <w:sz w:val="20"/>
                <w:szCs w:val="20"/>
              </w:rPr>
              <w:t>The Inspector of the Law Enforcement Conduct Commission</w:t>
            </w:r>
          </w:p>
          <w:p w14:paraId="4DAFEE5B" w14:textId="02901BB1" w:rsidR="005A1549" w:rsidRPr="00F6689D" w:rsidRDefault="005A1549" w:rsidP="005A1549">
            <w:pPr>
              <w:pStyle w:val="tablerightstyle"/>
              <w:rPr>
                <w:rFonts w:ascii="Arial" w:hAnsi="Arial" w:cs="Arial"/>
                <w:bCs/>
                <w:color w:val="auto"/>
                <w:sz w:val="20"/>
                <w:szCs w:val="20"/>
              </w:rPr>
            </w:pPr>
            <w:r w:rsidRPr="00F6689D">
              <w:rPr>
                <w:rFonts w:ascii="Arial" w:hAnsi="Arial" w:cs="Arial"/>
                <w:bCs/>
                <w:color w:val="auto"/>
                <w:sz w:val="20"/>
                <w:szCs w:val="20"/>
              </w:rPr>
              <w:t>Telephone: 02 9228 3023 </w:t>
            </w:r>
          </w:p>
          <w:p w14:paraId="6D8305DA" w14:textId="1F70E6C9" w:rsidR="00F97E8E" w:rsidRPr="00F6689D" w:rsidRDefault="00F97E8E" w:rsidP="005A1549">
            <w:pPr>
              <w:pStyle w:val="tablerightstyle"/>
              <w:rPr>
                <w:rFonts w:ascii="Arial" w:hAnsi="Arial" w:cs="Arial"/>
                <w:bCs/>
                <w:color w:val="auto"/>
                <w:sz w:val="20"/>
                <w:szCs w:val="20"/>
              </w:rPr>
            </w:pPr>
            <w:r w:rsidRPr="00F6689D">
              <w:rPr>
                <w:rFonts w:ascii="Arial" w:hAnsi="Arial" w:cs="Arial"/>
                <w:bCs/>
                <w:color w:val="auto"/>
                <w:sz w:val="20"/>
                <w:szCs w:val="20"/>
              </w:rPr>
              <w:t xml:space="preserve">Web: </w:t>
            </w:r>
            <w:hyperlink r:id="rId45" w:history="1">
              <w:r w:rsidRPr="00F6689D">
                <w:rPr>
                  <w:rStyle w:val="Hyperlink"/>
                  <w:rFonts w:ascii="Arial" w:hAnsi="Arial" w:cs="Arial"/>
                  <w:bCs/>
                  <w:color w:val="auto"/>
                  <w:sz w:val="20"/>
                  <w:szCs w:val="20"/>
                </w:rPr>
                <w:t>https://www.oilecc.nsw.gov.au/making-a-complaint/</w:t>
              </w:r>
            </w:hyperlink>
            <w:r w:rsidRPr="00F6689D">
              <w:rPr>
                <w:rFonts w:ascii="Arial" w:hAnsi="Arial" w:cs="Arial"/>
                <w:bCs/>
                <w:color w:val="auto"/>
                <w:sz w:val="20"/>
                <w:szCs w:val="20"/>
              </w:rPr>
              <w:t xml:space="preserve"> </w:t>
            </w:r>
          </w:p>
          <w:p w14:paraId="7157F538" w14:textId="0EEAEA36" w:rsidR="005A1549" w:rsidRPr="00F6689D" w:rsidRDefault="00A77304" w:rsidP="005A1549">
            <w:pPr>
              <w:pStyle w:val="tablerightstyle"/>
              <w:rPr>
                <w:rFonts w:ascii="Arial" w:hAnsi="Arial" w:cs="Arial"/>
                <w:bCs/>
                <w:color w:val="auto"/>
                <w:sz w:val="20"/>
                <w:szCs w:val="20"/>
              </w:rPr>
            </w:pPr>
            <w:r w:rsidRPr="00F6689D">
              <w:rPr>
                <w:rFonts w:ascii="Arial" w:hAnsi="Arial" w:cs="Arial"/>
                <w:bCs/>
                <w:iCs/>
                <w:color w:val="auto"/>
                <w:sz w:val="20"/>
              </w:rPr>
              <w:t>Postal Address</w:t>
            </w:r>
            <w:r w:rsidRPr="00F6689D">
              <w:rPr>
                <w:rFonts w:ascii="Arial" w:hAnsi="Arial" w:cs="Arial"/>
                <w:b/>
                <w:bCs/>
                <w:iCs/>
                <w:color w:val="auto"/>
                <w:sz w:val="20"/>
              </w:rPr>
              <w:t>:</w:t>
            </w:r>
            <w:r w:rsidR="005A1549" w:rsidRPr="00F6689D">
              <w:rPr>
                <w:rFonts w:ascii="Arial" w:hAnsi="Arial" w:cs="Arial"/>
                <w:bCs/>
                <w:color w:val="auto"/>
                <w:sz w:val="20"/>
                <w:szCs w:val="20"/>
              </w:rPr>
              <w:t xml:space="preserve"> GPO Box 5341, </w:t>
            </w:r>
            <w:r w:rsidR="005A1549" w:rsidRPr="00F6689D">
              <w:rPr>
                <w:rFonts w:ascii="Arial" w:hAnsi="Arial" w:cs="Arial"/>
                <w:bCs/>
                <w:color w:val="auto"/>
                <w:sz w:val="20"/>
                <w:szCs w:val="20"/>
              </w:rPr>
              <w:br/>
              <w:t>Sydney NSW 2001</w:t>
            </w:r>
          </w:p>
          <w:p w14:paraId="5619B498" w14:textId="282B263D" w:rsidR="00EF081C" w:rsidRPr="00F6689D" w:rsidRDefault="005A1549" w:rsidP="005A1549">
            <w:pPr>
              <w:pStyle w:val="addressdetails"/>
              <w:rPr>
                <w:rFonts w:ascii="Arial" w:hAnsi="Arial" w:cs="Arial"/>
                <w:sz w:val="20"/>
                <w:lang w:eastAsia="en-AU"/>
              </w:rPr>
            </w:pPr>
            <w:r w:rsidRPr="00F6689D">
              <w:rPr>
                <w:rFonts w:ascii="Arial" w:hAnsi="Arial" w:cs="Arial"/>
                <w:bCs/>
                <w:sz w:val="20"/>
              </w:rPr>
              <w:t>Email: </w:t>
            </w:r>
            <w:hyperlink r:id="rId46" w:history="1">
              <w:r w:rsidRPr="00F6689D">
                <w:rPr>
                  <w:rStyle w:val="Hyperlink"/>
                  <w:rFonts w:ascii="Arial" w:hAnsi="Arial" w:cs="Arial"/>
                  <w:bCs/>
                  <w:color w:val="auto"/>
                  <w:sz w:val="20"/>
                </w:rPr>
                <w:t>oilecc_executive@oilecc.nsw.gov.au</w:t>
              </w:r>
            </w:hyperlink>
            <w:r w:rsidRPr="00F6689D">
              <w:rPr>
                <w:rStyle w:val="Hyperlink"/>
                <w:rFonts w:ascii="Arial" w:hAnsi="Arial" w:cs="Arial"/>
                <w:bCs/>
                <w:color w:val="auto"/>
                <w:sz w:val="20"/>
              </w:rPr>
              <w:t xml:space="preserve"> </w:t>
            </w:r>
          </w:p>
        </w:tc>
      </w:tr>
    </w:tbl>
    <w:p w14:paraId="5F9A45F8" w14:textId="77777777" w:rsidR="003F183E" w:rsidRPr="00F6689D" w:rsidRDefault="003F183E" w:rsidP="00D40657">
      <w:pPr>
        <w:spacing w:before="120" w:after="120"/>
        <w:jc w:val="center"/>
        <w:rPr>
          <w:rFonts w:ascii="Arial" w:hAnsi="Arial" w:cs="Arial"/>
          <w:b/>
          <w:sz w:val="24"/>
          <w:szCs w:val="24"/>
          <w:lang w:val="en-US"/>
        </w:rPr>
      </w:pPr>
    </w:p>
    <w:p w14:paraId="59A25DB3" w14:textId="77777777" w:rsidR="003F183E" w:rsidRPr="00F6689D" w:rsidRDefault="003F183E" w:rsidP="00D40657">
      <w:pPr>
        <w:spacing w:before="120" w:after="120"/>
        <w:jc w:val="center"/>
        <w:rPr>
          <w:rFonts w:ascii="Arial" w:hAnsi="Arial" w:cs="Arial"/>
          <w:b/>
          <w:sz w:val="24"/>
          <w:szCs w:val="24"/>
          <w:lang w:val="en-US"/>
        </w:rPr>
      </w:pPr>
    </w:p>
    <w:p w14:paraId="0231AA0F" w14:textId="77777777" w:rsidR="003F183E" w:rsidRPr="00F6689D" w:rsidRDefault="003F183E" w:rsidP="00D40657">
      <w:pPr>
        <w:spacing w:before="120" w:after="120"/>
        <w:jc w:val="center"/>
        <w:rPr>
          <w:rFonts w:ascii="Arial" w:hAnsi="Arial" w:cs="Arial"/>
          <w:b/>
          <w:sz w:val="24"/>
          <w:szCs w:val="24"/>
          <w:lang w:val="en-US"/>
        </w:rPr>
      </w:pPr>
    </w:p>
    <w:p w14:paraId="7B5AF19B" w14:textId="77777777" w:rsidR="003F183E" w:rsidRPr="00F6689D" w:rsidRDefault="003F183E" w:rsidP="007637BA">
      <w:pPr>
        <w:pStyle w:val="Heading3"/>
        <w:rPr>
          <w:rFonts w:ascii="Arial" w:hAnsi="Arial" w:cs="Arial"/>
          <w:color w:val="auto"/>
          <w:sz w:val="24"/>
          <w:szCs w:val="24"/>
        </w:rPr>
      </w:pPr>
      <w:bookmarkStart w:id="641" w:name="_Toc146832742"/>
      <w:r w:rsidRPr="00F6689D">
        <w:rPr>
          <w:rFonts w:ascii="Arial" w:hAnsi="Arial" w:cs="Arial"/>
          <w:color w:val="auto"/>
          <w:sz w:val="24"/>
          <w:szCs w:val="24"/>
          <w:lang w:val="en-US"/>
        </w:rPr>
        <w:lastRenderedPageBreak/>
        <w:t>Nambucca Valley Council PID risk assessment</w:t>
      </w:r>
      <w:bookmarkEnd w:id="641"/>
      <w:r w:rsidRPr="00F6689D">
        <w:rPr>
          <w:rFonts w:ascii="Arial" w:hAnsi="Arial" w:cs="Arial"/>
          <w:color w:val="auto"/>
          <w:sz w:val="24"/>
          <w:szCs w:val="24"/>
        </w:rPr>
        <w:t xml:space="preserve"> </w:t>
      </w:r>
    </w:p>
    <w:p w14:paraId="234594D7" w14:textId="6F72A286" w:rsidR="003F183E" w:rsidRPr="00F6689D" w:rsidRDefault="003F183E" w:rsidP="003F183E">
      <w:pPr>
        <w:spacing w:before="120" w:after="120"/>
        <w:rPr>
          <w:rFonts w:ascii="Arial" w:hAnsi="Arial" w:cs="Arial"/>
          <w:sz w:val="20"/>
          <w:szCs w:val="20"/>
        </w:rPr>
      </w:pPr>
      <w:r w:rsidRPr="00F6689D">
        <w:rPr>
          <w:rFonts w:ascii="Arial" w:hAnsi="Arial" w:cs="Arial"/>
          <w:sz w:val="20"/>
          <w:szCs w:val="20"/>
        </w:rPr>
        <w:t>To be completed by the disclosures coordinator after a PID is made or if a report has been made anonymously</w:t>
      </w:r>
    </w:p>
    <w:p w14:paraId="7BCB9C07" w14:textId="72241E63" w:rsidR="003F183E" w:rsidRPr="00F6689D" w:rsidRDefault="003F183E" w:rsidP="003F183E">
      <w:pPr>
        <w:spacing w:before="120" w:after="120"/>
        <w:rPr>
          <w:rFonts w:ascii="Arial" w:hAnsi="Arial" w:cs="Arial"/>
          <w:b/>
          <w:sz w:val="20"/>
          <w:szCs w:val="20"/>
          <w:u w:val="single"/>
        </w:rPr>
      </w:pPr>
      <w:r w:rsidRPr="00F6689D">
        <w:rPr>
          <w:rFonts w:ascii="Arial" w:hAnsi="Arial" w:cs="Arial"/>
          <w:b/>
          <w:sz w:val="20"/>
          <w:szCs w:val="20"/>
          <w:u w:val="single"/>
        </w:rPr>
        <w:t>Details of reporter</w:t>
      </w:r>
    </w:p>
    <w:p w14:paraId="6EAEA05E" w14:textId="5120DC47" w:rsidR="003F183E" w:rsidRPr="00F6689D" w:rsidRDefault="003F183E" w:rsidP="003F183E">
      <w:pPr>
        <w:spacing w:before="120" w:after="120"/>
        <w:rPr>
          <w:rFonts w:ascii="Arial" w:hAnsi="Arial" w:cs="Arial"/>
          <w:sz w:val="20"/>
          <w:szCs w:val="20"/>
        </w:rPr>
      </w:pPr>
      <w:r w:rsidRPr="00F6689D">
        <w:rPr>
          <w:rFonts w:ascii="Arial" w:hAnsi="Arial" w:cs="Arial"/>
          <w:sz w:val="20"/>
          <w:szCs w:val="20"/>
        </w:rPr>
        <w:t>Reporter’s name:</w:t>
      </w:r>
    </w:p>
    <w:p w14:paraId="74AF7B64" w14:textId="20421E71" w:rsidR="001371D6" w:rsidRPr="00F6689D" w:rsidRDefault="001371D6" w:rsidP="003F183E">
      <w:pPr>
        <w:spacing w:before="120" w:after="120"/>
        <w:rPr>
          <w:rFonts w:ascii="Arial" w:hAnsi="Arial" w:cs="Arial"/>
          <w:sz w:val="20"/>
          <w:szCs w:val="20"/>
        </w:rPr>
      </w:pPr>
      <w:r w:rsidRPr="00F6689D">
        <w:rPr>
          <w:rFonts w:ascii="Arial" w:hAnsi="Arial" w:cs="Arial"/>
          <w:sz w:val="20"/>
          <w:szCs w:val="20"/>
        </w:rPr>
        <w:t>Role:</w:t>
      </w:r>
    </w:p>
    <w:p w14:paraId="23968F7F" w14:textId="22DD84F0" w:rsidR="001371D6" w:rsidRPr="00F6689D" w:rsidRDefault="001371D6" w:rsidP="003F183E">
      <w:pPr>
        <w:spacing w:before="120" w:after="120"/>
        <w:rPr>
          <w:rFonts w:ascii="Arial" w:hAnsi="Arial" w:cs="Arial"/>
          <w:b/>
          <w:sz w:val="20"/>
          <w:szCs w:val="20"/>
          <w:u w:val="single"/>
        </w:rPr>
      </w:pPr>
      <w:r w:rsidRPr="00F6689D">
        <w:rPr>
          <w:rFonts w:ascii="Arial" w:hAnsi="Arial" w:cs="Arial"/>
          <w:b/>
          <w:sz w:val="20"/>
          <w:szCs w:val="20"/>
          <w:u w:val="single"/>
        </w:rPr>
        <w:t>Details of assessor</w:t>
      </w:r>
    </w:p>
    <w:p w14:paraId="7CA23A0B" w14:textId="2CC3D296" w:rsidR="001371D6" w:rsidRPr="00F6689D" w:rsidRDefault="001371D6" w:rsidP="001371D6">
      <w:pPr>
        <w:spacing w:before="120" w:after="120"/>
        <w:rPr>
          <w:rFonts w:ascii="Arial" w:hAnsi="Arial" w:cs="Arial"/>
          <w:sz w:val="20"/>
          <w:szCs w:val="20"/>
        </w:rPr>
      </w:pPr>
      <w:r w:rsidRPr="00F6689D">
        <w:rPr>
          <w:rFonts w:ascii="Arial" w:hAnsi="Arial" w:cs="Arial"/>
          <w:sz w:val="20"/>
          <w:szCs w:val="20"/>
        </w:rPr>
        <w:t>Assessor’s name:</w:t>
      </w:r>
    </w:p>
    <w:p w14:paraId="7699A829" w14:textId="77777777" w:rsidR="001371D6" w:rsidRPr="00F6689D" w:rsidRDefault="001371D6" w:rsidP="001371D6">
      <w:pPr>
        <w:spacing w:before="120" w:after="120"/>
        <w:rPr>
          <w:rFonts w:ascii="Arial" w:hAnsi="Arial" w:cs="Arial"/>
          <w:sz w:val="20"/>
          <w:szCs w:val="20"/>
        </w:rPr>
      </w:pPr>
      <w:r w:rsidRPr="00F6689D">
        <w:rPr>
          <w:rFonts w:ascii="Arial" w:hAnsi="Arial" w:cs="Arial"/>
          <w:sz w:val="20"/>
          <w:szCs w:val="20"/>
        </w:rPr>
        <w:t>Role:</w:t>
      </w:r>
    </w:p>
    <w:p w14:paraId="2741B24C" w14:textId="7F7D3476" w:rsidR="001371D6" w:rsidRPr="00F6689D" w:rsidRDefault="00900D5A" w:rsidP="003F183E">
      <w:pPr>
        <w:spacing w:before="120" w:after="120"/>
        <w:rPr>
          <w:rFonts w:ascii="Arial" w:hAnsi="Arial" w:cs="Arial"/>
          <w:b/>
          <w:sz w:val="20"/>
          <w:szCs w:val="20"/>
          <w:u w:val="single"/>
        </w:rPr>
      </w:pPr>
      <w:r w:rsidRPr="00F6689D">
        <w:rPr>
          <w:rFonts w:ascii="Arial" w:hAnsi="Arial" w:cs="Arial"/>
          <w:b/>
          <w:sz w:val="20"/>
          <w:szCs w:val="20"/>
          <w:u w:val="single"/>
        </w:rPr>
        <w:t>Stage 1. Identify the risks</w:t>
      </w:r>
    </w:p>
    <w:p w14:paraId="296401B5" w14:textId="723DC62D" w:rsidR="001371D6" w:rsidRPr="00F6689D" w:rsidRDefault="00955FAB" w:rsidP="003F183E">
      <w:pPr>
        <w:spacing w:before="120" w:after="120"/>
        <w:rPr>
          <w:rFonts w:ascii="Arial" w:hAnsi="Arial" w:cs="Arial"/>
          <w:sz w:val="20"/>
          <w:szCs w:val="20"/>
        </w:rPr>
      </w:pPr>
      <w:r w:rsidRPr="00F6689D">
        <w:rPr>
          <w:rFonts w:ascii="Arial" w:hAnsi="Arial" w:cs="Arial"/>
          <w:b/>
          <w:sz w:val="20"/>
          <w:szCs w:val="20"/>
        </w:rPr>
        <w:t>Are the reporter’s expectations reasonable?</w:t>
      </w:r>
      <w:r w:rsidR="008310EE" w:rsidRPr="00F6689D">
        <w:rPr>
          <w:rFonts w:ascii="Arial" w:hAnsi="Arial" w:cs="Arial"/>
          <w:sz w:val="20"/>
          <w:szCs w:val="20"/>
        </w:rPr>
        <w:t xml:space="preserve"> </w:t>
      </w:r>
      <w:r w:rsidR="001D1445" w:rsidRPr="00F6689D">
        <w:rPr>
          <w:rFonts w:ascii="Arial" w:hAnsi="Arial" w:cs="Arial"/>
          <w:sz w:val="20"/>
          <w:szCs w:val="20"/>
        </w:rPr>
        <w:tab/>
      </w:r>
      <w:sdt>
        <w:sdtPr>
          <w:rPr>
            <w:rFonts w:ascii="Arial" w:hAnsi="Arial" w:cs="Arial"/>
            <w:sz w:val="20"/>
            <w:szCs w:val="20"/>
          </w:rPr>
          <w:id w:val="1523891990"/>
          <w14:checkbox>
            <w14:checked w14:val="0"/>
            <w14:checkedState w14:val="2612" w14:font="MS Gothic"/>
            <w14:uncheckedState w14:val="2610" w14:font="MS Gothic"/>
          </w14:checkbox>
        </w:sdtPr>
        <w:sdtEndPr/>
        <w:sdtContent>
          <w:r w:rsidR="00B835BF" w:rsidRPr="00F6689D">
            <w:rPr>
              <w:rFonts w:ascii="MS Gothic" w:eastAsia="MS Gothic" w:hAnsi="MS Gothic" w:cs="Arial" w:hint="eastAsia"/>
              <w:sz w:val="20"/>
              <w:szCs w:val="20"/>
            </w:rPr>
            <w:t>☐</w:t>
          </w:r>
        </w:sdtContent>
      </w:sdt>
      <w:r w:rsidR="00B835BF" w:rsidRPr="00F6689D">
        <w:rPr>
          <w:rFonts w:ascii="Arial" w:hAnsi="Arial" w:cs="Arial"/>
          <w:sz w:val="20"/>
          <w:szCs w:val="20"/>
        </w:rPr>
        <w:t xml:space="preserve"> </w:t>
      </w:r>
      <w:r w:rsidR="008310EE" w:rsidRPr="00F6689D">
        <w:rPr>
          <w:rFonts w:ascii="Arial" w:hAnsi="Arial" w:cs="Arial"/>
          <w:sz w:val="20"/>
          <w:szCs w:val="20"/>
        </w:rPr>
        <w:t>Yes</w:t>
      </w:r>
      <w:r w:rsidR="00B835BF" w:rsidRPr="00F6689D">
        <w:rPr>
          <w:rFonts w:ascii="Arial" w:hAnsi="Arial" w:cs="Arial"/>
          <w:sz w:val="20"/>
          <w:szCs w:val="20"/>
        </w:rPr>
        <w:t xml:space="preserve"> </w:t>
      </w:r>
      <w:sdt>
        <w:sdtPr>
          <w:rPr>
            <w:rFonts w:ascii="Arial" w:hAnsi="Arial" w:cs="Arial"/>
            <w:sz w:val="20"/>
            <w:szCs w:val="20"/>
          </w:rPr>
          <w:id w:val="1633981923"/>
          <w14:checkbox>
            <w14:checked w14:val="0"/>
            <w14:checkedState w14:val="2612" w14:font="MS Gothic"/>
            <w14:uncheckedState w14:val="2610" w14:font="MS Gothic"/>
          </w14:checkbox>
        </w:sdtPr>
        <w:sdtEndPr/>
        <w:sdtContent>
          <w:r w:rsidR="00B835BF" w:rsidRPr="00F6689D">
            <w:rPr>
              <w:rFonts w:ascii="MS Gothic" w:eastAsia="MS Gothic" w:hAnsi="MS Gothic" w:cs="Arial" w:hint="eastAsia"/>
              <w:sz w:val="20"/>
              <w:szCs w:val="20"/>
            </w:rPr>
            <w:t>☐</w:t>
          </w:r>
        </w:sdtContent>
      </w:sdt>
      <w:r w:rsidR="00B835BF" w:rsidRPr="00F6689D">
        <w:rPr>
          <w:rFonts w:ascii="Arial" w:hAnsi="Arial" w:cs="Arial"/>
          <w:sz w:val="20"/>
          <w:szCs w:val="20"/>
        </w:rPr>
        <w:t xml:space="preserve"> </w:t>
      </w:r>
      <w:r w:rsidR="008310EE" w:rsidRPr="00F6689D">
        <w:rPr>
          <w:rFonts w:ascii="Arial" w:hAnsi="Arial" w:cs="Arial"/>
          <w:sz w:val="20"/>
          <w:szCs w:val="20"/>
        </w:rPr>
        <w:t>No</w:t>
      </w:r>
      <w:r w:rsidR="00B835BF" w:rsidRPr="00F6689D">
        <w:rPr>
          <w:rFonts w:ascii="Arial" w:hAnsi="Arial" w:cs="Arial"/>
          <w:sz w:val="20"/>
          <w:szCs w:val="20"/>
        </w:rPr>
        <w:t xml:space="preserve"> </w:t>
      </w:r>
      <w:sdt>
        <w:sdtPr>
          <w:rPr>
            <w:rFonts w:ascii="Arial" w:hAnsi="Arial" w:cs="Arial"/>
            <w:sz w:val="20"/>
            <w:szCs w:val="20"/>
          </w:rPr>
          <w:id w:val="640151598"/>
          <w14:checkbox>
            <w14:checked w14:val="0"/>
            <w14:checkedState w14:val="2612" w14:font="MS Gothic"/>
            <w14:uncheckedState w14:val="2610" w14:font="MS Gothic"/>
          </w14:checkbox>
        </w:sdtPr>
        <w:sdtEndPr/>
        <w:sdtContent>
          <w:r w:rsidR="00B835BF" w:rsidRPr="00F6689D">
            <w:rPr>
              <w:rFonts w:ascii="MS Gothic" w:eastAsia="MS Gothic" w:hAnsi="MS Gothic" w:cs="Arial" w:hint="eastAsia"/>
              <w:sz w:val="20"/>
              <w:szCs w:val="20"/>
            </w:rPr>
            <w:t>☐</w:t>
          </w:r>
        </w:sdtContent>
      </w:sdt>
      <w:r w:rsidR="008310EE" w:rsidRPr="00F6689D">
        <w:rPr>
          <w:rFonts w:ascii="Arial" w:hAnsi="Arial" w:cs="Arial"/>
          <w:sz w:val="20"/>
          <w:szCs w:val="20"/>
        </w:rPr>
        <w:t xml:space="preserve"> Not applicable</w:t>
      </w:r>
    </w:p>
    <w:p w14:paraId="6DDEAB83" w14:textId="2BFC08E1" w:rsidR="003F183E" w:rsidRPr="00F6689D" w:rsidRDefault="00C85736" w:rsidP="00C85736">
      <w:pPr>
        <w:spacing w:before="120" w:after="120"/>
        <w:rPr>
          <w:rFonts w:ascii="Arial" w:hAnsi="Arial" w:cs="Arial"/>
          <w:sz w:val="20"/>
          <w:szCs w:val="20"/>
        </w:rPr>
      </w:pPr>
      <w:r w:rsidRPr="00F6689D">
        <w:rPr>
          <w:rFonts w:ascii="Arial" w:hAnsi="Arial" w:cs="Arial"/>
          <w:b/>
          <w:sz w:val="20"/>
          <w:szCs w:val="20"/>
        </w:rPr>
        <w:t>Prompts:</w:t>
      </w:r>
      <w:r w:rsidRPr="00F6689D">
        <w:rPr>
          <w:rFonts w:ascii="Arial" w:hAnsi="Arial" w:cs="Arial"/>
          <w:sz w:val="20"/>
          <w:szCs w:val="20"/>
        </w:rPr>
        <w:t xml:space="preserve"> Explain the internal reporting process and likely outcomes. What outcome does the reporter expect? Is the outcome they are seeking unlikely or unrealistic?</w:t>
      </w:r>
    </w:p>
    <w:p w14:paraId="0E075E8A" w14:textId="77777777" w:rsidR="005C5059" w:rsidRPr="00F6689D" w:rsidRDefault="005C5059" w:rsidP="00122DEA">
      <w:pPr>
        <w:spacing w:before="120" w:after="120"/>
        <w:rPr>
          <w:rFonts w:ascii="Arial" w:hAnsi="Arial" w:cs="Arial"/>
          <w:b/>
          <w:sz w:val="20"/>
          <w:szCs w:val="20"/>
        </w:rPr>
      </w:pPr>
    </w:p>
    <w:p w14:paraId="7F04B26C" w14:textId="590F221E" w:rsidR="005C5059" w:rsidRPr="00F6689D" w:rsidRDefault="005C5059" w:rsidP="00122DEA">
      <w:pPr>
        <w:spacing w:before="120" w:after="120"/>
        <w:rPr>
          <w:rFonts w:ascii="Arial" w:hAnsi="Arial" w:cs="Arial"/>
          <w:b/>
          <w:sz w:val="20"/>
          <w:szCs w:val="20"/>
        </w:rPr>
      </w:pPr>
    </w:p>
    <w:p w14:paraId="349CC9E4" w14:textId="7DFA065E" w:rsidR="00014676" w:rsidRPr="00F6689D" w:rsidRDefault="00014676" w:rsidP="00122DEA">
      <w:pPr>
        <w:spacing w:before="120" w:after="120"/>
        <w:rPr>
          <w:rFonts w:ascii="Arial" w:hAnsi="Arial" w:cs="Arial"/>
          <w:b/>
          <w:sz w:val="20"/>
          <w:szCs w:val="20"/>
        </w:rPr>
      </w:pPr>
    </w:p>
    <w:p w14:paraId="7BD33C7B" w14:textId="77777777" w:rsidR="00014676" w:rsidRPr="00F6689D" w:rsidRDefault="00014676" w:rsidP="00122DEA">
      <w:pPr>
        <w:spacing w:before="120" w:after="120"/>
        <w:rPr>
          <w:rFonts w:ascii="Arial" w:hAnsi="Arial" w:cs="Arial"/>
          <w:b/>
          <w:sz w:val="20"/>
          <w:szCs w:val="20"/>
        </w:rPr>
      </w:pPr>
    </w:p>
    <w:p w14:paraId="6DB78CAB" w14:textId="0DC8158A" w:rsidR="00122DEA" w:rsidRPr="00F6689D" w:rsidRDefault="003F183E" w:rsidP="00122DEA">
      <w:pPr>
        <w:spacing w:before="120" w:after="120"/>
      </w:pPr>
      <w:r w:rsidRPr="00F6689D">
        <w:rPr>
          <w:rFonts w:ascii="Arial" w:hAnsi="Arial" w:cs="Arial"/>
          <w:b/>
          <w:sz w:val="20"/>
          <w:szCs w:val="20"/>
        </w:rPr>
        <w:t>Is the reporter’s identity known?</w:t>
      </w:r>
      <w:r w:rsidRPr="00F6689D">
        <w:t xml:space="preserve"> </w:t>
      </w:r>
      <w:r w:rsidR="001D1445" w:rsidRPr="00F6689D">
        <w:tab/>
      </w:r>
      <w:sdt>
        <w:sdtPr>
          <w:id w:val="1352836768"/>
          <w14:checkbox>
            <w14:checked w14:val="0"/>
            <w14:checkedState w14:val="2612" w14:font="MS Gothic"/>
            <w14:uncheckedState w14:val="2610" w14:font="MS Gothic"/>
          </w14:checkbox>
        </w:sdtPr>
        <w:sdtEndPr/>
        <w:sdtContent>
          <w:r w:rsidR="005C5059" w:rsidRPr="00F6689D">
            <w:rPr>
              <w:rFonts w:ascii="MS Gothic" w:eastAsia="MS Gothic" w:hAnsi="MS Gothic" w:hint="eastAsia"/>
            </w:rPr>
            <w:t>☐</w:t>
          </w:r>
        </w:sdtContent>
      </w:sdt>
      <w:r w:rsidR="005C5059" w:rsidRPr="00F6689D">
        <w:t xml:space="preserve"> </w:t>
      </w:r>
      <w:r w:rsidR="00122DEA" w:rsidRPr="00F6689D">
        <w:rPr>
          <w:rFonts w:ascii="Arial" w:hAnsi="Arial" w:cs="Arial"/>
          <w:sz w:val="20"/>
          <w:szCs w:val="20"/>
        </w:rPr>
        <w:t>Yes</w:t>
      </w:r>
      <w:r w:rsidR="005C5059" w:rsidRPr="00F6689D">
        <w:rPr>
          <w:rFonts w:ascii="Arial" w:hAnsi="Arial" w:cs="Arial"/>
          <w:sz w:val="20"/>
          <w:szCs w:val="20"/>
        </w:rPr>
        <w:t xml:space="preserve">  </w:t>
      </w:r>
      <w:sdt>
        <w:sdtPr>
          <w:rPr>
            <w:rFonts w:ascii="Arial" w:hAnsi="Arial" w:cs="Arial"/>
            <w:sz w:val="20"/>
            <w:szCs w:val="20"/>
          </w:rPr>
          <w:id w:val="-201479921"/>
          <w14:checkbox>
            <w14:checked w14:val="0"/>
            <w14:checkedState w14:val="2612" w14:font="MS Gothic"/>
            <w14:uncheckedState w14:val="2610" w14:font="MS Gothic"/>
          </w14:checkbox>
        </w:sdtPr>
        <w:sdtEndPr/>
        <w:sdtContent>
          <w:r w:rsidR="005C5059" w:rsidRPr="00F6689D">
            <w:rPr>
              <w:rFonts w:ascii="MS Gothic" w:eastAsia="MS Gothic" w:hAnsi="MS Gothic" w:cs="Arial" w:hint="eastAsia"/>
              <w:sz w:val="20"/>
              <w:szCs w:val="20"/>
            </w:rPr>
            <w:t>☐</w:t>
          </w:r>
        </w:sdtContent>
      </w:sdt>
      <w:r w:rsidR="005C5059" w:rsidRPr="00F6689D">
        <w:rPr>
          <w:rFonts w:ascii="Arial" w:hAnsi="Arial" w:cs="Arial"/>
          <w:sz w:val="20"/>
          <w:szCs w:val="20"/>
        </w:rPr>
        <w:t xml:space="preserve"> </w:t>
      </w:r>
      <w:r w:rsidR="00122DEA" w:rsidRPr="00F6689D">
        <w:rPr>
          <w:rFonts w:ascii="Arial" w:hAnsi="Arial" w:cs="Arial"/>
          <w:sz w:val="20"/>
          <w:szCs w:val="20"/>
        </w:rPr>
        <w:t>Not Currently Known</w:t>
      </w:r>
      <w:r w:rsidR="005C5059" w:rsidRPr="00F6689D">
        <w:rPr>
          <w:rFonts w:ascii="Arial" w:hAnsi="Arial" w:cs="Arial"/>
          <w:sz w:val="20"/>
          <w:szCs w:val="20"/>
        </w:rPr>
        <w:t xml:space="preserve"> </w:t>
      </w:r>
      <w:sdt>
        <w:sdtPr>
          <w:rPr>
            <w:rFonts w:ascii="Arial" w:hAnsi="Arial" w:cs="Arial"/>
            <w:sz w:val="20"/>
            <w:szCs w:val="20"/>
          </w:rPr>
          <w:id w:val="974107417"/>
          <w14:checkbox>
            <w14:checked w14:val="0"/>
            <w14:checkedState w14:val="2612" w14:font="MS Gothic"/>
            <w14:uncheckedState w14:val="2610" w14:font="MS Gothic"/>
          </w14:checkbox>
        </w:sdtPr>
        <w:sdtEndPr/>
        <w:sdtContent>
          <w:r w:rsidR="005C5059" w:rsidRPr="00F6689D">
            <w:rPr>
              <w:rFonts w:ascii="MS Gothic" w:eastAsia="MS Gothic" w:hAnsi="MS Gothic" w:cs="Arial" w:hint="eastAsia"/>
              <w:sz w:val="20"/>
              <w:szCs w:val="20"/>
            </w:rPr>
            <w:t>☐</w:t>
          </w:r>
        </w:sdtContent>
      </w:sdt>
      <w:r w:rsidR="00122DEA" w:rsidRPr="00F6689D">
        <w:rPr>
          <w:rFonts w:ascii="Arial" w:hAnsi="Arial" w:cs="Arial"/>
          <w:sz w:val="20"/>
          <w:szCs w:val="20"/>
        </w:rPr>
        <w:t xml:space="preserve"> Not applicable</w:t>
      </w:r>
    </w:p>
    <w:p w14:paraId="5F48E9F8" w14:textId="77777777" w:rsidR="00122DEA" w:rsidRPr="00F6689D" w:rsidRDefault="003F183E" w:rsidP="00122DEA">
      <w:pPr>
        <w:spacing w:before="120" w:after="120"/>
        <w:rPr>
          <w:rFonts w:ascii="Arial" w:hAnsi="Arial" w:cs="Arial"/>
          <w:sz w:val="20"/>
          <w:szCs w:val="20"/>
        </w:rPr>
      </w:pPr>
      <w:r w:rsidRPr="00F6689D">
        <w:rPr>
          <w:rFonts w:ascii="Arial" w:hAnsi="Arial" w:cs="Arial"/>
          <w:sz w:val="20"/>
          <w:szCs w:val="20"/>
        </w:rPr>
        <w:t xml:space="preserve">If you answered </w:t>
      </w:r>
      <w:r w:rsidRPr="00F6689D">
        <w:rPr>
          <w:rFonts w:ascii="Arial" w:hAnsi="Arial" w:cs="Arial"/>
          <w:b/>
          <w:sz w:val="20"/>
          <w:szCs w:val="20"/>
        </w:rPr>
        <w:t>‘Yes’</w:t>
      </w:r>
      <w:r w:rsidRPr="00F6689D">
        <w:rPr>
          <w:rFonts w:ascii="Arial" w:hAnsi="Arial" w:cs="Arial"/>
          <w:sz w:val="20"/>
          <w:szCs w:val="20"/>
        </w:rPr>
        <w:t xml:space="preserve"> to the question above, what are the circumstances in which the identity of the reporter is known? </w:t>
      </w:r>
    </w:p>
    <w:p w14:paraId="65003FC3" w14:textId="74E19689" w:rsidR="00122DEA" w:rsidRPr="00F6689D" w:rsidRDefault="001D1445" w:rsidP="00122DEA">
      <w:pPr>
        <w:spacing w:before="120" w:after="120"/>
        <w:rPr>
          <w:rFonts w:ascii="Arial" w:hAnsi="Arial" w:cs="Arial"/>
          <w:sz w:val="20"/>
          <w:szCs w:val="20"/>
        </w:rPr>
      </w:pPr>
      <w:r w:rsidRPr="00F6689D">
        <w:rPr>
          <w:rFonts w:ascii="Arial" w:hAnsi="Arial" w:cs="Arial"/>
          <w:b/>
          <w:sz w:val="20"/>
          <w:szCs w:val="20"/>
        </w:rPr>
        <w:t>Prompts:</w:t>
      </w:r>
      <w:r w:rsidRPr="00F6689D">
        <w:rPr>
          <w:rFonts w:ascii="Arial" w:hAnsi="Arial" w:cs="Arial"/>
          <w:sz w:val="20"/>
          <w:szCs w:val="20"/>
        </w:rPr>
        <w:t xml:space="preserve"> The PID Act recognises that there are circumstances where it may be necessary for information to be disclosed that may identify the person who has reported wrongdoing. This information may be disclosed by an investigating authority, public authority or public official who receives a PID if:</w:t>
      </w:r>
    </w:p>
    <w:p w14:paraId="4E6991D7" w14:textId="44F6B234" w:rsidR="00813F97" w:rsidRPr="00F6689D" w:rsidRDefault="00EC5D02" w:rsidP="00122DEA">
      <w:pPr>
        <w:spacing w:before="120" w:after="120"/>
        <w:rPr>
          <w:rFonts w:ascii="Arial" w:hAnsi="Arial" w:cs="Arial"/>
          <w:sz w:val="20"/>
          <w:szCs w:val="20"/>
        </w:rPr>
      </w:pPr>
      <w:sdt>
        <w:sdtPr>
          <w:rPr>
            <w:rFonts w:ascii="Arial" w:hAnsi="Arial" w:cs="Arial"/>
            <w:sz w:val="20"/>
            <w:szCs w:val="20"/>
          </w:rPr>
          <w:id w:val="-1102562575"/>
          <w14:checkbox>
            <w14:checked w14:val="0"/>
            <w14:checkedState w14:val="2612" w14:font="MS Gothic"/>
            <w14:uncheckedState w14:val="2610" w14:font="MS Gothic"/>
          </w14:checkbox>
        </w:sdtPr>
        <w:sdtEndPr/>
        <w:sdtContent>
          <w:r w:rsidR="00014676" w:rsidRPr="00F6689D">
            <w:rPr>
              <w:rFonts w:ascii="MS Gothic" w:eastAsia="MS Gothic" w:hAnsi="MS Gothic" w:cs="Arial" w:hint="eastAsia"/>
              <w:sz w:val="20"/>
              <w:szCs w:val="20"/>
            </w:rPr>
            <w:t>☐</w:t>
          </w:r>
        </w:sdtContent>
      </w:sdt>
      <w:r w:rsidR="00C9027B" w:rsidRPr="00F6689D">
        <w:rPr>
          <w:rFonts w:ascii="Arial" w:hAnsi="Arial" w:cs="Arial"/>
          <w:sz w:val="20"/>
          <w:szCs w:val="20"/>
        </w:rPr>
        <w:t xml:space="preserve"> </w:t>
      </w:r>
      <w:r w:rsidR="003F183E" w:rsidRPr="00F6689D">
        <w:rPr>
          <w:rFonts w:ascii="Arial" w:hAnsi="Arial" w:cs="Arial"/>
          <w:sz w:val="20"/>
          <w:szCs w:val="20"/>
        </w:rPr>
        <w:t xml:space="preserve">The person consents in writing to the disclosure of the information. </w:t>
      </w:r>
    </w:p>
    <w:p w14:paraId="78FAF574" w14:textId="61C4E3F6" w:rsidR="00C9027B" w:rsidRPr="00F6689D" w:rsidRDefault="00EC5D02" w:rsidP="00122DEA">
      <w:pPr>
        <w:spacing w:before="120" w:after="120"/>
      </w:pPr>
      <w:sdt>
        <w:sdtPr>
          <w:rPr>
            <w:rFonts w:ascii="Arial" w:hAnsi="Arial" w:cs="Arial"/>
            <w:sz w:val="20"/>
            <w:szCs w:val="20"/>
          </w:rPr>
          <w:id w:val="-1119762975"/>
          <w14:checkbox>
            <w14:checked w14:val="0"/>
            <w14:checkedState w14:val="2612" w14:font="MS Gothic"/>
            <w14:uncheckedState w14:val="2610" w14:font="MS Gothic"/>
          </w14:checkbox>
        </w:sdtPr>
        <w:sdtEndPr/>
        <w:sdtContent>
          <w:r w:rsidR="00232FCB" w:rsidRPr="00F6689D">
            <w:rPr>
              <w:rFonts w:ascii="MS Gothic" w:eastAsia="MS Gothic" w:hAnsi="MS Gothic" w:cs="Arial" w:hint="eastAsia"/>
              <w:sz w:val="20"/>
              <w:szCs w:val="20"/>
            </w:rPr>
            <w:t>☐</w:t>
          </w:r>
        </w:sdtContent>
      </w:sdt>
      <w:r w:rsidR="00C9027B" w:rsidRPr="00F6689D">
        <w:rPr>
          <w:rFonts w:ascii="Arial" w:hAnsi="Arial" w:cs="Arial"/>
          <w:sz w:val="20"/>
          <w:szCs w:val="20"/>
        </w:rPr>
        <w:t xml:space="preserve"> </w:t>
      </w:r>
      <w:r w:rsidR="003F183E" w:rsidRPr="00F6689D">
        <w:rPr>
          <w:rFonts w:ascii="Arial" w:hAnsi="Arial" w:cs="Arial"/>
          <w:sz w:val="20"/>
          <w:szCs w:val="20"/>
        </w:rPr>
        <w:t xml:space="preserve">It is ‘generally known’ that the person has made the PID as they have voluntarily identified themselves as the person who made the PID. </w:t>
      </w:r>
    </w:p>
    <w:p w14:paraId="338587B8" w14:textId="782903E8" w:rsidR="00C9027B" w:rsidRPr="00F6689D" w:rsidRDefault="00EC5D02" w:rsidP="00122DEA">
      <w:pPr>
        <w:spacing w:before="120" w:after="120"/>
      </w:pPr>
      <w:sdt>
        <w:sdtPr>
          <w:rPr>
            <w:rFonts w:ascii="Arial" w:hAnsi="Arial" w:cs="Arial"/>
            <w:sz w:val="20"/>
            <w:szCs w:val="20"/>
          </w:rPr>
          <w:id w:val="-2057609352"/>
          <w14:checkbox>
            <w14:checked w14:val="0"/>
            <w14:checkedState w14:val="2612" w14:font="MS Gothic"/>
            <w14:uncheckedState w14:val="2610" w14:font="MS Gothic"/>
          </w14:checkbox>
        </w:sdtPr>
        <w:sdtEndPr/>
        <w:sdtContent>
          <w:r w:rsidR="00232FCB" w:rsidRPr="00F6689D">
            <w:rPr>
              <w:rFonts w:ascii="MS Gothic" w:eastAsia="MS Gothic" w:hAnsi="MS Gothic" w:cs="Arial" w:hint="eastAsia"/>
              <w:sz w:val="20"/>
              <w:szCs w:val="20"/>
            </w:rPr>
            <w:t>☐</w:t>
          </w:r>
        </w:sdtContent>
      </w:sdt>
      <w:r w:rsidR="00C9027B" w:rsidRPr="00F6689D">
        <w:rPr>
          <w:rFonts w:ascii="Arial" w:hAnsi="Arial" w:cs="Arial"/>
          <w:sz w:val="20"/>
          <w:szCs w:val="20"/>
        </w:rPr>
        <w:t xml:space="preserve"> </w:t>
      </w:r>
      <w:r w:rsidR="003F183E" w:rsidRPr="00F6689D">
        <w:rPr>
          <w:rFonts w:ascii="Arial" w:hAnsi="Arial" w:cs="Arial"/>
          <w:sz w:val="20"/>
          <w:szCs w:val="20"/>
        </w:rPr>
        <w:t>It is essential for the identifying information to be disclosed to a person to satisfy the principles of natural justice.</w:t>
      </w:r>
      <w:r w:rsidR="003F183E" w:rsidRPr="00F6689D">
        <w:t xml:space="preserve"> </w:t>
      </w:r>
    </w:p>
    <w:p w14:paraId="18D520FE" w14:textId="285CE522" w:rsidR="00C9027B" w:rsidRPr="00F6689D" w:rsidRDefault="00EC5D02" w:rsidP="00122DEA">
      <w:pPr>
        <w:spacing w:before="120" w:after="120"/>
        <w:rPr>
          <w:rFonts w:ascii="Arial" w:hAnsi="Arial" w:cs="Arial"/>
          <w:sz w:val="20"/>
          <w:szCs w:val="20"/>
        </w:rPr>
      </w:pPr>
      <w:sdt>
        <w:sdtPr>
          <w:rPr>
            <w:rFonts w:ascii="Arial" w:hAnsi="Arial" w:cs="Arial"/>
            <w:sz w:val="20"/>
            <w:szCs w:val="20"/>
          </w:rPr>
          <w:id w:val="1326169576"/>
          <w14:checkbox>
            <w14:checked w14:val="0"/>
            <w14:checkedState w14:val="2612" w14:font="MS Gothic"/>
            <w14:uncheckedState w14:val="2610" w14:font="MS Gothic"/>
          </w14:checkbox>
        </w:sdtPr>
        <w:sdtEndPr/>
        <w:sdtContent>
          <w:r w:rsidR="00232FCB" w:rsidRPr="00F6689D">
            <w:rPr>
              <w:rFonts w:ascii="MS Gothic" w:eastAsia="MS Gothic" w:hAnsi="MS Gothic" w:cs="Arial" w:hint="eastAsia"/>
              <w:sz w:val="20"/>
              <w:szCs w:val="20"/>
            </w:rPr>
            <w:t>☐</w:t>
          </w:r>
        </w:sdtContent>
      </w:sdt>
      <w:r w:rsidR="00C9027B" w:rsidRPr="00F6689D">
        <w:rPr>
          <w:rFonts w:ascii="Arial" w:hAnsi="Arial" w:cs="Arial"/>
          <w:sz w:val="20"/>
          <w:szCs w:val="20"/>
        </w:rPr>
        <w:t xml:space="preserve"> </w:t>
      </w:r>
      <w:r w:rsidR="003F183E" w:rsidRPr="00F6689D">
        <w:rPr>
          <w:rFonts w:ascii="Arial" w:hAnsi="Arial" w:cs="Arial"/>
          <w:sz w:val="20"/>
          <w:szCs w:val="20"/>
        </w:rPr>
        <w:t>It is necessary for the information to be disclosed for the effective investigation of the matter.</w:t>
      </w:r>
    </w:p>
    <w:p w14:paraId="183289C8" w14:textId="24A2AEA1" w:rsidR="00C9027B" w:rsidRPr="00F6689D" w:rsidRDefault="00EC5D02" w:rsidP="00122DEA">
      <w:pPr>
        <w:spacing w:before="120" w:after="120"/>
      </w:pPr>
      <w:sdt>
        <w:sdtPr>
          <w:rPr>
            <w:rFonts w:ascii="Arial" w:hAnsi="Arial" w:cs="Arial"/>
            <w:sz w:val="20"/>
            <w:szCs w:val="20"/>
          </w:rPr>
          <w:id w:val="98613798"/>
          <w14:checkbox>
            <w14:checked w14:val="0"/>
            <w14:checkedState w14:val="2612" w14:font="MS Gothic"/>
            <w14:uncheckedState w14:val="2610" w14:font="MS Gothic"/>
          </w14:checkbox>
        </w:sdtPr>
        <w:sdtEndPr/>
        <w:sdtContent>
          <w:r w:rsidR="00232FCB" w:rsidRPr="00F6689D">
            <w:rPr>
              <w:rFonts w:ascii="MS Gothic" w:eastAsia="MS Gothic" w:hAnsi="MS Gothic" w:cs="Arial" w:hint="eastAsia"/>
              <w:sz w:val="20"/>
              <w:szCs w:val="20"/>
            </w:rPr>
            <w:t>☐</w:t>
          </w:r>
        </w:sdtContent>
      </w:sdt>
      <w:r w:rsidR="00C9027B" w:rsidRPr="00F6689D">
        <w:rPr>
          <w:rFonts w:ascii="Arial" w:hAnsi="Arial" w:cs="Arial"/>
          <w:sz w:val="20"/>
          <w:szCs w:val="20"/>
        </w:rPr>
        <w:t xml:space="preserve"> </w:t>
      </w:r>
      <w:r w:rsidR="003F183E" w:rsidRPr="00F6689D">
        <w:rPr>
          <w:rFonts w:ascii="Arial" w:hAnsi="Arial" w:cs="Arial"/>
          <w:sz w:val="20"/>
          <w:szCs w:val="20"/>
        </w:rPr>
        <w:t>It is otherwise in the public interest to do so</w:t>
      </w:r>
      <w:r w:rsidR="003F183E" w:rsidRPr="00F6689D">
        <w:t xml:space="preserve">. </w:t>
      </w:r>
    </w:p>
    <w:p w14:paraId="2B72E5BA" w14:textId="3F386B7A" w:rsidR="00C9027B" w:rsidRPr="00F6689D" w:rsidRDefault="003F183E" w:rsidP="00122DEA">
      <w:pPr>
        <w:spacing w:before="120" w:after="120"/>
        <w:rPr>
          <w:rFonts w:ascii="Arial" w:hAnsi="Arial" w:cs="Arial"/>
          <w:sz w:val="20"/>
          <w:szCs w:val="20"/>
        </w:rPr>
      </w:pPr>
      <w:r w:rsidRPr="00F6689D">
        <w:rPr>
          <w:rFonts w:ascii="Arial" w:hAnsi="Arial" w:cs="Arial"/>
          <w:sz w:val="20"/>
          <w:szCs w:val="20"/>
        </w:rPr>
        <w:t xml:space="preserve">If you answered </w:t>
      </w:r>
      <w:r w:rsidRPr="00F6689D">
        <w:rPr>
          <w:rFonts w:ascii="Arial" w:hAnsi="Arial" w:cs="Arial"/>
          <w:b/>
          <w:sz w:val="20"/>
          <w:szCs w:val="20"/>
        </w:rPr>
        <w:t xml:space="preserve">‘Not currently known’ </w:t>
      </w:r>
      <w:r w:rsidRPr="00F6689D">
        <w:rPr>
          <w:rFonts w:ascii="Arial" w:hAnsi="Arial" w:cs="Arial"/>
          <w:sz w:val="20"/>
          <w:szCs w:val="20"/>
        </w:rPr>
        <w:t>to the question above, could the reporter’s identity become known?</w:t>
      </w:r>
      <w:r w:rsidR="00384180" w:rsidRPr="00F6689D">
        <w:rPr>
          <w:rFonts w:ascii="Arial" w:hAnsi="Arial" w:cs="Arial"/>
          <w:sz w:val="20"/>
          <w:szCs w:val="20"/>
        </w:rPr>
        <w:t xml:space="preserve"> </w:t>
      </w:r>
      <w:r w:rsidR="00232FCB" w:rsidRPr="00F6689D">
        <w:rPr>
          <w:rFonts w:ascii="Arial" w:hAnsi="Arial" w:cs="Arial"/>
          <w:sz w:val="20"/>
          <w:szCs w:val="20"/>
        </w:rPr>
        <w:t xml:space="preserve"> </w:t>
      </w:r>
      <w:sdt>
        <w:sdtPr>
          <w:rPr>
            <w:rFonts w:ascii="Arial" w:hAnsi="Arial" w:cs="Arial"/>
            <w:sz w:val="20"/>
            <w:szCs w:val="20"/>
          </w:rPr>
          <w:id w:val="-1187898290"/>
          <w14:checkbox>
            <w14:checked w14:val="0"/>
            <w14:checkedState w14:val="2612" w14:font="MS Gothic"/>
            <w14:uncheckedState w14:val="2610" w14:font="MS Gothic"/>
          </w14:checkbox>
        </w:sdtPr>
        <w:sdtEndPr/>
        <w:sdtContent>
          <w:r w:rsidR="00232FCB" w:rsidRPr="00F6689D">
            <w:rPr>
              <w:rFonts w:ascii="MS Gothic" w:eastAsia="MS Gothic" w:hAnsi="MS Gothic" w:cs="Arial" w:hint="eastAsia"/>
              <w:sz w:val="20"/>
              <w:szCs w:val="20"/>
            </w:rPr>
            <w:t>☐</w:t>
          </w:r>
        </w:sdtContent>
      </w:sdt>
      <w:r w:rsidR="00232FCB" w:rsidRPr="00F6689D">
        <w:rPr>
          <w:rFonts w:ascii="Arial" w:hAnsi="Arial" w:cs="Arial"/>
          <w:sz w:val="20"/>
          <w:szCs w:val="20"/>
        </w:rPr>
        <w:t xml:space="preserve"> </w:t>
      </w:r>
      <w:r w:rsidR="00384180" w:rsidRPr="00F6689D">
        <w:rPr>
          <w:rFonts w:ascii="Arial" w:hAnsi="Arial" w:cs="Arial"/>
          <w:sz w:val="20"/>
          <w:szCs w:val="20"/>
        </w:rPr>
        <w:t>Yes</w:t>
      </w:r>
      <w:r w:rsidR="00232FCB" w:rsidRPr="00F6689D">
        <w:rPr>
          <w:rFonts w:ascii="Arial" w:hAnsi="Arial" w:cs="Arial"/>
          <w:sz w:val="20"/>
          <w:szCs w:val="20"/>
        </w:rPr>
        <w:t xml:space="preserve"> </w:t>
      </w:r>
      <w:sdt>
        <w:sdtPr>
          <w:rPr>
            <w:rFonts w:ascii="Arial" w:hAnsi="Arial" w:cs="Arial"/>
            <w:sz w:val="20"/>
            <w:szCs w:val="20"/>
          </w:rPr>
          <w:id w:val="-1971962623"/>
          <w14:checkbox>
            <w14:checked w14:val="0"/>
            <w14:checkedState w14:val="2612" w14:font="MS Gothic"/>
            <w14:uncheckedState w14:val="2610" w14:font="MS Gothic"/>
          </w14:checkbox>
        </w:sdtPr>
        <w:sdtEndPr/>
        <w:sdtContent>
          <w:r w:rsidR="00232FCB" w:rsidRPr="00F6689D">
            <w:rPr>
              <w:rFonts w:ascii="MS Gothic" w:eastAsia="MS Gothic" w:hAnsi="MS Gothic" w:cs="Arial" w:hint="eastAsia"/>
              <w:sz w:val="20"/>
              <w:szCs w:val="20"/>
            </w:rPr>
            <w:t>☐</w:t>
          </w:r>
        </w:sdtContent>
      </w:sdt>
      <w:r w:rsidR="00232FCB" w:rsidRPr="00F6689D">
        <w:rPr>
          <w:rFonts w:ascii="Arial" w:hAnsi="Arial" w:cs="Arial"/>
          <w:sz w:val="20"/>
          <w:szCs w:val="20"/>
        </w:rPr>
        <w:t xml:space="preserve"> </w:t>
      </w:r>
      <w:r w:rsidR="00384180" w:rsidRPr="00F6689D">
        <w:rPr>
          <w:rFonts w:ascii="Arial" w:hAnsi="Arial" w:cs="Arial"/>
          <w:sz w:val="20"/>
          <w:szCs w:val="20"/>
        </w:rPr>
        <w:t>No</w:t>
      </w:r>
      <w:r w:rsidR="00232FCB" w:rsidRPr="00F6689D">
        <w:rPr>
          <w:rFonts w:ascii="Arial" w:hAnsi="Arial" w:cs="Arial"/>
          <w:sz w:val="20"/>
          <w:szCs w:val="20"/>
        </w:rPr>
        <w:t xml:space="preserve"> </w:t>
      </w:r>
      <w:sdt>
        <w:sdtPr>
          <w:rPr>
            <w:rFonts w:ascii="Arial" w:hAnsi="Arial" w:cs="Arial"/>
            <w:sz w:val="20"/>
            <w:szCs w:val="20"/>
          </w:rPr>
          <w:id w:val="1081184175"/>
          <w14:checkbox>
            <w14:checked w14:val="0"/>
            <w14:checkedState w14:val="2612" w14:font="MS Gothic"/>
            <w14:uncheckedState w14:val="2610" w14:font="MS Gothic"/>
          </w14:checkbox>
        </w:sdtPr>
        <w:sdtEndPr/>
        <w:sdtContent>
          <w:r w:rsidR="00232FCB" w:rsidRPr="00F6689D">
            <w:rPr>
              <w:rFonts w:ascii="MS Gothic" w:eastAsia="MS Gothic" w:hAnsi="MS Gothic" w:cs="Arial" w:hint="eastAsia"/>
              <w:sz w:val="20"/>
              <w:szCs w:val="20"/>
            </w:rPr>
            <w:t>☐</w:t>
          </w:r>
        </w:sdtContent>
      </w:sdt>
      <w:r w:rsidR="00384180" w:rsidRPr="00F6689D">
        <w:rPr>
          <w:rFonts w:ascii="Arial" w:hAnsi="Arial" w:cs="Arial"/>
          <w:sz w:val="20"/>
          <w:szCs w:val="20"/>
        </w:rPr>
        <w:t xml:space="preserve"> Not applicable</w:t>
      </w:r>
    </w:p>
    <w:p w14:paraId="4D6B696C" w14:textId="77777777" w:rsidR="00C9027B" w:rsidRPr="00F6689D" w:rsidRDefault="00C9027B" w:rsidP="00122DEA">
      <w:pPr>
        <w:spacing w:before="120" w:after="120"/>
      </w:pPr>
    </w:p>
    <w:p w14:paraId="550C6B2A" w14:textId="77777777" w:rsidR="009670A4" w:rsidRDefault="003F183E" w:rsidP="00122DEA">
      <w:pPr>
        <w:spacing w:before="120" w:after="120"/>
        <w:rPr>
          <w:rFonts w:ascii="Arial" w:hAnsi="Arial" w:cs="Arial"/>
          <w:color w:val="FF0000"/>
          <w:sz w:val="20"/>
          <w:szCs w:val="20"/>
        </w:rPr>
      </w:pPr>
      <w:r w:rsidRPr="00F6689D">
        <w:rPr>
          <w:rFonts w:ascii="Arial" w:hAnsi="Arial" w:cs="Arial"/>
          <w:b/>
          <w:sz w:val="20"/>
          <w:szCs w:val="20"/>
        </w:rPr>
        <w:t>Prompts:</w:t>
      </w:r>
      <w:r w:rsidRPr="00F6689D">
        <w:t xml:space="preserve"> </w:t>
      </w:r>
      <w:r w:rsidRPr="00F6689D">
        <w:rPr>
          <w:rFonts w:ascii="Arial" w:hAnsi="Arial" w:cs="Arial"/>
          <w:sz w:val="20"/>
          <w:szCs w:val="20"/>
        </w:rPr>
        <w:t xml:space="preserve">Has the reporter told anyone else that they have made or intended to make a report? Have they raised their concerns previously? Is the nature of the report such that their identity is easily identified? Has the reporter previously been identified as the maker of disclosures of a similar nature or about the same subject officer(s)? Is it a small workplace? </w:t>
      </w:r>
    </w:p>
    <w:p w14:paraId="1173E482" w14:textId="77777777" w:rsidR="009670A4" w:rsidRDefault="009670A4" w:rsidP="00122DEA">
      <w:pPr>
        <w:spacing w:before="120" w:after="120"/>
      </w:pPr>
    </w:p>
    <w:p w14:paraId="08B7C20C" w14:textId="77777777" w:rsidR="000C7134" w:rsidRDefault="000C7134" w:rsidP="00122DEA">
      <w:pPr>
        <w:spacing w:before="120" w:after="120"/>
        <w:rPr>
          <w:rFonts w:ascii="Arial" w:hAnsi="Arial" w:cs="Arial"/>
          <w:b/>
          <w:color w:val="FF0000"/>
          <w:sz w:val="20"/>
          <w:szCs w:val="20"/>
        </w:rPr>
      </w:pPr>
    </w:p>
    <w:p w14:paraId="57A10ED8" w14:textId="77777777" w:rsidR="000C7134" w:rsidRDefault="000C7134" w:rsidP="00122DEA">
      <w:pPr>
        <w:spacing w:before="120" w:after="120"/>
        <w:rPr>
          <w:rFonts w:ascii="Arial" w:hAnsi="Arial" w:cs="Arial"/>
          <w:b/>
          <w:color w:val="FF0000"/>
          <w:sz w:val="20"/>
          <w:szCs w:val="20"/>
        </w:rPr>
      </w:pPr>
    </w:p>
    <w:p w14:paraId="327C75E5" w14:textId="0C9BFF62" w:rsidR="003F30F6" w:rsidRPr="003762F2" w:rsidRDefault="003F183E" w:rsidP="00122DEA">
      <w:pPr>
        <w:spacing w:before="120" w:after="120"/>
      </w:pPr>
      <w:r w:rsidRPr="003762F2">
        <w:rPr>
          <w:rFonts w:ascii="Arial" w:hAnsi="Arial" w:cs="Arial"/>
          <w:b/>
          <w:sz w:val="20"/>
          <w:szCs w:val="20"/>
        </w:rPr>
        <w:t>Is the reporter at risk of reprisal?</w:t>
      </w:r>
      <w:r w:rsidRPr="003762F2">
        <w:t xml:space="preserve"> </w:t>
      </w:r>
      <w:r w:rsidR="003F30F6" w:rsidRPr="003762F2">
        <w:t xml:space="preserve"> </w:t>
      </w:r>
      <w:sdt>
        <w:sdtPr>
          <w:rPr>
            <w:rFonts w:ascii="Arial" w:hAnsi="Arial" w:cs="Arial"/>
            <w:sz w:val="20"/>
            <w:szCs w:val="20"/>
          </w:rPr>
          <w:id w:val="-1817870902"/>
          <w14:checkbox>
            <w14:checked w14:val="0"/>
            <w14:checkedState w14:val="2612" w14:font="MS Gothic"/>
            <w14:uncheckedState w14:val="2610" w14:font="MS Gothic"/>
          </w14:checkbox>
        </w:sdtPr>
        <w:sdtEndPr/>
        <w:sdtContent>
          <w:r w:rsidR="003F30F6" w:rsidRPr="003762F2">
            <w:rPr>
              <w:rFonts w:ascii="MS Gothic" w:eastAsia="MS Gothic" w:hAnsi="MS Gothic" w:cs="Arial" w:hint="eastAsia"/>
              <w:sz w:val="20"/>
              <w:szCs w:val="20"/>
            </w:rPr>
            <w:t>☐</w:t>
          </w:r>
        </w:sdtContent>
      </w:sdt>
      <w:r w:rsidR="003F30F6" w:rsidRPr="003762F2">
        <w:rPr>
          <w:rFonts w:ascii="Arial" w:hAnsi="Arial" w:cs="Arial"/>
          <w:sz w:val="20"/>
          <w:szCs w:val="20"/>
        </w:rPr>
        <w:t xml:space="preserve"> Yes </w:t>
      </w:r>
      <w:sdt>
        <w:sdtPr>
          <w:rPr>
            <w:rFonts w:ascii="Arial" w:hAnsi="Arial" w:cs="Arial"/>
            <w:sz w:val="20"/>
            <w:szCs w:val="20"/>
          </w:rPr>
          <w:id w:val="147262225"/>
          <w14:checkbox>
            <w14:checked w14:val="0"/>
            <w14:checkedState w14:val="2612" w14:font="MS Gothic"/>
            <w14:uncheckedState w14:val="2610" w14:font="MS Gothic"/>
          </w14:checkbox>
        </w:sdtPr>
        <w:sdtEndPr/>
        <w:sdtContent>
          <w:r w:rsidR="003F30F6" w:rsidRPr="003762F2">
            <w:rPr>
              <w:rFonts w:ascii="MS Gothic" w:eastAsia="MS Gothic" w:hAnsi="MS Gothic" w:cs="Arial" w:hint="eastAsia"/>
              <w:sz w:val="20"/>
              <w:szCs w:val="20"/>
            </w:rPr>
            <w:t>☐</w:t>
          </w:r>
        </w:sdtContent>
      </w:sdt>
      <w:r w:rsidR="003F30F6" w:rsidRPr="003762F2">
        <w:rPr>
          <w:rFonts w:ascii="Arial" w:hAnsi="Arial" w:cs="Arial"/>
          <w:sz w:val="20"/>
          <w:szCs w:val="20"/>
        </w:rPr>
        <w:t xml:space="preserve"> No </w:t>
      </w:r>
      <w:sdt>
        <w:sdtPr>
          <w:rPr>
            <w:rFonts w:ascii="Arial" w:hAnsi="Arial" w:cs="Arial"/>
            <w:sz w:val="20"/>
            <w:szCs w:val="20"/>
          </w:rPr>
          <w:id w:val="-857191830"/>
          <w14:checkbox>
            <w14:checked w14:val="0"/>
            <w14:checkedState w14:val="2612" w14:font="MS Gothic"/>
            <w14:uncheckedState w14:val="2610" w14:font="MS Gothic"/>
          </w14:checkbox>
        </w:sdtPr>
        <w:sdtEndPr/>
        <w:sdtContent>
          <w:r w:rsidR="003F30F6" w:rsidRPr="003762F2">
            <w:rPr>
              <w:rFonts w:ascii="MS Gothic" w:eastAsia="MS Gothic" w:hAnsi="MS Gothic" w:cs="Arial" w:hint="eastAsia"/>
              <w:sz w:val="20"/>
              <w:szCs w:val="20"/>
            </w:rPr>
            <w:t>☐</w:t>
          </w:r>
        </w:sdtContent>
      </w:sdt>
      <w:r w:rsidR="003F30F6" w:rsidRPr="003762F2">
        <w:rPr>
          <w:rFonts w:ascii="Arial" w:hAnsi="Arial" w:cs="Arial"/>
          <w:sz w:val="20"/>
          <w:szCs w:val="20"/>
        </w:rPr>
        <w:t xml:space="preserve"> Not applicable</w:t>
      </w:r>
    </w:p>
    <w:p w14:paraId="372286CC" w14:textId="77777777" w:rsidR="00D52F2A" w:rsidRPr="003762F2" w:rsidRDefault="003F183E" w:rsidP="00122DEA">
      <w:pPr>
        <w:spacing w:before="120" w:after="120"/>
        <w:rPr>
          <w:rFonts w:ascii="Arial" w:hAnsi="Arial" w:cs="Arial"/>
          <w:sz w:val="20"/>
          <w:szCs w:val="20"/>
        </w:rPr>
      </w:pPr>
      <w:r w:rsidRPr="003762F2">
        <w:rPr>
          <w:rFonts w:ascii="Arial" w:hAnsi="Arial" w:cs="Arial"/>
          <w:b/>
          <w:sz w:val="20"/>
          <w:szCs w:val="20"/>
        </w:rPr>
        <w:t>Prompts:</w:t>
      </w:r>
      <w:r w:rsidRPr="003762F2">
        <w:t xml:space="preserve"> </w:t>
      </w:r>
      <w:r w:rsidRPr="003762F2">
        <w:rPr>
          <w:rFonts w:ascii="Arial" w:hAnsi="Arial" w:cs="Arial"/>
          <w:sz w:val="20"/>
          <w:szCs w:val="20"/>
        </w:rPr>
        <w:t xml:space="preserve">Does the reporter work at the same location as the subject officer(s)? Has the reporter expressed fear of reprisal? Has the subject officer(s) previously engaged in reprisal or poor conduct? Is the subject officer(s) the reporter’s line manager? Is the reporter being performance managed? Are there effective supervisory arrangements to monitor the conduct of the subject officer(s)? Is the reporter employed part-time, on a casual basis or on contract? </w:t>
      </w:r>
    </w:p>
    <w:p w14:paraId="29C8F4A5" w14:textId="77777777" w:rsidR="00D52F2A" w:rsidRPr="003762F2" w:rsidRDefault="00D52F2A" w:rsidP="00122DEA">
      <w:pPr>
        <w:spacing w:before="120" w:after="120"/>
        <w:rPr>
          <w:rFonts w:ascii="Arial" w:hAnsi="Arial" w:cs="Arial"/>
          <w:sz w:val="20"/>
          <w:szCs w:val="20"/>
        </w:rPr>
      </w:pPr>
    </w:p>
    <w:p w14:paraId="40781D62" w14:textId="77777777" w:rsidR="00D52F2A" w:rsidRPr="003762F2" w:rsidRDefault="00D52F2A" w:rsidP="00122DEA">
      <w:pPr>
        <w:spacing w:before="120" w:after="120"/>
        <w:rPr>
          <w:rFonts w:ascii="Arial" w:hAnsi="Arial" w:cs="Arial"/>
          <w:sz w:val="20"/>
          <w:szCs w:val="20"/>
        </w:rPr>
      </w:pPr>
    </w:p>
    <w:p w14:paraId="26C43F02" w14:textId="77777777" w:rsidR="00D52F2A" w:rsidRPr="003762F2" w:rsidRDefault="00D52F2A" w:rsidP="00122DEA">
      <w:pPr>
        <w:spacing w:before="120" w:after="120"/>
        <w:rPr>
          <w:rFonts w:ascii="Arial" w:hAnsi="Arial" w:cs="Arial"/>
          <w:sz w:val="20"/>
          <w:szCs w:val="20"/>
        </w:rPr>
      </w:pPr>
    </w:p>
    <w:p w14:paraId="32C49847" w14:textId="77777777" w:rsidR="00D52F2A" w:rsidRPr="003762F2" w:rsidRDefault="00D52F2A" w:rsidP="00122DEA">
      <w:pPr>
        <w:spacing w:before="120" w:after="120"/>
        <w:rPr>
          <w:rFonts w:ascii="Arial" w:hAnsi="Arial" w:cs="Arial"/>
          <w:sz w:val="20"/>
          <w:szCs w:val="20"/>
        </w:rPr>
      </w:pPr>
    </w:p>
    <w:p w14:paraId="1CBF7987" w14:textId="62544C5A" w:rsidR="008D530D" w:rsidRPr="003762F2" w:rsidRDefault="003F183E" w:rsidP="00122DEA">
      <w:pPr>
        <w:spacing w:before="120" w:after="120"/>
        <w:rPr>
          <w:rFonts w:ascii="Arial" w:hAnsi="Arial" w:cs="Arial"/>
          <w:b/>
          <w:sz w:val="20"/>
          <w:szCs w:val="20"/>
        </w:rPr>
      </w:pPr>
      <w:r w:rsidRPr="003762F2">
        <w:rPr>
          <w:rFonts w:ascii="Arial" w:hAnsi="Arial" w:cs="Arial"/>
          <w:b/>
          <w:sz w:val="20"/>
          <w:szCs w:val="20"/>
        </w:rPr>
        <w:t xml:space="preserve">Is any subject officer(s) at risk of adverse consequences? </w:t>
      </w:r>
      <w:sdt>
        <w:sdtPr>
          <w:rPr>
            <w:rFonts w:ascii="Arial" w:hAnsi="Arial" w:cs="Arial"/>
            <w:sz w:val="20"/>
            <w:szCs w:val="20"/>
          </w:rPr>
          <w:id w:val="303668305"/>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Yes </w:t>
      </w:r>
      <w:sdt>
        <w:sdtPr>
          <w:rPr>
            <w:rFonts w:ascii="Arial" w:hAnsi="Arial" w:cs="Arial"/>
            <w:sz w:val="20"/>
            <w:szCs w:val="20"/>
          </w:rPr>
          <w:id w:val="696663674"/>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No </w:t>
      </w:r>
      <w:sdt>
        <w:sdtPr>
          <w:rPr>
            <w:rFonts w:ascii="Arial" w:hAnsi="Arial" w:cs="Arial"/>
            <w:sz w:val="20"/>
            <w:szCs w:val="20"/>
          </w:rPr>
          <w:id w:val="729122029"/>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Not applicable</w:t>
      </w:r>
    </w:p>
    <w:p w14:paraId="7F319E0F" w14:textId="77777777" w:rsidR="008D530D" w:rsidRPr="003762F2" w:rsidRDefault="003F183E" w:rsidP="00122DEA">
      <w:pPr>
        <w:spacing w:before="120" w:after="120"/>
        <w:rPr>
          <w:rFonts w:ascii="Arial" w:hAnsi="Arial" w:cs="Arial"/>
          <w:sz w:val="20"/>
          <w:szCs w:val="20"/>
        </w:rPr>
      </w:pPr>
      <w:r w:rsidRPr="003762F2">
        <w:rPr>
          <w:rFonts w:ascii="Arial" w:hAnsi="Arial" w:cs="Arial"/>
          <w:b/>
          <w:sz w:val="20"/>
          <w:szCs w:val="20"/>
        </w:rPr>
        <w:t xml:space="preserve">Prompts: </w:t>
      </w:r>
      <w:r w:rsidRPr="003762F2">
        <w:rPr>
          <w:rFonts w:ascii="Arial" w:hAnsi="Arial" w:cs="Arial"/>
          <w:sz w:val="20"/>
          <w:szCs w:val="20"/>
        </w:rPr>
        <w:t xml:space="preserve">When will the subject officer(s) be made aware of the allegations? How will they be provided with support? </w:t>
      </w:r>
    </w:p>
    <w:p w14:paraId="1226B484" w14:textId="77777777" w:rsidR="008D530D" w:rsidRDefault="008D530D" w:rsidP="00122DEA">
      <w:pPr>
        <w:spacing w:before="120" w:after="120"/>
        <w:rPr>
          <w:rFonts w:ascii="Arial" w:hAnsi="Arial" w:cs="Arial"/>
          <w:color w:val="FF0000"/>
          <w:sz w:val="20"/>
          <w:szCs w:val="20"/>
        </w:rPr>
      </w:pPr>
    </w:p>
    <w:p w14:paraId="66D537BE" w14:textId="77777777" w:rsidR="008D530D" w:rsidRDefault="008D530D" w:rsidP="00122DEA">
      <w:pPr>
        <w:spacing w:before="120" w:after="120"/>
        <w:rPr>
          <w:rFonts w:ascii="Arial" w:hAnsi="Arial" w:cs="Arial"/>
          <w:color w:val="FF0000"/>
          <w:sz w:val="20"/>
          <w:szCs w:val="20"/>
        </w:rPr>
      </w:pPr>
    </w:p>
    <w:p w14:paraId="508A2D77" w14:textId="77777777" w:rsidR="008D530D" w:rsidRDefault="008D530D" w:rsidP="00122DEA">
      <w:pPr>
        <w:spacing w:before="120" w:after="120"/>
        <w:rPr>
          <w:rFonts w:ascii="Arial" w:hAnsi="Arial" w:cs="Arial"/>
          <w:color w:val="FF0000"/>
          <w:sz w:val="20"/>
          <w:szCs w:val="20"/>
        </w:rPr>
      </w:pPr>
    </w:p>
    <w:p w14:paraId="3CF08F91" w14:textId="72311EC8" w:rsidR="008D530D" w:rsidRPr="003762F2" w:rsidRDefault="003F183E" w:rsidP="00122DEA">
      <w:pPr>
        <w:spacing w:before="120" w:after="120"/>
        <w:rPr>
          <w:rFonts w:ascii="Arial" w:hAnsi="Arial" w:cs="Arial"/>
          <w:b/>
          <w:sz w:val="20"/>
          <w:szCs w:val="20"/>
        </w:rPr>
      </w:pPr>
      <w:r w:rsidRPr="003762F2">
        <w:rPr>
          <w:rFonts w:ascii="Arial" w:hAnsi="Arial" w:cs="Arial"/>
          <w:b/>
          <w:szCs w:val="20"/>
        </w:rPr>
        <w:t>Is there a risk</w:t>
      </w:r>
      <w:r w:rsidRPr="003762F2">
        <w:rPr>
          <w:rFonts w:ascii="Arial" w:hAnsi="Arial" w:cs="Arial"/>
          <w:b/>
          <w:sz w:val="20"/>
          <w:szCs w:val="20"/>
        </w:rPr>
        <w:t xml:space="preserve"> to the authority’s functions, services and/or reputation? </w:t>
      </w:r>
      <w:sdt>
        <w:sdtPr>
          <w:rPr>
            <w:rFonts w:ascii="Arial" w:hAnsi="Arial" w:cs="Arial"/>
            <w:sz w:val="20"/>
            <w:szCs w:val="20"/>
          </w:rPr>
          <w:id w:val="1372886427"/>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Yes </w:t>
      </w:r>
      <w:sdt>
        <w:sdtPr>
          <w:rPr>
            <w:rFonts w:ascii="Arial" w:hAnsi="Arial" w:cs="Arial"/>
            <w:sz w:val="20"/>
            <w:szCs w:val="20"/>
          </w:rPr>
          <w:id w:val="-1410068830"/>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No </w:t>
      </w:r>
      <w:sdt>
        <w:sdtPr>
          <w:rPr>
            <w:rFonts w:ascii="Arial" w:hAnsi="Arial" w:cs="Arial"/>
            <w:sz w:val="20"/>
            <w:szCs w:val="20"/>
          </w:rPr>
          <w:id w:val="-1348248735"/>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Not applicable</w:t>
      </w:r>
    </w:p>
    <w:p w14:paraId="4AFCE06F" w14:textId="6176C276" w:rsidR="008D530D" w:rsidRPr="003762F2" w:rsidRDefault="003F183E" w:rsidP="00122DEA">
      <w:pPr>
        <w:spacing w:before="120" w:after="120"/>
        <w:rPr>
          <w:rFonts w:ascii="Arial" w:hAnsi="Arial" w:cs="Arial"/>
          <w:sz w:val="20"/>
          <w:szCs w:val="20"/>
        </w:rPr>
      </w:pPr>
      <w:r w:rsidRPr="003762F2">
        <w:rPr>
          <w:rFonts w:ascii="Arial" w:hAnsi="Arial" w:cs="Arial"/>
          <w:b/>
          <w:sz w:val="20"/>
          <w:szCs w:val="20"/>
        </w:rPr>
        <w:t>Prompts:</w:t>
      </w:r>
      <w:r w:rsidRPr="003762F2">
        <w:rPr>
          <w:rFonts w:ascii="Arial" w:hAnsi="Arial" w:cs="Arial"/>
          <w:sz w:val="20"/>
          <w:szCs w:val="20"/>
        </w:rPr>
        <w:t xml:space="preserve"> Will business continuity be affected by the PID being investigated? Could there be media interest in the allegations raised? </w:t>
      </w:r>
    </w:p>
    <w:p w14:paraId="240F009C" w14:textId="6E972F0B" w:rsidR="008D530D" w:rsidRPr="003762F2" w:rsidRDefault="008D530D" w:rsidP="00122DEA">
      <w:pPr>
        <w:spacing w:before="120" w:after="120"/>
        <w:rPr>
          <w:rFonts w:ascii="Arial" w:hAnsi="Arial" w:cs="Arial"/>
          <w:sz w:val="20"/>
          <w:szCs w:val="20"/>
        </w:rPr>
      </w:pPr>
    </w:p>
    <w:p w14:paraId="38F4B90D" w14:textId="77777777" w:rsidR="008D530D" w:rsidRPr="003762F2" w:rsidRDefault="008D530D" w:rsidP="00122DEA">
      <w:pPr>
        <w:spacing w:before="120" w:after="120"/>
        <w:rPr>
          <w:rFonts w:ascii="Arial" w:hAnsi="Arial" w:cs="Arial"/>
          <w:sz w:val="20"/>
          <w:szCs w:val="20"/>
        </w:rPr>
      </w:pPr>
    </w:p>
    <w:p w14:paraId="05A759BF" w14:textId="77777777" w:rsidR="008D530D" w:rsidRPr="003762F2" w:rsidRDefault="008D530D" w:rsidP="00122DEA">
      <w:pPr>
        <w:spacing w:before="120" w:after="120"/>
      </w:pPr>
    </w:p>
    <w:p w14:paraId="148DA7CD" w14:textId="77777777" w:rsidR="008D530D" w:rsidRPr="003762F2" w:rsidRDefault="003F183E" w:rsidP="00122DEA">
      <w:pPr>
        <w:spacing w:before="120" w:after="120"/>
        <w:rPr>
          <w:rFonts w:ascii="Arial" w:hAnsi="Arial" w:cs="Arial"/>
          <w:b/>
          <w:szCs w:val="20"/>
        </w:rPr>
      </w:pPr>
      <w:r w:rsidRPr="003762F2">
        <w:rPr>
          <w:rFonts w:ascii="Arial" w:hAnsi="Arial" w:cs="Arial"/>
          <w:b/>
          <w:szCs w:val="20"/>
        </w:rPr>
        <w:t xml:space="preserve">Human resources </w:t>
      </w:r>
    </w:p>
    <w:p w14:paraId="68611E17" w14:textId="29A3C77C" w:rsidR="008D530D" w:rsidRPr="003762F2" w:rsidRDefault="003F183E" w:rsidP="00122DEA">
      <w:pPr>
        <w:spacing w:before="120" w:after="120"/>
        <w:rPr>
          <w:rFonts w:ascii="Arial" w:hAnsi="Arial" w:cs="Arial"/>
          <w:sz w:val="20"/>
          <w:szCs w:val="20"/>
        </w:rPr>
      </w:pPr>
      <w:r w:rsidRPr="003762F2">
        <w:rPr>
          <w:rFonts w:ascii="Arial" w:hAnsi="Arial" w:cs="Arial"/>
          <w:sz w:val="20"/>
          <w:szCs w:val="20"/>
        </w:rPr>
        <w:t xml:space="preserve">Are there known mitigating factors or potential risks in the workplace for the reporter and/or subject officer(s)? </w:t>
      </w:r>
      <w:r w:rsidR="008D530D" w:rsidRPr="003762F2">
        <w:rPr>
          <w:rFonts w:ascii="Arial" w:hAnsi="Arial" w:cs="Arial"/>
          <w:sz w:val="20"/>
          <w:szCs w:val="20"/>
        </w:rPr>
        <w:tab/>
      </w:r>
      <w:r w:rsidR="008D530D" w:rsidRPr="003762F2">
        <w:rPr>
          <w:rFonts w:ascii="Arial" w:hAnsi="Arial" w:cs="Arial"/>
          <w:sz w:val="20"/>
          <w:szCs w:val="20"/>
        </w:rPr>
        <w:tab/>
      </w:r>
      <w:r w:rsidR="008D530D" w:rsidRPr="003762F2">
        <w:rPr>
          <w:rFonts w:ascii="Arial" w:hAnsi="Arial" w:cs="Arial"/>
          <w:sz w:val="20"/>
          <w:szCs w:val="20"/>
        </w:rPr>
        <w:tab/>
      </w:r>
      <w:r w:rsidR="008D530D" w:rsidRPr="003762F2">
        <w:rPr>
          <w:rFonts w:ascii="Arial" w:hAnsi="Arial" w:cs="Arial"/>
          <w:sz w:val="20"/>
          <w:szCs w:val="20"/>
        </w:rPr>
        <w:tab/>
      </w:r>
      <w:r w:rsidR="008D530D" w:rsidRPr="003762F2">
        <w:rPr>
          <w:rFonts w:ascii="Arial" w:hAnsi="Arial" w:cs="Arial"/>
          <w:sz w:val="20"/>
          <w:szCs w:val="20"/>
        </w:rPr>
        <w:tab/>
      </w:r>
      <w:r w:rsidR="008D530D" w:rsidRPr="003762F2">
        <w:rPr>
          <w:rFonts w:ascii="Arial" w:hAnsi="Arial" w:cs="Arial"/>
          <w:sz w:val="20"/>
          <w:szCs w:val="20"/>
        </w:rPr>
        <w:tab/>
      </w:r>
      <w:r w:rsidR="008D530D" w:rsidRPr="003762F2">
        <w:rPr>
          <w:rFonts w:ascii="Arial" w:hAnsi="Arial" w:cs="Arial"/>
          <w:sz w:val="20"/>
          <w:szCs w:val="20"/>
        </w:rPr>
        <w:tab/>
      </w:r>
      <w:sdt>
        <w:sdtPr>
          <w:rPr>
            <w:rFonts w:ascii="Arial" w:hAnsi="Arial" w:cs="Arial"/>
            <w:sz w:val="20"/>
            <w:szCs w:val="20"/>
          </w:rPr>
          <w:id w:val="1097141897"/>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Yes </w:t>
      </w:r>
      <w:sdt>
        <w:sdtPr>
          <w:rPr>
            <w:rFonts w:ascii="Arial" w:hAnsi="Arial" w:cs="Arial"/>
            <w:sz w:val="20"/>
            <w:szCs w:val="20"/>
          </w:rPr>
          <w:id w:val="-669798268"/>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No </w:t>
      </w:r>
      <w:sdt>
        <w:sdtPr>
          <w:rPr>
            <w:rFonts w:ascii="Arial" w:hAnsi="Arial" w:cs="Arial"/>
            <w:sz w:val="20"/>
            <w:szCs w:val="20"/>
          </w:rPr>
          <w:id w:val="302043552"/>
          <w14:checkbox>
            <w14:checked w14:val="0"/>
            <w14:checkedState w14:val="2612" w14:font="MS Gothic"/>
            <w14:uncheckedState w14:val="2610" w14:font="MS Gothic"/>
          </w14:checkbox>
        </w:sdtPr>
        <w:sdtEndPr/>
        <w:sdtContent>
          <w:r w:rsidR="008D530D" w:rsidRPr="003762F2">
            <w:rPr>
              <w:rFonts w:ascii="MS Gothic" w:eastAsia="MS Gothic" w:hAnsi="MS Gothic" w:cs="Arial" w:hint="eastAsia"/>
              <w:sz w:val="20"/>
              <w:szCs w:val="20"/>
            </w:rPr>
            <w:t>☐</w:t>
          </w:r>
        </w:sdtContent>
      </w:sdt>
      <w:r w:rsidR="008D530D" w:rsidRPr="003762F2">
        <w:rPr>
          <w:rFonts w:ascii="Arial" w:hAnsi="Arial" w:cs="Arial"/>
          <w:sz w:val="20"/>
          <w:szCs w:val="20"/>
        </w:rPr>
        <w:t xml:space="preserve"> Not applicable</w:t>
      </w:r>
    </w:p>
    <w:p w14:paraId="68E74935" w14:textId="77777777" w:rsidR="008D530D" w:rsidRPr="003762F2" w:rsidRDefault="008D530D" w:rsidP="00122DEA">
      <w:pPr>
        <w:spacing w:before="120" w:after="120"/>
      </w:pPr>
    </w:p>
    <w:p w14:paraId="3D3E1285" w14:textId="77777777" w:rsidR="008D530D" w:rsidRPr="003762F2" w:rsidRDefault="003F183E" w:rsidP="00122DEA">
      <w:pPr>
        <w:spacing w:before="120" w:after="120"/>
      </w:pPr>
      <w:r w:rsidRPr="003762F2">
        <w:rPr>
          <w:rFonts w:ascii="Arial" w:hAnsi="Arial" w:cs="Arial"/>
          <w:b/>
          <w:sz w:val="20"/>
          <w:szCs w:val="20"/>
        </w:rPr>
        <w:t xml:space="preserve">Prompts: </w:t>
      </w:r>
      <w:r w:rsidRPr="003762F2">
        <w:rPr>
          <w:rFonts w:ascii="Arial" w:hAnsi="Arial" w:cs="Arial"/>
          <w:sz w:val="20"/>
          <w:szCs w:val="20"/>
        </w:rPr>
        <w:t xml:space="preserve">Is there a history of conflict in the workplace, particularly involving the reporter or subject officer(s)? Has the reporter received a threat or experienced recent bullying or harassment in the workplace? Is a restructure of the workplace planned? </w:t>
      </w:r>
    </w:p>
    <w:p w14:paraId="271403D9" w14:textId="77777777" w:rsidR="008D530D" w:rsidRDefault="008D530D" w:rsidP="00122DEA">
      <w:pPr>
        <w:spacing w:before="120" w:after="120"/>
      </w:pPr>
    </w:p>
    <w:p w14:paraId="66163517" w14:textId="2EFADC6B" w:rsidR="008D530D" w:rsidRDefault="008D530D" w:rsidP="00122DEA">
      <w:pPr>
        <w:spacing w:before="120" w:after="120"/>
      </w:pPr>
    </w:p>
    <w:p w14:paraId="68E6C185" w14:textId="4967CA41" w:rsidR="008D530D" w:rsidRDefault="008D530D" w:rsidP="00122DEA">
      <w:pPr>
        <w:spacing w:before="120" w:after="120"/>
      </w:pPr>
    </w:p>
    <w:p w14:paraId="2DC6FBED" w14:textId="45BB848B" w:rsidR="00220B01" w:rsidRDefault="00220B01" w:rsidP="00122DEA">
      <w:pPr>
        <w:spacing w:before="120" w:after="120"/>
      </w:pPr>
    </w:p>
    <w:p w14:paraId="45D8B358" w14:textId="2565118F" w:rsidR="00220B01" w:rsidRDefault="00220B01" w:rsidP="00122DEA">
      <w:pPr>
        <w:spacing w:before="120" w:after="120"/>
      </w:pPr>
    </w:p>
    <w:p w14:paraId="315F6594" w14:textId="33C8B54F" w:rsidR="00220B01" w:rsidRDefault="00220B01" w:rsidP="00122DEA">
      <w:pPr>
        <w:spacing w:before="120" w:after="120"/>
      </w:pPr>
    </w:p>
    <w:p w14:paraId="35E069AC" w14:textId="77777777" w:rsidR="00220B01" w:rsidRDefault="00220B01" w:rsidP="00122DEA">
      <w:pPr>
        <w:spacing w:before="120" w:after="120"/>
      </w:pPr>
    </w:p>
    <w:p w14:paraId="23D503E9" w14:textId="114DF630" w:rsidR="00480260" w:rsidRPr="003762F2" w:rsidRDefault="00480260" w:rsidP="00480260">
      <w:pPr>
        <w:spacing w:before="120" w:after="120"/>
        <w:rPr>
          <w:rFonts w:ascii="Arial" w:hAnsi="Arial" w:cs="Arial"/>
          <w:b/>
          <w:sz w:val="20"/>
          <w:szCs w:val="20"/>
          <w:u w:val="single"/>
        </w:rPr>
      </w:pPr>
      <w:r w:rsidRPr="003762F2">
        <w:rPr>
          <w:rFonts w:ascii="Arial" w:hAnsi="Arial" w:cs="Arial"/>
          <w:b/>
          <w:sz w:val="20"/>
          <w:szCs w:val="20"/>
          <w:u w:val="single"/>
        </w:rPr>
        <w:lastRenderedPageBreak/>
        <w:t>Stage 2. Risk Analysis and evaluation.</w:t>
      </w:r>
    </w:p>
    <w:p w14:paraId="110A6B05" w14:textId="0FA2696F" w:rsidR="008D530D" w:rsidRPr="003762F2" w:rsidRDefault="00B50167" w:rsidP="00122DEA">
      <w:pPr>
        <w:spacing w:before="120" w:after="120"/>
        <w:rPr>
          <w:rFonts w:ascii="Arial" w:hAnsi="Arial" w:cs="Arial"/>
          <w:sz w:val="20"/>
          <w:szCs w:val="20"/>
        </w:rPr>
      </w:pPr>
      <w:r w:rsidRPr="003762F2">
        <w:rPr>
          <w:rFonts w:ascii="Arial" w:hAnsi="Arial" w:cs="Arial"/>
          <w:sz w:val="20"/>
          <w:szCs w:val="20"/>
        </w:rPr>
        <w:t>Analyse the risks to determine how they might affect the reporter, subject officer(s) and authority.</w:t>
      </w:r>
    </w:p>
    <w:p w14:paraId="551D1A36" w14:textId="4598853A" w:rsidR="008D530D" w:rsidRPr="003762F2" w:rsidRDefault="00A11F33" w:rsidP="00122DEA">
      <w:pPr>
        <w:spacing w:before="120" w:after="120"/>
        <w:rPr>
          <w:rFonts w:ascii="Arial" w:hAnsi="Arial" w:cs="Arial"/>
          <w:sz w:val="20"/>
          <w:szCs w:val="20"/>
        </w:rPr>
      </w:pPr>
      <w:r w:rsidRPr="003762F2">
        <w:rPr>
          <w:rFonts w:ascii="Arial" w:hAnsi="Arial" w:cs="Arial"/>
          <w:b/>
          <w:sz w:val="20"/>
          <w:szCs w:val="20"/>
        </w:rPr>
        <w:t xml:space="preserve">Consequence(s) </w:t>
      </w:r>
      <w:r w:rsidRPr="003762F2">
        <w:rPr>
          <w:rFonts w:ascii="Arial" w:hAnsi="Arial" w:cs="Arial"/>
          <w:sz w:val="20"/>
          <w:szCs w:val="20"/>
        </w:rPr>
        <w:t>What is the potential impact of the risks to the reporter, subject officer(s) and the authority?</w:t>
      </w:r>
    </w:p>
    <w:p w14:paraId="7D9B0D13" w14:textId="58008AD7" w:rsidR="003F183E" w:rsidRPr="003762F2" w:rsidRDefault="003F183E" w:rsidP="00D40657">
      <w:pPr>
        <w:spacing w:before="120" w:after="120"/>
        <w:jc w:val="center"/>
        <w:rPr>
          <w:rFonts w:ascii="Arial" w:hAnsi="Arial" w:cs="Arial"/>
          <w:b/>
          <w:sz w:val="24"/>
          <w:szCs w:val="24"/>
          <w:lang w:val="en-US"/>
        </w:rPr>
      </w:pPr>
    </w:p>
    <w:p w14:paraId="7360C0C1" w14:textId="1263005D" w:rsidR="00F11748" w:rsidRPr="003762F2" w:rsidRDefault="00F11748" w:rsidP="00F11748">
      <w:pPr>
        <w:spacing w:before="120" w:after="120"/>
        <w:rPr>
          <w:rFonts w:ascii="Arial" w:hAnsi="Arial" w:cs="Arial"/>
          <w:sz w:val="20"/>
          <w:szCs w:val="20"/>
        </w:rPr>
      </w:pPr>
      <w:r w:rsidRPr="003762F2">
        <w:rPr>
          <w:rFonts w:ascii="Arial" w:hAnsi="Arial" w:cs="Arial"/>
          <w:b/>
          <w:sz w:val="20"/>
          <w:szCs w:val="20"/>
        </w:rPr>
        <w:t xml:space="preserve">Likelihood </w:t>
      </w:r>
      <w:r w:rsidRPr="003762F2">
        <w:rPr>
          <w:rFonts w:ascii="Arial" w:hAnsi="Arial" w:cs="Arial"/>
          <w:sz w:val="20"/>
          <w:szCs w:val="20"/>
        </w:rPr>
        <w:t>What is the likelihood of the risks occurring, particularly if confidentiality cannot be maintained?</w:t>
      </w:r>
    </w:p>
    <w:p w14:paraId="1610F41B" w14:textId="77777777" w:rsidR="003F183E" w:rsidRPr="003762F2" w:rsidRDefault="003F183E" w:rsidP="00D40657">
      <w:pPr>
        <w:spacing w:before="120" w:after="120"/>
        <w:jc w:val="center"/>
        <w:rPr>
          <w:rFonts w:ascii="Arial" w:hAnsi="Arial" w:cs="Arial"/>
          <w:b/>
          <w:sz w:val="24"/>
          <w:szCs w:val="24"/>
          <w:lang w:val="en-US"/>
        </w:rPr>
      </w:pPr>
    </w:p>
    <w:p w14:paraId="50BB5087" w14:textId="77777777" w:rsidR="003F183E" w:rsidRPr="003762F2" w:rsidRDefault="003F183E" w:rsidP="00D40657">
      <w:pPr>
        <w:spacing w:before="120" w:after="120"/>
        <w:jc w:val="center"/>
        <w:rPr>
          <w:rFonts w:ascii="Arial" w:hAnsi="Arial" w:cs="Arial"/>
          <w:b/>
          <w:sz w:val="24"/>
          <w:szCs w:val="24"/>
          <w:lang w:val="en-US"/>
        </w:rPr>
      </w:pPr>
    </w:p>
    <w:p w14:paraId="3B19319D" w14:textId="38EA6DD2" w:rsidR="003F183E" w:rsidRPr="003762F2" w:rsidRDefault="00F11748" w:rsidP="00F11748">
      <w:pPr>
        <w:spacing w:before="120" w:after="120"/>
        <w:rPr>
          <w:rFonts w:ascii="Arial" w:hAnsi="Arial" w:cs="Arial"/>
          <w:sz w:val="20"/>
          <w:szCs w:val="20"/>
        </w:rPr>
      </w:pPr>
      <w:r w:rsidRPr="003762F2">
        <w:rPr>
          <w:rFonts w:ascii="Arial" w:hAnsi="Arial" w:cs="Arial"/>
          <w:b/>
          <w:sz w:val="20"/>
          <w:szCs w:val="20"/>
        </w:rPr>
        <w:t>Controls</w:t>
      </w:r>
      <w:r w:rsidRPr="003762F2">
        <w:rPr>
          <w:rFonts w:ascii="Arial" w:hAnsi="Arial" w:cs="Arial"/>
          <w:sz w:val="20"/>
          <w:szCs w:val="20"/>
        </w:rPr>
        <w:t xml:space="preserve"> Are there strategies in place to control or eliminate the risks?</w:t>
      </w:r>
    </w:p>
    <w:p w14:paraId="699FFE51" w14:textId="7061294E" w:rsidR="003F183E" w:rsidRPr="003762F2" w:rsidRDefault="00F11748" w:rsidP="00F11748">
      <w:pPr>
        <w:spacing w:before="120" w:after="120"/>
        <w:rPr>
          <w:rFonts w:ascii="Arial" w:hAnsi="Arial" w:cs="Arial"/>
          <w:sz w:val="20"/>
          <w:szCs w:val="20"/>
        </w:rPr>
      </w:pPr>
      <w:r w:rsidRPr="003762F2">
        <w:rPr>
          <w:rFonts w:ascii="Arial" w:hAnsi="Arial" w:cs="Arial"/>
          <w:b/>
          <w:sz w:val="20"/>
          <w:szCs w:val="20"/>
        </w:rPr>
        <w:t>Prompts:</w:t>
      </w:r>
      <w:r w:rsidRPr="003762F2">
        <w:rPr>
          <w:rFonts w:ascii="Arial" w:hAnsi="Arial" w:cs="Arial"/>
          <w:sz w:val="20"/>
          <w:szCs w:val="20"/>
        </w:rPr>
        <w:t xml:space="preserve"> Refer to a list of suggested strategies in stage 3. risk treatment</w:t>
      </w:r>
    </w:p>
    <w:p w14:paraId="3A7B1B3E" w14:textId="77777777" w:rsidR="003F183E" w:rsidRPr="003762F2" w:rsidRDefault="003F183E" w:rsidP="00D40657">
      <w:pPr>
        <w:spacing w:before="120" w:after="120"/>
        <w:jc w:val="center"/>
        <w:rPr>
          <w:rFonts w:ascii="Arial" w:hAnsi="Arial" w:cs="Arial"/>
          <w:b/>
          <w:sz w:val="24"/>
          <w:szCs w:val="24"/>
          <w:lang w:val="en-US"/>
        </w:rPr>
      </w:pPr>
    </w:p>
    <w:p w14:paraId="2DD8AB2D" w14:textId="77777777" w:rsidR="003F183E" w:rsidRPr="003762F2" w:rsidRDefault="003F183E" w:rsidP="00F11748">
      <w:pPr>
        <w:spacing w:before="120" w:after="120"/>
        <w:rPr>
          <w:rFonts w:ascii="Arial" w:hAnsi="Arial" w:cs="Arial"/>
          <w:sz w:val="20"/>
          <w:szCs w:val="20"/>
        </w:rPr>
      </w:pPr>
    </w:p>
    <w:p w14:paraId="5FC71028" w14:textId="053D2B02" w:rsidR="003F183E" w:rsidRPr="003762F2" w:rsidRDefault="00F11748" w:rsidP="00F11748">
      <w:pPr>
        <w:spacing w:before="120" w:after="120"/>
        <w:rPr>
          <w:rFonts w:ascii="Arial" w:hAnsi="Arial" w:cs="Arial"/>
          <w:sz w:val="20"/>
          <w:szCs w:val="20"/>
        </w:rPr>
      </w:pPr>
      <w:r w:rsidRPr="003762F2">
        <w:rPr>
          <w:rFonts w:ascii="Arial" w:hAnsi="Arial" w:cs="Arial"/>
          <w:b/>
          <w:sz w:val="20"/>
          <w:szCs w:val="20"/>
        </w:rPr>
        <w:t>RISK RATING</w:t>
      </w:r>
      <w:r w:rsidRPr="003762F2">
        <w:rPr>
          <w:rFonts w:ascii="Arial" w:hAnsi="Arial" w:cs="Arial"/>
          <w:sz w:val="20"/>
          <w:szCs w:val="20"/>
        </w:rPr>
        <w:t xml:space="preserve"> Select a risk rating based on all of the available information (examples or risks are below</w:t>
      </w:r>
      <w:r w:rsidR="00907298" w:rsidRPr="003762F2">
        <w:rPr>
          <w:rFonts w:ascii="Arial" w:hAnsi="Arial" w:cs="Arial"/>
          <w:sz w:val="20"/>
          <w:szCs w:val="20"/>
        </w:rPr>
        <w:t>)</w:t>
      </w:r>
      <w:r w:rsidRPr="003762F2">
        <w:rPr>
          <w:rFonts w:ascii="Arial" w:hAnsi="Arial" w:cs="Arial"/>
          <w:sz w:val="20"/>
          <w:szCs w:val="20"/>
        </w:rPr>
        <w:t>.</w:t>
      </w:r>
    </w:p>
    <w:p w14:paraId="5A5AF0F0" w14:textId="77777777" w:rsidR="003F183E" w:rsidRPr="003762F2" w:rsidRDefault="003F183E" w:rsidP="00D40657">
      <w:pPr>
        <w:spacing w:before="120" w:after="120"/>
        <w:jc w:val="center"/>
        <w:rPr>
          <w:rFonts w:ascii="Arial" w:hAnsi="Arial" w:cs="Arial"/>
          <w:b/>
          <w:sz w:val="24"/>
          <w:szCs w:val="24"/>
          <w:lang w:val="en-US"/>
        </w:rPr>
      </w:pPr>
    </w:p>
    <w:p w14:paraId="5FB6B798" w14:textId="0253C641" w:rsidR="003F183E" w:rsidRPr="003762F2" w:rsidRDefault="00EC5D02" w:rsidP="00B92A27">
      <w:pPr>
        <w:spacing w:before="120" w:after="120"/>
        <w:rPr>
          <w:rFonts w:ascii="Arial" w:hAnsi="Arial" w:cs="Arial"/>
          <w:b/>
          <w:sz w:val="20"/>
          <w:szCs w:val="20"/>
        </w:rPr>
      </w:pPr>
      <w:sdt>
        <w:sdtPr>
          <w:rPr>
            <w:rFonts w:ascii="Arial" w:hAnsi="Arial" w:cs="Arial"/>
            <w:sz w:val="20"/>
            <w:szCs w:val="20"/>
          </w:rPr>
          <w:id w:val="-405839778"/>
          <w14:checkbox>
            <w14:checked w14:val="0"/>
            <w14:checkedState w14:val="2612" w14:font="MS Gothic"/>
            <w14:uncheckedState w14:val="2610" w14:font="MS Gothic"/>
          </w14:checkbox>
        </w:sdtPr>
        <w:sdtEndPr/>
        <w:sdtContent>
          <w:r w:rsidR="00B92A27" w:rsidRPr="003762F2">
            <w:rPr>
              <w:rFonts w:ascii="MS Gothic" w:eastAsia="MS Gothic" w:hAnsi="MS Gothic" w:cs="Arial" w:hint="eastAsia"/>
              <w:sz w:val="20"/>
              <w:szCs w:val="20"/>
            </w:rPr>
            <w:t>☐</w:t>
          </w:r>
        </w:sdtContent>
      </w:sdt>
      <w:r w:rsidR="00B92A27" w:rsidRPr="003762F2">
        <w:rPr>
          <w:rFonts w:ascii="Arial" w:hAnsi="Arial" w:cs="Arial"/>
          <w:sz w:val="20"/>
          <w:szCs w:val="20"/>
        </w:rPr>
        <w:t xml:space="preserve"> </w:t>
      </w:r>
      <w:r w:rsidR="00B92A27" w:rsidRPr="003762F2">
        <w:rPr>
          <w:rFonts w:ascii="Arial" w:hAnsi="Arial" w:cs="Arial"/>
          <w:b/>
          <w:sz w:val="20"/>
          <w:szCs w:val="20"/>
        </w:rPr>
        <w:t>Low risk</w:t>
      </w:r>
    </w:p>
    <w:p w14:paraId="62E96934" w14:textId="21CE9880" w:rsidR="008C6838" w:rsidRPr="003762F2" w:rsidRDefault="008C6838" w:rsidP="00B92A27">
      <w:pPr>
        <w:spacing w:before="120" w:after="120"/>
        <w:rPr>
          <w:rFonts w:ascii="Arial" w:hAnsi="Arial" w:cs="Arial"/>
          <w:sz w:val="20"/>
          <w:szCs w:val="20"/>
        </w:rPr>
      </w:pPr>
      <w:r w:rsidRPr="003762F2">
        <w:rPr>
          <w:rFonts w:ascii="Arial" w:hAnsi="Arial" w:cs="Arial"/>
          <w:sz w:val="20"/>
          <w:szCs w:val="20"/>
        </w:rPr>
        <w:t>The reporter’s identity can be maintained or the reporter’s identity is known and the reporter and assessor are confident that no reprisals will be taken against the reporter in response to having made a PID. The subject officer is unaware that a PID has been made/an investigation is progressing. The authority is compliant with the internal reporting policy and the authority’s obligations under the PID Act.</w:t>
      </w:r>
    </w:p>
    <w:p w14:paraId="0DBD1961" w14:textId="2A835E87" w:rsidR="00907298" w:rsidRPr="003762F2" w:rsidRDefault="00907298" w:rsidP="00B92A27">
      <w:pPr>
        <w:spacing w:before="120" w:after="120"/>
        <w:rPr>
          <w:rFonts w:ascii="Arial" w:hAnsi="Arial" w:cs="Arial"/>
          <w:sz w:val="20"/>
          <w:szCs w:val="20"/>
        </w:rPr>
      </w:pPr>
    </w:p>
    <w:p w14:paraId="533A8233" w14:textId="71A8D90D" w:rsidR="00907298" w:rsidRPr="003762F2" w:rsidRDefault="00EC5D02" w:rsidP="00907298">
      <w:pPr>
        <w:spacing w:before="120" w:after="120"/>
        <w:rPr>
          <w:rFonts w:ascii="Arial" w:hAnsi="Arial" w:cs="Arial"/>
          <w:b/>
          <w:sz w:val="20"/>
          <w:szCs w:val="20"/>
        </w:rPr>
      </w:pPr>
      <w:sdt>
        <w:sdtPr>
          <w:rPr>
            <w:rFonts w:ascii="Arial" w:hAnsi="Arial" w:cs="Arial"/>
            <w:sz w:val="20"/>
            <w:szCs w:val="20"/>
          </w:rPr>
          <w:id w:val="-1146435387"/>
          <w14:checkbox>
            <w14:checked w14:val="0"/>
            <w14:checkedState w14:val="2612" w14:font="MS Gothic"/>
            <w14:uncheckedState w14:val="2610" w14:font="MS Gothic"/>
          </w14:checkbox>
        </w:sdtPr>
        <w:sdtEndPr/>
        <w:sdtContent>
          <w:r w:rsidR="00907298" w:rsidRPr="003762F2">
            <w:rPr>
              <w:rFonts w:ascii="MS Gothic" w:eastAsia="MS Gothic" w:hAnsi="MS Gothic" w:cs="Arial" w:hint="eastAsia"/>
              <w:sz w:val="20"/>
              <w:szCs w:val="20"/>
            </w:rPr>
            <w:t>☐</w:t>
          </w:r>
        </w:sdtContent>
      </w:sdt>
      <w:r w:rsidR="00907298" w:rsidRPr="003762F2">
        <w:rPr>
          <w:rFonts w:ascii="Arial" w:hAnsi="Arial" w:cs="Arial"/>
          <w:sz w:val="20"/>
          <w:szCs w:val="20"/>
        </w:rPr>
        <w:t xml:space="preserve"> </w:t>
      </w:r>
      <w:r w:rsidR="00907298" w:rsidRPr="003762F2">
        <w:rPr>
          <w:rFonts w:ascii="Arial" w:hAnsi="Arial" w:cs="Arial"/>
          <w:b/>
          <w:sz w:val="20"/>
          <w:szCs w:val="20"/>
        </w:rPr>
        <w:t>Medium risk</w:t>
      </w:r>
    </w:p>
    <w:p w14:paraId="0CCE350B" w14:textId="0A9ED83C" w:rsidR="00907298" w:rsidRPr="003762F2" w:rsidRDefault="00907298" w:rsidP="00B92A27">
      <w:pPr>
        <w:spacing w:before="120" w:after="120"/>
        <w:rPr>
          <w:rFonts w:ascii="Arial" w:hAnsi="Arial" w:cs="Arial"/>
          <w:sz w:val="20"/>
          <w:szCs w:val="20"/>
        </w:rPr>
      </w:pPr>
      <w:r w:rsidRPr="003762F2">
        <w:rPr>
          <w:rFonts w:ascii="Arial" w:hAnsi="Arial" w:cs="Arial"/>
          <w:sz w:val="20"/>
          <w:szCs w:val="20"/>
        </w:rPr>
        <w:t>The reporter’s identity cannot be maintained. Potential for low level reprisals against the reporter, workplace conflict or other difficulties in response to making a PID. Concerns about the conduct of the parties involved. i.e. reporter and subject officer. Possibility the authority is not compliant with the internal reporting policy and the authority’s obligations under the PID Act.</w:t>
      </w:r>
    </w:p>
    <w:p w14:paraId="55603E28" w14:textId="0EDD0B8D" w:rsidR="003F183E" w:rsidRPr="003762F2" w:rsidRDefault="003F183E" w:rsidP="00D40657">
      <w:pPr>
        <w:spacing w:before="120" w:after="120"/>
        <w:jc w:val="center"/>
        <w:rPr>
          <w:rFonts w:ascii="Arial" w:hAnsi="Arial" w:cs="Arial"/>
          <w:b/>
          <w:sz w:val="24"/>
          <w:szCs w:val="24"/>
          <w:lang w:val="en-US"/>
        </w:rPr>
      </w:pPr>
    </w:p>
    <w:p w14:paraId="4D26C3DE" w14:textId="5A23C940" w:rsidR="00CF5614" w:rsidRPr="003762F2" w:rsidRDefault="00EC5D02" w:rsidP="00CF5614">
      <w:pPr>
        <w:spacing w:before="120" w:after="120"/>
        <w:rPr>
          <w:rFonts w:ascii="Arial" w:hAnsi="Arial" w:cs="Arial"/>
          <w:b/>
          <w:sz w:val="20"/>
          <w:szCs w:val="20"/>
        </w:rPr>
      </w:pPr>
      <w:sdt>
        <w:sdtPr>
          <w:rPr>
            <w:rFonts w:ascii="Arial" w:hAnsi="Arial" w:cs="Arial"/>
            <w:sz w:val="20"/>
            <w:szCs w:val="20"/>
          </w:rPr>
          <w:id w:val="451754424"/>
          <w14:checkbox>
            <w14:checked w14:val="0"/>
            <w14:checkedState w14:val="2612" w14:font="MS Gothic"/>
            <w14:uncheckedState w14:val="2610" w14:font="MS Gothic"/>
          </w14:checkbox>
        </w:sdtPr>
        <w:sdtEndPr/>
        <w:sdtContent>
          <w:r w:rsidR="00CF5614" w:rsidRPr="003762F2">
            <w:rPr>
              <w:rFonts w:ascii="MS Gothic" w:eastAsia="MS Gothic" w:hAnsi="MS Gothic" w:cs="Arial" w:hint="eastAsia"/>
              <w:sz w:val="20"/>
              <w:szCs w:val="20"/>
            </w:rPr>
            <w:t>☐</w:t>
          </w:r>
        </w:sdtContent>
      </w:sdt>
      <w:r w:rsidR="00CF5614" w:rsidRPr="003762F2">
        <w:rPr>
          <w:rFonts w:ascii="Arial" w:hAnsi="Arial" w:cs="Arial"/>
          <w:sz w:val="20"/>
          <w:szCs w:val="20"/>
        </w:rPr>
        <w:t xml:space="preserve"> </w:t>
      </w:r>
      <w:r w:rsidR="00CF5614" w:rsidRPr="003762F2">
        <w:rPr>
          <w:rFonts w:ascii="Arial" w:hAnsi="Arial" w:cs="Arial"/>
          <w:b/>
          <w:sz w:val="20"/>
          <w:szCs w:val="20"/>
        </w:rPr>
        <w:t>High risk</w:t>
      </w:r>
    </w:p>
    <w:p w14:paraId="29EC8141" w14:textId="29DE0C8A" w:rsidR="00CF5614" w:rsidRPr="003762F2" w:rsidRDefault="00CF5614" w:rsidP="00CF5614">
      <w:pPr>
        <w:spacing w:before="120" w:after="120"/>
        <w:rPr>
          <w:rFonts w:ascii="Arial" w:hAnsi="Arial" w:cs="Arial"/>
          <w:sz w:val="20"/>
          <w:szCs w:val="20"/>
        </w:rPr>
      </w:pPr>
      <w:r w:rsidRPr="003762F2">
        <w:rPr>
          <w:rFonts w:ascii="Arial" w:hAnsi="Arial" w:cs="Arial"/>
          <w:sz w:val="20"/>
          <w:szCs w:val="20"/>
        </w:rPr>
        <w:t>Detrimental action against the reporter that is substantially in reprisal for the reporter making a PID. Detrimental action means causing, comprising or involving any of the following (PID Act, s.</w:t>
      </w:r>
      <w:r w:rsidR="00743BB4" w:rsidRPr="003762F2">
        <w:rPr>
          <w:rFonts w:ascii="Arial" w:hAnsi="Arial" w:cs="Arial"/>
          <w:sz w:val="20"/>
          <w:szCs w:val="20"/>
        </w:rPr>
        <w:t>32</w:t>
      </w:r>
      <w:r w:rsidRPr="003762F2">
        <w:rPr>
          <w:rFonts w:ascii="Arial" w:hAnsi="Arial" w:cs="Arial"/>
          <w:sz w:val="20"/>
          <w:szCs w:val="20"/>
        </w:rPr>
        <w:t>(</w:t>
      </w:r>
      <w:r w:rsidR="00743BB4" w:rsidRPr="003762F2">
        <w:rPr>
          <w:rFonts w:ascii="Arial" w:hAnsi="Arial" w:cs="Arial"/>
          <w:sz w:val="20"/>
          <w:szCs w:val="20"/>
        </w:rPr>
        <w:t>1</w:t>
      </w:r>
      <w:r w:rsidRPr="003762F2">
        <w:rPr>
          <w:rFonts w:ascii="Arial" w:hAnsi="Arial" w:cs="Arial"/>
          <w:sz w:val="20"/>
          <w:szCs w:val="20"/>
        </w:rPr>
        <w:t>)): a) injury, damage or loss</w:t>
      </w:r>
      <w:r w:rsidR="00743BB4" w:rsidRPr="003762F2">
        <w:rPr>
          <w:rFonts w:ascii="Arial" w:hAnsi="Arial" w:cs="Arial"/>
          <w:sz w:val="20"/>
          <w:szCs w:val="20"/>
        </w:rPr>
        <w:t xml:space="preserve"> caused to the person</w:t>
      </w:r>
      <w:r w:rsidRPr="003762F2">
        <w:rPr>
          <w:rFonts w:ascii="Arial" w:hAnsi="Arial" w:cs="Arial"/>
          <w:sz w:val="20"/>
          <w:szCs w:val="20"/>
        </w:rPr>
        <w:t xml:space="preserve">, </w:t>
      </w:r>
      <w:r w:rsidR="00743BB4" w:rsidRPr="003762F2">
        <w:rPr>
          <w:rFonts w:ascii="Arial" w:hAnsi="Arial" w:cs="Arial"/>
          <w:sz w:val="20"/>
          <w:szCs w:val="20"/>
        </w:rPr>
        <w:t>b)  damage caused to the person’s property, c)  damage caused to the person’s reputation, d</w:t>
      </w:r>
      <w:r w:rsidRPr="003762F2">
        <w:rPr>
          <w:rFonts w:ascii="Arial" w:hAnsi="Arial" w:cs="Arial"/>
          <w:sz w:val="20"/>
          <w:szCs w:val="20"/>
        </w:rPr>
        <w:t>) intimidation</w:t>
      </w:r>
      <w:r w:rsidR="00743BB4" w:rsidRPr="003762F2">
        <w:rPr>
          <w:rFonts w:ascii="Arial" w:hAnsi="Arial" w:cs="Arial"/>
          <w:sz w:val="20"/>
          <w:szCs w:val="20"/>
        </w:rPr>
        <w:t>, bullying</w:t>
      </w:r>
      <w:r w:rsidRPr="003762F2">
        <w:rPr>
          <w:rFonts w:ascii="Arial" w:hAnsi="Arial" w:cs="Arial"/>
          <w:sz w:val="20"/>
          <w:szCs w:val="20"/>
        </w:rPr>
        <w:t xml:space="preserve"> or harassment, </w:t>
      </w:r>
      <w:r w:rsidR="00743BB4" w:rsidRPr="003762F2">
        <w:rPr>
          <w:rFonts w:ascii="Arial" w:hAnsi="Arial" w:cs="Arial"/>
          <w:sz w:val="20"/>
          <w:szCs w:val="20"/>
        </w:rPr>
        <w:t>e) unfavourable treatment in relation to the person’s career, profession, employment or trade, f</w:t>
      </w:r>
      <w:r w:rsidRPr="003762F2">
        <w:rPr>
          <w:rFonts w:ascii="Arial" w:hAnsi="Arial" w:cs="Arial"/>
          <w:sz w:val="20"/>
          <w:szCs w:val="20"/>
        </w:rPr>
        <w:t xml:space="preserve">) </w:t>
      </w:r>
      <w:r w:rsidR="00743BB4" w:rsidRPr="003762F2">
        <w:rPr>
          <w:rFonts w:ascii="Arial" w:hAnsi="Arial" w:cs="Arial"/>
          <w:sz w:val="20"/>
          <w:szCs w:val="20"/>
        </w:rPr>
        <w:t>discrimination, prejudice or adverse treatment, whether in relation to employment or otherwise</w:t>
      </w:r>
      <w:r w:rsidRPr="003762F2">
        <w:rPr>
          <w:rFonts w:ascii="Arial" w:hAnsi="Arial" w:cs="Arial"/>
          <w:sz w:val="20"/>
          <w:szCs w:val="20"/>
        </w:rPr>
        <w:t xml:space="preserve">, </w:t>
      </w:r>
      <w:r w:rsidR="00743BB4" w:rsidRPr="003762F2">
        <w:rPr>
          <w:rFonts w:ascii="Arial" w:hAnsi="Arial" w:cs="Arial"/>
          <w:sz w:val="20"/>
          <w:szCs w:val="20"/>
        </w:rPr>
        <w:t>g</w:t>
      </w:r>
      <w:r w:rsidRPr="003762F2">
        <w:rPr>
          <w:rFonts w:ascii="Arial" w:hAnsi="Arial" w:cs="Arial"/>
          <w:sz w:val="20"/>
          <w:szCs w:val="20"/>
        </w:rPr>
        <w:t xml:space="preserve">) </w:t>
      </w:r>
      <w:r w:rsidR="00743BB4" w:rsidRPr="003762F2">
        <w:rPr>
          <w:rFonts w:ascii="Arial" w:hAnsi="Arial" w:cs="Arial"/>
          <w:sz w:val="20"/>
          <w:szCs w:val="20"/>
        </w:rPr>
        <w:t>disciplinary proceedings or disciplinary action.</w:t>
      </w:r>
      <w:r w:rsidRPr="003762F2">
        <w:rPr>
          <w:rFonts w:ascii="Arial" w:hAnsi="Arial" w:cs="Arial"/>
          <w:sz w:val="20"/>
          <w:szCs w:val="20"/>
        </w:rPr>
        <w:t xml:space="preserve"> Conflict involving the reporter and the subject officer(s). The reporter will not comply with the internal reporting policy. The authority is not compliant with the internal reporting policy and the authority’s obligations under the PID Act.</w:t>
      </w:r>
    </w:p>
    <w:p w14:paraId="5110D2E0" w14:textId="77777777" w:rsidR="00CF5614" w:rsidRDefault="00CF5614" w:rsidP="00D40657">
      <w:pPr>
        <w:spacing w:before="120" w:after="120"/>
        <w:jc w:val="center"/>
        <w:rPr>
          <w:rFonts w:ascii="Arial" w:hAnsi="Arial" w:cs="Arial"/>
          <w:b/>
          <w:sz w:val="24"/>
          <w:szCs w:val="24"/>
          <w:lang w:val="en-US"/>
        </w:rPr>
      </w:pPr>
    </w:p>
    <w:p w14:paraId="147FBE04" w14:textId="0684637B" w:rsidR="003F183E" w:rsidRPr="003762F2" w:rsidRDefault="00743BB4" w:rsidP="00075CC6">
      <w:pPr>
        <w:spacing w:before="120" w:after="120"/>
        <w:rPr>
          <w:rFonts w:ascii="Arial" w:hAnsi="Arial" w:cs="Arial"/>
          <w:b/>
          <w:sz w:val="20"/>
          <w:szCs w:val="20"/>
          <w:u w:val="single"/>
        </w:rPr>
      </w:pPr>
      <w:r w:rsidRPr="003762F2">
        <w:rPr>
          <w:rFonts w:ascii="Arial" w:hAnsi="Arial" w:cs="Arial"/>
          <w:b/>
          <w:sz w:val="20"/>
          <w:szCs w:val="20"/>
          <w:u w:val="single"/>
        </w:rPr>
        <w:lastRenderedPageBreak/>
        <w:t>Stage 3. Risk treatment</w:t>
      </w:r>
    </w:p>
    <w:p w14:paraId="4F01B561" w14:textId="77777777" w:rsidR="003E6770" w:rsidRPr="003762F2" w:rsidRDefault="00075CC6" w:rsidP="00075CC6">
      <w:pPr>
        <w:spacing w:before="120" w:after="120"/>
      </w:pPr>
      <w:r w:rsidRPr="003762F2">
        <w:rPr>
          <w:rFonts w:ascii="Arial" w:hAnsi="Arial" w:cs="Arial"/>
          <w:sz w:val="20"/>
          <w:szCs w:val="20"/>
        </w:rPr>
        <w:t>Develop strategies to eliminate, minimise or manage risks to the reporter, subject officer(s) and authority.</w:t>
      </w:r>
      <w:r w:rsidRPr="003762F2">
        <w:t xml:space="preserve"> </w:t>
      </w:r>
    </w:p>
    <w:p w14:paraId="11B2ACBB" w14:textId="77777777" w:rsidR="00AA1A48" w:rsidRPr="003762F2" w:rsidRDefault="00075CC6" w:rsidP="00075CC6">
      <w:pPr>
        <w:spacing w:before="120" w:after="120"/>
      </w:pPr>
      <w:r w:rsidRPr="003762F2">
        <w:rPr>
          <w:rFonts w:ascii="Arial" w:hAnsi="Arial" w:cs="Arial"/>
          <w:b/>
          <w:sz w:val="20"/>
          <w:szCs w:val="20"/>
        </w:rPr>
        <w:t>Prompts:</w:t>
      </w:r>
      <w:r w:rsidRPr="003762F2">
        <w:t xml:space="preserve"> </w:t>
      </w:r>
      <w:r w:rsidRPr="003762F2">
        <w:rPr>
          <w:rFonts w:ascii="Arial" w:hAnsi="Arial" w:cs="Arial"/>
          <w:sz w:val="20"/>
          <w:szCs w:val="20"/>
        </w:rPr>
        <w:t>Possible strategies:</w:t>
      </w:r>
    </w:p>
    <w:p w14:paraId="012143B6"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Keep the identity of the reporter and subject officer(s) confidential.</w:t>
      </w:r>
    </w:p>
    <w:p w14:paraId="48612F10"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Develop a reporter support strategy.</w:t>
      </w:r>
    </w:p>
    <w:p w14:paraId="6FA4DA0C"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Communicate with managers and supervisors about keeping the identity of the reporter confidential, monitoring and managing workplace risks.</w:t>
      </w:r>
    </w:p>
    <w:p w14:paraId="10557FFB"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Communicate with the reporter and subject officer(s) at regular intervals.</w:t>
      </w:r>
    </w:p>
    <w:p w14:paraId="41A1A17C"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Take proactive management intervention by warning the subject officer(s) about taking reprisal action.</w:t>
      </w:r>
    </w:p>
    <w:p w14:paraId="186663AA"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Provide general awareness or training.</w:t>
      </w:r>
    </w:p>
    <w:p w14:paraId="5BB2A332"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Ensure the report is dealt with in an appropriate timeframe.</w:t>
      </w:r>
    </w:p>
    <w:p w14:paraId="4F0198A1"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Facilitate alternative dispute resolution options.</w:t>
      </w:r>
    </w:p>
    <w:p w14:paraId="2A088485"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Consult with the reporter about whether they want to change employment arrangements.</w:t>
      </w:r>
    </w:p>
    <w:p w14:paraId="188919AA"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Change supervisory arrangements.</w:t>
      </w:r>
    </w:p>
    <w:p w14:paraId="46449314"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Consider the timing and process of any restructure.</w:t>
      </w:r>
    </w:p>
    <w:p w14:paraId="3C7F8E23" w14:textId="77777777" w:rsidR="00AA1A48" w:rsidRPr="003762F2" w:rsidRDefault="00075CC6" w:rsidP="00075CC6">
      <w:pPr>
        <w:spacing w:before="120" w:after="120"/>
        <w:rPr>
          <w:rFonts w:ascii="Arial" w:hAnsi="Arial" w:cs="Arial"/>
          <w:sz w:val="20"/>
          <w:szCs w:val="20"/>
        </w:rPr>
      </w:pPr>
      <w:r w:rsidRPr="003762F2">
        <w:rPr>
          <w:rFonts w:ascii="Arial" w:hAnsi="Arial" w:cs="Arial"/>
          <w:sz w:val="20"/>
          <w:szCs w:val="20"/>
        </w:rPr>
        <w:t>• Independently verify the work performance of the reporter.</w:t>
      </w:r>
    </w:p>
    <w:p w14:paraId="1FE90861" w14:textId="4394BF66" w:rsidR="00075CC6" w:rsidRPr="003762F2" w:rsidRDefault="00075CC6" w:rsidP="00075CC6">
      <w:pPr>
        <w:spacing w:before="120" w:after="120"/>
        <w:rPr>
          <w:rFonts w:ascii="Arial" w:hAnsi="Arial" w:cs="Arial"/>
          <w:sz w:val="20"/>
          <w:szCs w:val="20"/>
        </w:rPr>
      </w:pPr>
      <w:r w:rsidRPr="003762F2">
        <w:rPr>
          <w:rFonts w:ascii="Arial" w:hAnsi="Arial" w:cs="Arial"/>
          <w:sz w:val="20"/>
          <w:szCs w:val="20"/>
        </w:rPr>
        <w:t xml:space="preserve"> [Refer to Guideline D4: Preventing and containing reprisals and conflict].</w:t>
      </w:r>
    </w:p>
    <w:p w14:paraId="12BF7C0C" w14:textId="77777777" w:rsidR="003F183E" w:rsidRPr="003762F2" w:rsidRDefault="003F183E" w:rsidP="00D40657">
      <w:pPr>
        <w:spacing w:before="120" w:after="120"/>
        <w:jc w:val="center"/>
        <w:rPr>
          <w:rFonts w:ascii="Arial" w:hAnsi="Arial" w:cs="Arial"/>
          <w:b/>
          <w:sz w:val="24"/>
          <w:szCs w:val="24"/>
          <w:lang w:val="en-US"/>
        </w:rPr>
      </w:pPr>
    </w:p>
    <w:p w14:paraId="34B03A11" w14:textId="77777777" w:rsidR="003F183E" w:rsidRPr="003762F2" w:rsidRDefault="003F183E" w:rsidP="00D40657">
      <w:pPr>
        <w:spacing w:before="120" w:after="120"/>
        <w:jc w:val="center"/>
        <w:rPr>
          <w:rFonts w:ascii="Arial" w:hAnsi="Arial" w:cs="Arial"/>
          <w:b/>
          <w:sz w:val="24"/>
          <w:szCs w:val="24"/>
          <w:lang w:val="en-US"/>
        </w:rPr>
      </w:pPr>
    </w:p>
    <w:p w14:paraId="74F0E60A" w14:textId="77777777" w:rsidR="003F183E" w:rsidRPr="003762F2" w:rsidRDefault="003F183E" w:rsidP="00D40657">
      <w:pPr>
        <w:spacing w:before="120" w:after="120"/>
        <w:jc w:val="center"/>
        <w:rPr>
          <w:rFonts w:ascii="Arial" w:hAnsi="Arial" w:cs="Arial"/>
          <w:b/>
          <w:sz w:val="24"/>
          <w:szCs w:val="24"/>
          <w:lang w:val="en-US"/>
        </w:rPr>
      </w:pPr>
    </w:p>
    <w:p w14:paraId="5B321D01" w14:textId="77777777" w:rsidR="003F183E" w:rsidRPr="003762F2" w:rsidRDefault="003F183E" w:rsidP="00D40657">
      <w:pPr>
        <w:spacing w:before="120" w:after="120"/>
        <w:jc w:val="center"/>
        <w:rPr>
          <w:rFonts w:ascii="Arial" w:hAnsi="Arial" w:cs="Arial"/>
          <w:b/>
          <w:sz w:val="24"/>
          <w:szCs w:val="24"/>
          <w:lang w:val="en-US"/>
        </w:rPr>
      </w:pPr>
    </w:p>
    <w:p w14:paraId="1D01D9DD" w14:textId="77777777" w:rsidR="003F183E" w:rsidRPr="003762F2" w:rsidRDefault="003F183E" w:rsidP="00D40657">
      <w:pPr>
        <w:spacing w:before="120" w:after="120"/>
        <w:jc w:val="center"/>
        <w:rPr>
          <w:rFonts w:ascii="Arial" w:hAnsi="Arial" w:cs="Arial"/>
          <w:b/>
          <w:sz w:val="24"/>
          <w:szCs w:val="24"/>
          <w:lang w:val="en-US"/>
        </w:rPr>
      </w:pPr>
    </w:p>
    <w:p w14:paraId="528BB7DD" w14:textId="77777777" w:rsidR="003F183E" w:rsidRPr="003762F2" w:rsidRDefault="003F183E" w:rsidP="00D40657">
      <w:pPr>
        <w:spacing w:before="120" w:after="120"/>
        <w:jc w:val="center"/>
        <w:rPr>
          <w:rFonts w:ascii="Arial" w:hAnsi="Arial" w:cs="Arial"/>
          <w:b/>
          <w:sz w:val="24"/>
          <w:szCs w:val="24"/>
          <w:lang w:val="en-US"/>
        </w:rPr>
      </w:pPr>
    </w:p>
    <w:p w14:paraId="4EFD464B" w14:textId="77777777" w:rsidR="003F183E" w:rsidRPr="003762F2" w:rsidRDefault="003F183E" w:rsidP="00D40657">
      <w:pPr>
        <w:spacing w:before="120" w:after="120"/>
        <w:jc w:val="center"/>
        <w:rPr>
          <w:rFonts w:ascii="Arial" w:hAnsi="Arial" w:cs="Arial"/>
          <w:b/>
          <w:sz w:val="24"/>
          <w:szCs w:val="24"/>
          <w:lang w:val="en-US"/>
        </w:rPr>
      </w:pPr>
    </w:p>
    <w:p w14:paraId="42262A44" w14:textId="77777777" w:rsidR="003F183E" w:rsidRPr="003762F2" w:rsidRDefault="003F183E" w:rsidP="00D40657">
      <w:pPr>
        <w:spacing w:before="120" w:after="120"/>
        <w:jc w:val="center"/>
        <w:rPr>
          <w:rFonts w:ascii="Arial" w:hAnsi="Arial" w:cs="Arial"/>
          <w:b/>
          <w:sz w:val="24"/>
          <w:szCs w:val="24"/>
          <w:lang w:val="en-US"/>
        </w:rPr>
      </w:pPr>
    </w:p>
    <w:p w14:paraId="52E3ABEC" w14:textId="77777777" w:rsidR="003F183E" w:rsidRPr="003762F2" w:rsidRDefault="003F183E" w:rsidP="00D40657">
      <w:pPr>
        <w:spacing w:before="120" w:after="120"/>
        <w:jc w:val="center"/>
        <w:rPr>
          <w:rFonts w:ascii="Arial" w:hAnsi="Arial" w:cs="Arial"/>
          <w:b/>
          <w:sz w:val="24"/>
          <w:szCs w:val="24"/>
          <w:lang w:val="en-US"/>
        </w:rPr>
      </w:pPr>
    </w:p>
    <w:p w14:paraId="1F7F9EC3" w14:textId="77777777" w:rsidR="00E7700F" w:rsidRPr="003762F2" w:rsidRDefault="00E7700F" w:rsidP="00E7700F">
      <w:pPr>
        <w:spacing w:before="120" w:after="120"/>
        <w:rPr>
          <w:rFonts w:ascii="Arial" w:hAnsi="Arial" w:cs="Arial"/>
          <w:b/>
          <w:sz w:val="20"/>
          <w:szCs w:val="20"/>
        </w:rPr>
      </w:pPr>
      <w:r w:rsidRPr="003762F2">
        <w:rPr>
          <w:rFonts w:ascii="Arial" w:hAnsi="Arial" w:cs="Arial"/>
          <w:b/>
          <w:sz w:val="20"/>
          <w:szCs w:val="20"/>
        </w:rPr>
        <w:t>SIGNATURE</w:t>
      </w:r>
    </w:p>
    <w:p w14:paraId="0A429BED" w14:textId="23FAFE80" w:rsidR="00E7700F" w:rsidRPr="003762F2" w:rsidRDefault="00E7700F" w:rsidP="00E7700F">
      <w:pPr>
        <w:spacing w:before="120" w:after="120"/>
        <w:rPr>
          <w:rFonts w:ascii="Arial" w:hAnsi="Arial" w:cs="Arial"/>
          <w:sz w:val="20"/>
          <w:szCs w:val="20"/>
        </w:rPr>
      </w:pPr>
      <w:r w:rsidRPr="003762F2">
        <w:rPr>
          <w:rFonts w:ascii="Arial" w:hAnsi="Arial" w:cs="Arial"/>
          <w:sz w:val="20"/>
          <w:szCs w:val="20"/>
        </w:rPr>
        <w:t>Risks may need to be reviewed at various points in the process, such as when a decision is made to investigate, during the investigation into the report and once the outcome of an investigation is known.</w:t>
      </w:r>
    </w:p>
    <w:p w14:paraId="023E1615" w14:textId="77777777" w:rsidR="00E7700F" w:rsidRPr="003762F2" w:rsidRDefault="00E7700F" w:rsidP="00D40657">
      <w:pPr>
        <w:spacing w:before="120" w:after="120"/>
        <w:jc w:val="center"/>
      </w:pPr>
    </w:p>
    <w:p w14:paraId="65C23530" w14:textId="01B52BD4" w:rsidR="003F183E" w:rsidRPr="003762F2" w:rsidRDefault="00E7700F" w:rsidP="00E7700F">
      <w:pPr>
        <w:spacing w:before="120" w:after="120"/>
        <w:rPr>
          <w:rFonts w:ascii="Arial" w:hAnsi="Arial" w:cs="Arial"/>
          <w:sz w:val="20"/>
          <w:szCs w:val="20"/>
        </w:rPr>
      </w:pPr>
      <w:r w:rsidRPr="003762F2">
        <w:rPr>
          <w:rFonts w:ascii="Arial" w:hAnsi="Arial" w:cs="Arial"/>
          <w:sz w:val="20"/>
          <w:szCs w:val="20"/>
        </w:rPr>
        <w:t xml:space="preserve">Signature of assessor: ......................................................................... Date: </w:t>
      </w:r>
      <w:r w:rsidR="003762F2">
        <w:rPr>
          <w:rFonts w:ascii="Arial" w:hAnsi="Arial" w:cs="Arial"/>
          <w:sz w:val="20"/>
          <w:szCs w:val="20"/>
        </w:rPr>
        <w:t xml:space="preserve"> </w:t>
      </w:r>
      <w:r w:rsidRPr="003762F2">
        <w:rPr>
          <w:rFonts w:ascii="Arial" w:hAnsi="Arial" w:cs="Arial"/>
          <w:sz w:val="20"/>
          <w:szCs w:val="20"/>
        </w:rPr>
        <w:t>/</w:t>
      </w:r>
      <w:r w:rsidR="003762F2">
        <w:rPr>
          <w:rFonts w:ascii="Arial" w:hAnsi="Arial" w:cs="Arial"/>
          <w:sz w:val="20"/>
          <w:szCs w:val="20"/>
        </w:rPr>
        <w:t xml:space="preserve"> </w:t>
      </w:r>
      <w:r w:rsidRPr="003762F2">
        <w:rPr>
          <w:rFonts w:ascii="Arial" w:hAnsi="Arial" w:cs="Arial"/>
          <w:sz w:val="20"/>
          <w:szCs w:val="20"/>
        </w:rPr>
        <w:t xml:space="preserve"> / </w:t>
      </w:r>
      <w:r w:rsidR="003762F2">
        <w:rPr>
          <w:rFonts w:ascii="Arial" w:hAnsi="Arial" w:cs="Arial"/>
          <w:sz w:val="20"/>
          <w:szCs w:val="20"/>
        </w:rPr>
        <w:t xml:space="preserve">    </w:t>
      </w:r>
      <w:r w:rsidRPr="003762F2">
        <w:rPr>
          <w:rFonts w:ascii="Arial" w:hAnsi="Arial" w:cs="Arial"/>
          <w:sz w:val="20"/>
          <w:szCs w:val="20"/>
        </w:rPr>
        <w:t xml:space="preserve">Review date: </w:t>
      </w:r>
      <w:r w:rsidR="003762F2">
        <w:rPr>
          <w:rFonts w:ascii="Arial" w:hAnsi="Arial" w:cs="Arial"/>
          <w:sz w:val="20"/>
          <w:szCs w:val="20"/>
        </w:rPr>
        <w:t xml:space="preserve">  </w:t>
      </w:r>
      <w:r w:rsidRPr="003762F2">
        <w:rPr>
          <w:rFonts w:ascii="Arial" w:hAnsi="Arial" w:cs="Arial"/>
          <w:sz w:val="20"/>
          <w:szCs w:val="20"/>
        </w:rPr>
        <w:t>/</w:t>
      </w:r>
      <w:r w:rsidR="003762F2">
        <w:rPr>
          <w:rFonts w:ascii="Arial" w:hAnsi="Arial" w:cs="Arial"/>
          <w:sz w:val="20"/>
          <w:szCs w:val="20"/>
        </w:rPr>
        <w:t xml:space="preserve"> </w:t>
      </w:r>
      <w:r w:rsidRPr="003762F2">
        <w:rPr>
          <w:rFonts w:ascii="Arial" w:hAnsi="Arial" w:cs="Arial"/>
          <w:sz w:val="20"/>
          <w:szCs w:val="20"/>
        </w:rPr>
        <w:t xml:space="preserve"> /</w:t>
      </w:r>
      <w:r w:rsidR="003762F2">
        <w:rPr>
          <w:rFonts w:ascii="Arial" w:hAnsi="Arial" w:cs="Arial"/>
          <w:sz w:val="20"/>
          <w:szCs w:val="20"/>
        </w:rPr>
        <w:t xml:space="preserve">     </w:t>
      </w:r>
    </w:p>
    <w:p w14:paraId="4177F099" w14:textId="77777777" w:rsidR="003F183E" w:rsidRDefault="003F183E" w:rsidP="00D40657">
      <w:pPr>
        <w:spacing w:before="120" w:after="120"/>
        <w:jc w:val="center"/>
        <w:rPr>
          <w:rFonts w:ascii="Arial" w:hAnsi="Arial" w:cs="Arial"/>
          <w:b/>
          <w:sz w:val="24"/>
          <w:szCs w:val="24"/>
          <w:lang w:val="en-US"/>
        </w:rPr>
      </w:pPr>
    </w:p>
    <w:p w14:paraId="4BFE8504" w14:textId="77777777" w:rsidR="003F183E" w:rsidRDefault="003F183E" w:rsidP="00D40657">
      <w:pPr>
        <w:spacing w:before="120" w:after="120"/>
        <w:jc w:val="center"/>
        <w:rPr>
          <w:rFonts w:ascii="Arial" w:hAnsi="Arial" w:cs="Arial"/>
          <w:b/>
          <w:sz w:val="24"/>
          <w:szCs w:val="24"/>
          <w:lang w:val="en-US"/>
        </w:rPr>
      </w:pPr>
    </w:p>
    <w:p w14:paraId="6D98F9A0" w14:textId="58AAF42B" w:rsidR="00DF250C" w:rsidRPr="00465E79" w:rsidRDefault="00DF250C" w:rsidP="00D40657">
      <w:pPr>
        <w:spacing w:before="120" w:after="120"/>
        <w:jc w:val="center"/>
        <w:rPr>
          <w:rFonts w:ascii="Arial" w:hAnsi="Arial" w:cs="Arial"/>
          <w:sz w:val="22"/>
          <w:lang w:val="en-US"/>
        </w:rPr>
      </w:pPr>
      <w:bookmarkStart w:id="642" w:name="_Toc146832743"/>
      <w:r w:rsidRPr="005A7EB9">
        <w:rPr>
          <w:rStyle w:val="Heading3Char"/>
          <w:rFonts w:ascii="Arial" w:hAnsi="Arial" w:cs="Arial"/>
        </w:rPr>
        <w:lastRenderedPageBreak/>
        <w:t xml:space="preserve">Nambucca Valley Council </w:t>
      </w:r>
      <w:r w:rsidR="005672DD" w:rsidRPr="005A7EB9">
        <w:rPr>
          <w:rStyle w:val="Heading3Char"/>
          <w:rFonts w:ascii="Arial" w:hAnsi="Arial" w:cs="Arial"/>
        </w:rPr>
        <w:t>R</w:t>
      </w:r>
      <w:r w:rsidRPr="005A7EB9">
        <w:rPr>
          <w:rStyle w:val="Heading3Char"/>
          <w:rFonts w:ascii="Arial" w:hAnsi="Arial" w:cs="Arial"/>
        </w:rPr>
        <w:t>eport Form</w:t>
      </w:r>
      <w:bookmarkEnd w:id="642"/>
      <w:r w:rsidRPr="00374E7C">
        <w:rPr>
          <w:rStyle w:val="Heading3Char"/>
        </w:rPr>
        <w:t xml:space="preserve"> </w:t>
      </w:r>
      <w:r w:rsidRPr="00465E79">
        <w:rPr>
          <w:rFonts w:ascii="Arial" w:hAnsi="Arial" w:cs="Arial"/>
          <w:b/>
          <w:sz w:val="22"/>
          <w:lang w:val="en-US"/>
        </w:rPr>
        <w:br/>
      </w:r>
      <w:r w:rsidR="005672DD">
        <w:rPr>
          <w:rFonts w:ascii="Arial" w:hAnsi="Arial" w:cs="Arial"/>
          <w:sz w:val="20"/>
          <w:szCs w:val="20"/>
          <w:lang w:val="en-US"/>
        </w:rPr>
        <w:t xml:space="preserve">To be completed by a </w:t>
      </w:r>
      <w:r w:rsidRPr="00DF250C">
        <w:rPr>
          <w:rFonts w:ascii="Arial" w:hAnsi="Arial" w:cs="Arial"/>
          <w:sz w:val="20"/>
          <w:szCs w:val="20"/>
          <w:lang w:val="en-US"/>
        </w:rPr>
        <w:t xml:space="preserve">reporter and submitted to the Disclosures </w:t>
      </w:r>
      <w:r w:rsidR="00334E4E">
        <w:rPr>
          <w:rFonts w:ascii="Arial" w:hAnsi="Arial" w:cs="Arial"/>
          <w:sz w:val="20"/>
          <w:szCs w:val="20"/>
          <w:lang w:val="en-US"/>
        </w:rPr>
        <w:t>C</w:t>
      </w:r>
      <w:r w:rsidRPr="00DF250C">
        <w:rPr>
          <w:rFonts w:ascii="Arial" w:hAnsi="Arial" w:cs="Arial"/>
          <w:sz w:val="20"/>
          <w:szCs w:val="20"/>
          <w:lang w:val="en-US"/>
        </w:rPr>
        <w:t>oordinator or Disclosure officer</w:t>
      </w:r>
    </w:p>
    <w:tbl>
      <w:tblPr>
        <w:tblStyle w:val="TableGrid"/>
        <w:tblpPr w:leftFromText="180" w:rightFromText="180" w:vertAnchor="text" w:horzAnchor="margin" w:tblpXSpec="center" w:tblpY="183"/>
        <w:tblW w:w="10490" w:type="dxa"/>
        <w:tblLayout w:type="fixed"/>
        <w:tblLook w:val="04A0" w:firstRow="1" w:lastRow="0" w:firstColumn="1" w:lastColumn="0" w:noHBand="0" w:noVBand="1"/>
      </w:tblPr>
      <w:tblGrid>
        <w:gridCol w:w="2943"/>
        <w:gridCol w:w="2704"/>
        <w:gridCol w:w="3562"/>
        <w:gridCol w:w="1281"/>
      </w:tblGrid>
      <w:tr w:rsidR="00D40657" w:rsidRPr="00465E79" w14:paraId="60704327" w14:textId="77777777" w:rsidTr="00A1158C">
        <w:tc>
          <w:tcPr>
            <w:tcW w:w="10490" w:type="dxa"/>
            <w:gridSpan w:val="4"/>
            <w:shd w:val="clear" w:color="auto" w:fill="000000" w:themeFill="text1"/>
            <w:vAlign w:val="center"/>
          </w:tcPr>
          <w:p w14:paraId="20AD6A4F" w14:textId="77777777" w:rsidR="00D40657" w:rsidRDefault="00D40657" w:rsidP="00A1158C">
            <w:pPr>
              <w:rPr>
                <w:rFonts w:ascii="Arial" w:hAnsi="Arial" w:cs="Arial"/>
                <w:b/>
                <w:sz w:val="22"/>
              </w:rPr>
            </w:pPr>
            <w:r w:rsidRPr="008323E6">
              <w:rPr>
                <w:rFonts w:ascii="Arial" w:hAnsi="Arial" w:cs="Arial"/>
                <w:b/>
                <w:sz w:val="22"/>
              </w:rPr>
              <w:t>History</w:t>
            </w:r>
          </w:p>
          <w:p w14:paraId="37D423DA" w14:textId="77777777" w:rsidR="00D40657" w:rsidRPr="00465E79" w:rsidRDefault="00D40657" w:rsidP="00A1158C">
            <w:pPr>
              <w:rPr>
                <w:rFonts w:ascii="Arial" w:hAnsi="Arial" w:cs="Arial"/>
                <w:color w:val="FFFFFF" w:themeColor="background1"/>
                <w:szCs w:val="18"/>
              </w:rPr>
            </w:pPr>
            <w:r w:rsidRPr="00DF250C">
              <w:rPr>
                <w:rFonts w:ascii="Arial" w:hAnsi="Arial" w:cs="Arial"/>
                <w:b/>
                <w:color w:val="FFFFFF" w:themeColor="background1"/>
                <w:szCs w:val="18"/>
                <w14:shadow w14:blurRad="50800" w14:dist="38100" w14:dir="2700000" w14:sx="100000" w14:sy="100000" w14:kx="0" w14:ky="0" w14:algn="tl">
                  <w14:srgbClr w14:val="000000">
                    <w14:alpha w14:val="60000"/>
                  </w14:srgbClr>
                </w14:shadow>
              </w:rPr>
              <w:t xml:space="preserve">Details of reporter </w:t>
            </w:r>
            <w:r w:rsidRPr="00465E79">
              <w:rPr>
                <w:rFonts w:ascii="Arial" w:hAnsi="Arial" w:cs="Arial"/>
                <w:i/>
                <w:color w:val="FFFFFF" w:themeColor="background1"/>
                <w:szCs w:val="18"/>
              </w:rPr>
              <w:t>(You can make an anonymous report by leaving this section blank)</w:t>
            </w:r>
          </w:p>
        </w:tc>
      </w:tr>
      <w:tr w:rsidR="00D40657" w:rsidRPr="00465E79" w14:paraId="0802330B" w14:textId="77777777" w:rsidTr="00A1158C">
        <w:tc>
          <w:tcPr>
            <w:tcW w:w="2943" w:type="dxa"/>
            <w:shd w:val="clear" w:color="auto" w:fill="auto"/>
            <w:vAlign w:val="center"/>
          </w:tcPr>
          <w:p w14:paraId="4DCD0AA8" w14:textId="77777777" w:rsidR="00D40657" w:rsidRPr="001B6EC7" w:rsidRDefault="00D40657" w:rsidP="00A1158C">
            <w:pPr>
              <w:pStyle w:val="NoSpacing"/>
              <w:rPr>
                <w:rFonts w:ascii="Arial" w:hAnsi="Arial" w:cs="Arial"/>
                <w:sz w:val="18"/>
                <w:szCs w:val="18"/>
              </w:rPr>
            </w:pPr>
            <w:r w:rsidRPr="001B6EC7">
              <w:rPr>
                <w:rFonts w:ascii="Arial" w:hAnsi="Arial" w:cs="Arial"/>
                <w:sz w:val="18"/>
                <w:szCs w:val="18"/>
              </w:rPr>
              <w:t>Name:</w:t>
            </w:r>
          </w:p>
        </w:tc>
        <w:tc>
          <w:tcPr>
            <w:tcW w:w="7547" w:type="dxa"/>
            <w:gridSpan w:val="3"/>
            <w:shd w:val="clear" w:color="auto" w:fill="auto"/>
            <w:vAlign w:val="center"/>
          </w:tcPr>
          <w:p w14:paraId="4E1EA08D" w14:textId="77777777" w:rsidR="00D40657" w:rsidRPr="00465E79" w:rsidRDefault="00D40657" w:rsidP="00A1158C">
            <w:pPr>
              <w:pStyle w:val="NoSpacing"/>
            </w:pPr>
          </w:p>
        </w:tc>
      </w:tr>
      <w:tr w:rsidR="00D40657" w:rsidRPr="00465E79" w14:paraId="50F083CC" w14:textId="77777777" w:rsidTr="00A1158C">
        <w:trPr>
          <w:trHeight w:val="183"/>
        </w:trPr>
        <w:tc>
          <w:tcPr>
            <w:tcW w:w="2943" w:type="dxa"/>
            <w:shd w:val="clear" w:color="auto" w:fill="auto"/>
            <w:vAlign w:val="center"/>
          </w:tcPr>
          <w:p w14:paraId="576CDD19" w14:textId="77777777" w:rsidR="00D40657" w:rsidRPr="001B6EC7" w:rsidRDefault="00D40657" w:rsidP="00A1158C">
            <w:pPr>
              <w:pStyle w:val="NoSpacing"/>
              <w:rPr>
                <w:rFonts w:ascii="Arial" w:hAnsi="Arial" w:cs="Arial"/>
                <w:sz w:val="18"/>
                <w:szCs w:val="18"/>
              </w:rPr>
            </w:pPr>
            <w:r w:rsidRPr="001B6EC7">
              <w:rPr>
                <w:rFonts w:ascii="Arial" w:hAnsi="Arial" w:cs="Arial"/>
                <w:sz w:val="18"/>
                <w:szCs w:val="18"/>
              </w:rPr>
              <w:t>Position:</w:t>
            </w:r>
          </w:p>
        </w:tc>
        <w:tc>
          <w:tcPr>
            <w:tcW w:w="7547" w:type="dxa"/>
            <w:gridSpan w:val="3"/>
            <w:shd w:val="clear" w:color="auto" w:fill="auto"/>
            <w:vAlign w:val="center"/>
          </w:tcPr>
          <w:p w14:paraId="066AF974" w14:textId="77777777" w:rsidR="00D40657" w:rsidRPr="00465E79" w:rsidRDefault="00D40657" w:rsidP="00A1158C">
            <w:pPr>
              <w:pStyle w:val="NoSpacing"/>
            </w:pPr>
          </w:p>
        </w:tc>
      </w:tr>
      <w:tr w:rsidR="00D40657" w:rsidRPr="00DF250C" w14:paraId="140E7D1D" w14:textId="77777777" w:rsidTr="00A1158C">
        <w:tc>
          <w:tcPr>
            <w:tcW w:w="2943" w:type="dxa"/>
            <w:shd w:val="clear" w:color="auto" w:fill="auto"/>
            <w:vAlign w:val="center"/>
          </w:tcPr>
          <w:p w14:paraId="35FD0CD7" w14:textId="77777777" w:rsidR="00D40657" w:rsidRPr="001B6EC7" w:rsidRDefault="00D40657" w:rsidP="00A1158C">
            <w:pPr>
              <w:pStyle w:val="NoSpacing"/>
              <w:rPr>
                <w:rFonts w:ascii="Arial" w:hAnsi="Arial" w:cs="Arial"/>
                <w:sz w:val="18"/>
                <w:szCs w:val="18"/>
              </w:rPr>
            </w:pPr>
            <w:r w:rsidRPr="001B6EC7">
              <w:rPr>
                <w:rFonts w:ascii="Arial" w:hAnsi="Arial" w:cs="Arial"/>
                <w:sz w:val="18"/>
                <w:szCs w:val="18"/>
              </w:rPr>
              <w:t>Division/Unit:</w:t>
            </w:r>
          </w:p>
        </w:tc>
        <w:tc>
          <w:tcPr>
            <w:tcW w:w="6266" w:type="dxa"/>
            <w:gridSpan w:val="2"/>
            <w:shd w:val="clear" w:color="auto" w:fill="auto"/>
            <w:vAlign w:val="center"/>
          </w:tcPr>
          <w:p w14:paraId="47E264E1" w14:textId="77777777" w:rsidR="00D40657" w:rsidRPr="00465E79" w:rsidRDefault="00D40657" w:rsidP="00A1158C">
            <w:pPr>
              <w:pStyle w:val="NoSpacing"/>
            </w:pPr>
          </w:p>
        </w:tc>
        <w:tc>
          <w:tcPr>
            <w:tcW w:w="1281" w:type="dxa"/>
            <w:tcBorders>
              <w:bottom w:val="single" w:sz="4" w:space="0" w:color="auto"/>
            </w:tcBorders>
            <w:shd w:val="clear" w:color="auto" w:fill="000000" w:themeFill="text1"/>
            <w:vAlign w:val="center"/>
          </w:tcPr>
          <w:p w14:paraId="5344DE3C" w14:textId="77777777" w:rsidR="00D40657" w:rsidRPr="00DF250C" w:rsidRDefault="00D40657" w:rsidP="00A1158C">
            <w:pPr>
              <w:pStyle w:val="NoSpacing"/>
              <w:rPr>
                <w:color w:val="FFFFFF" w:themeColor="background1"/>
                <w14:shadow w14:blurRad="50800" w14:dist="38100" w14:dir="2700000" w14:sx="100000" w14:sy="100000" w14:kx="0" w14:ky="0" w14:algn="tl">
                  <w14:srgbClr w14:val="000000">
                    <w14:alpha w14:val="60000"/>
                  </w14:srgbClr>
                </w14:shadow>
              </w:rPr>
            </w:pPr>
            <w:r w:rsidRPr="001B6EC7">
              <w:t>Preferred method</w:t>
            </w:r>
            <w:r w:rsidRPr="001B6EC7">
              <w:br/>
              <w:t>of</w:t>
            </w:r>
            <w:r w:rsidRPr="00DF250C">
              <w:rPr>
                <w:color w:val="FFFFFF" w:themeColor="background1"/>
                <w14:shadow w14:blurRad="50800" w14:dist="38100" w14:dir="2700000" w14:sx="100000" w14:sy="100000" w14:kx="0" w14:ky="0" w14:algn="tl">
                  <w14:srgbClr w14:val="000000">
                    <w14:alpha w14:val="60000"/>
                  </w14:srgbClr>
                </w14:shadow>
              </w:rPr>
              <w:t xml:space="preserve"> contact</w:t>
            </w:r>
          </w:p>
        </w:tc>
      </w:tr>
      <w:tr w:rsidR="00D40657" w:rsidRPr="00465E79" w14:paraId="742F9230" w14:textId="77777777" w:rsidTr="00A1158C">
        <w:tc>
          <w:tcPr>
            <w:tcW w:w="2943" w:type="dxa"/>
            <w:shd w:val="clear" w:color="auto" w:fill="auto"/>
            <w:vAlign w:val="center"/>
          </w:tcPr>
          <w:p w14:paraId="0AE288CC" w14:textId="77777777" w:rsidR="00D40657" w:rsidRPr="001B6EC7" w:rsidRDefault="00D40657" w:rsidP="00A1158C">
            <w:pPr>
              <w:pStyle w:val="NoSpacing"/>
              <w:rPr>
                <w:rFonts w:ascii="Arial" w:hAnsi="Arial" w:cs="Arial"/>
                <w:sz w:val="18"/>
                <w:szCs w:val="18"/>
              </w:rPr>
            </w:pPr>
            <w:r w:rsidRPr="001B6EC7">
              <w:rPr>
                <w:rFonts w:ascii="Arial" w:hAnsi="Arial" w:cs="Arial"/>
                <w:sz w:val="18"/>
                <w:szCs w:val="18"/>
              </w:rPr>
              <w:t>Telephone:</w:t>
            </w:r>
          </w:p>
        </w:tc>
        <w:tc>
          <w:tcPr>
            <w:tcW w:w="6266" w:type="dxa"/>
            <w:gridSpan w:val="2"/>
            <w:shd w:val="clear" w:color="auto" w:fill="auto"/>
            <w:vAlign w:val="center"/>
          </w:tcPr>
          <w:p w14:paraId="2FA6A39F" w14:textId="77777777" w:rsidR="00D40657" w:rsidRPr="00465E79" w:rsidRDefault="00D40657" w:rsidP="00A1158C">
            <w:pPr>
              <w:pStyle w:val="NoSpacing"/>
            </w:pPr>
          </w:p>
        </w:tc>
        <w:tc>
          <w:tcPr>
            <w:tcW w:w="1281" w:type="dxa"/>
            <w:tcBorders>
              <w:bottom w:val="nil"/>
            </w:tcBorders>
            <w:shd w:val="clear" w:color="auto" w:fill="auto"/>
            <w:vAlign w:val="center"/>
          </w:tcPr>
          <w:p w14:paraId="26DFD65E" w14:textId="77777777" w:rsidR="00D40657" w:rsidRPr="00465E79" w:rsidRDefault="00D40657" w:rsidP="00A1158C">
            <w:pPr>
              <w:pStyle w:val="NoSpacing"/>
            </w:pPr>
            <w:r w:rsidRPr="00465E79">
              <w:fldChar w:fldCharType="begin">
                <w:ffData>
                  <w:name w:val="Check17"/>
                  <w:enabled/>
                  <w:calcOnExit w:val="0"/>
                  <w:checkBox>
                    <w:sizeAuto/>
                    <w:default w:val="0"/>
                  </w:checkBox>
                </w:ffData>
              </w:fldChar>
            </w:r>
            <w:r w:rsidRPr="00465E79">
              <w:instrText xml:space="preserve"> FORMCHECKBOX </w:instrText>
            </w:r>
            <w:r w:rsidR="00EC5D02">
              <w:fldChar w:fldCharType="separate"/>
            </w:r>
            <w:r w:rsidRPr="00465E79">
              <w:fldChar w:fldCharType="end"/>
            </w:r>
            <w:r w:rsidRPr="00465E79">
              <w:t xml:space="preserve"> </w:t>
            </w:r>
            <w:r>
              <w:t>P</w:t>
            </w:r>
            <w:r w:rsidRPr="00465E79">
              <w:t>hone</w:t>
            </w:r>
          </w:p>
        </w:tc>
      </w:tr>
      <w:tr w:rsidR="00D40657" w:rsidRPr="00465E79" w14:paraId="7390713D" w14:textId="77777777" w:rsidTr="00A1158C">
        <w:tc>
          <w:tcPr>
            <w:tcW w:w="2943" w:type="dxa"/>
            <w:shd w:val="clear" w:color="auto" w:fill="auto"/>
            <w:vAlign w:val="center"/>
          </w:tcPr>
          <w:p w14:paraId="6008248F" w14:textId="77777777" w:rsidR="00D40657" w:rsidRPr="001B6EC7" w:rsidRDefault="00D40657" w:rsidP="00A1158C">
            <w:pPr>
              <w:pStyle w:val="NoSpacing"/>
              <w:rPr>
                <w:rFonts w:ascii="Arial" w:hAnsi="Arial" w:cs="Arial"/>
                <w:sz w:val="18"/>
                <w:szCs w:val="18"/>
              </w:rPr>
            </w:pPr>
            <w:r w:rsidRPr="001B6EC7">
              <w:rPr>
                <w:rFonts w:ascii="Arial" w:hAnsi="Arial" w:cs="Arial"/>
                <w:sz w:val="18"/>
                <w:szCs w:val="18"/>
              </w:rPr>
              <w:t>Email:</w:t>
            </w:r>
          </w:p>
        </w:tc>
        <w:tc>
          <w:tcPr>
            <w:tcW w:w="6266" w:type="dxa"/>
            <w:gridSpan w:val="2"/>
            <w:shd w:val="clear" w:color="auto" w:fill="auto"/>
            <w:vAlign w:val="center"/>
          </w:tcPr>
          <w:p w14:paraId="336F7C29" w14:textId="77777777" w:rsidR="00D40657" w:rsidRPr="00465E79" w:rsidRDefault="00D40657" w:rsidP="00A1158C">
            <w:pPr>
              <w:pStyle w:val="NoSpacing"/>
            </w:pPr>
          </w:p>
        </w:tc>
        <w:tc>
          <w:tcPr>
            <w:tcW w:w="1281" w:type="dxa"/>
            <w:tcBorders>
              <w:top w:val="nil"/>
              <w:bottom w:val="nil"/>
            </w:tcBorders>
            <w:shd w:val="clear" w:color="auto" w:fill="auto"/>
            <w:vAlign w:val="center"/>
          </w:tcPr>
          <w:p w14:paraId="56FAEE2F" w14:textId="77777777" w:rsidR="00D40657" w:rsidRPr="00465E79" w:rsidRDefault="00D40657" w:rsidP="00A1158C">
            <w:pPr>
              <w:pStyle w:val="NoSpacing"/>
            </w:pPr>
            <w:r w:rsidRPr="00465E79">
              <w:fldChar w:fldCharType="begin">
                <w:ffData>
                  <w:name w:val="Check17"/>
                  <w:enabled/>
                  <w:calcOnExit w:val="0"/>
                  <w:checkBox>
                    <w:sizeAuto/>
                    <w:default w:val="0"/>
                  </w:checkBox>
                </w:ffData>
              </w:fldChar>
            </w:r>
            <w:r w:rsidRPr="00465E79">
              <w:instrText xml:space="preserve"> FORMCHECKBOX </w:instrText>
            </w:r>
            <w:r w:rsidR="00EC5D02">
              <w:fldChar w:fldCharType="separate"/>
            </w:r>
            <w:r w:rsidRPr="00465E79">
              <w:fldChar w:fldCharType="end"/>
            </w:r>
            <w:r w:rsidRPr="00465E79">
              <w:t xml:space="preserve"> Email</w:t>
            </w:r>
          </w:p>
        </w:tc>
      </w:tr>
      <w:tr w:rsidR="00D40657" w:rsidRPr="00465E79" w14:paraId="073D61B4" w14:textId="77777777" w:rsidTr="00A1158C">
        <w:tc>
          <w:tcPr>
            <w:tcW w:w="2943" w:type="dxa"/>
            <w:shd w:val="clear" w:color="auto" w:fill="auto"/>
            <w:vAlign w:val="center"/>
          </w:tcPr>
          <w:p w14:paraId="07552E25" w14:textId="77777777" w:rsidR="00D40657" w:rsidRPr="001B6EC7" w:rsidRDefault="00D40657" w:rsidP="00A1158C">
            <w:pPr>
              <w:pStyle w:val="NoSpacing"/>
              <w:rPr>
                <w:rFonts w:ascii="Arial" w:hAnsi="Arial" w:cs="Arial"/>
                <w:sz w:val="18"/>
                <w:szCs w:val="18"/>
              </w:rPr>
            </w:pPr>
            <w:r w:rsidRPr="001B6EC7">
              <w:rPr>
                <w:rFonts w:ascii="Arial" w:hAnsi="Arial" w:cs="Arial"/>
                <w:sz w:val="18"/>
                <w:szCs w:val="18"/>
              </w:rPr>
              <w:t>Postal address:</w:t>
            </w:r>
          </w:p>
        </w:tc>
        <w:tc>
          <w:tcPr>
            <w:tcW w:w="6266" w:type="dxa"/>
            <w:gridSpan w:val="2"/>
            <w:shd w:val="clear" w:color="auto" w:fill="auto"/>
            <w:vAlign w:val="center"/>
          </w:tcPr>
          <w:p w14:paraId="69D7F404" w14:textId="77777777" w:rsidR="00D40657" w:rsidRPr="00465E79" w:rsidRDefault="00D40657" w:rsidP="00A1158C">
            <w:pPr>
              <w:pStyle w:val="NoSpacing"/>
            </w:pPr>
          </w:p>
        </w:tc>
        <w:tc>
          <w:tcPr>
            <w:tcW w:w="1281" w:type="dxa"/>
            <w:tcBorders>
              <w:top w:val="nil"/>
            </w:tcBorders>
            <w:shd w:val="clear" w:color="auto" w:fill="auto"/>
            <w:vAlign w:val="center"/>
          </w:tcPr>
          <w:p w14:paraId="1CB92E99" w14:textId="77777777" w:rsidR="00D40657" w:rsidRPr="00465E79" w:rsidRDefault="00D40657" w:rsidP="00A1158C">
            <w:pPr>
              <w:pStyle w:val="NoSpacing"/>
            </w:pPr>
            <w:r w:rsidRPr="00465E79">
              <w:fldChar w:fldCharType="begin">
                <w:ffData>
                  <w:name w:val="Check17"/>
                  <w:enabled/>
                  <w:calcOnExit w:val="0"/>
                  <w:checkBox>
                    <w:sizeAuto/>
                    <w:default w:val="0"/>
                  </w:checkBox>
                </w:ffData>
              </w:fldChar>
            </w:r>
            <w:r w:rsidRPr="00465E79">
              <w:instrText xml:space="preserve"> FORMCHECKBOX </w:instrText>
            </w:r>
            <w:r w:rsidR="00EC5D02">
              <w:fldChar w:fldCharType="separate"/>
            </w:r>
            <w:r w:rsidRPr="00465E79">
              <w:fldChar w:fldCharType="end"/>
            </w:r>
            <w:r w:rsidRPr="00465E79">
              <w:t xml:space="preserve"> Post</w:t>
            </w:r>
          </w:p>
        </w:tc>
      </w:tr>
      <w:tr w:rsidR="00D40657" w:rsidRPr="00465E79" w14:paraId="3883B720" w14:textId="77777777" w:rsidTr="00A1158C">
        <w:tc>
          <w:tcPr>
            <w:tcW w:w="10490" w:type="dxa"/>
            <w:gridSpan w:val="4"/>
            <w:shd w:val="clear" w:color="auto" w:fill="000000" w:themeFill="text1"/>
            <w:vAlign w:val="center"/>
          </w:tcPr>
          <w:p w14:paraId="58D9D9C1" w14:textId="77777777" w:rsidR="00D40657" w:rsidRPr="001B6EC7" w:rsidRDefault="00D40657" w:rsidP="00A1158C">
            <w:pPr>
              <w:rPr>
                <w:rFonts w:ascii="Arial" w:hAnsi="Arial" w:cs="Arial"/>
                <w:szCs w:val="18"/>
              </w:rPr>
            </w:pPr>
            <w:r w:rsidRPr="001B6EC7">
              <w:rPr>
                <w:rFonts w:ascii="Arial" w:hAnsi="Arial" w:cs="Arial"/>
                <w:b/>
                <w:color w:val="FFFFFF" w:themeColor="background1"/>
                <w:szCs w:val="18"/>
                <w14:shadow w14:blurRad="50800" w14:dist="38100" w14:dir="2700000" w14:sx="100000" w14:sy="100000" w14:kx="0" w14:ky="0" w14:algn="tl">
                  <w14:srgbClr w14:val="000000">
                    <w14:alpha w14:val="60000"/>
                  </w14:srgbClr>
                </w14:shadow>
              </w:rPr>
              <w:t>Details of the wrongdoing being reported</w:t>
            </w:r>
          </w:p>
        </w:tc>
      </w:tr>
      <w:tr w:rsidR="00D40657" w:rsidRPr="00465E79" w14:paraId="36D57BBC" w14:textId="77777777" w:rsidTr="001B6EC7">
        <w:trPr>
          <w:trHeight w:val="1716"/>
        </w:trPr>
        <w:tc>
          <w:tcPr>
            <w:tcW w:w="2943" w:type="dxa"/>
          </w:tcPr>
          <w:p w14:paraId="301523B0" w14:textId="77777777" w:rsidR="00D40657" w:rsidRPr="001B6EC7" w:rsidRDefault="00D40657" w:rsidP="001B6EC7">
            <w:pPr>
              <w:pStyle w:val="NoSpacing"/>
              <w:rPr>
                <w:rFonts w:ascii="Arial" w:hAnsi="Arial" w:cs="Arial"/>
                <w:sz w:val="18"/>
                <w:szCs w:val="18"/>
              </w:rPr>
            </w:pPr>
            <w:r w:rsidRPr="001B6EC7">
              <w:rPr>
                <w:rFonts w:ascii="Arial" w:hAnsi="Arial" w:cs="Arial"/>
                <w:sz w:val="18"/>
                <w:szCs w:val="18"/>
              </w:rPr>
              <w:t>Description:</w:t>
            </w:r>
          </w:p>
          <w:p w14:paraId="3606E158" w14:textId="77777777" w:rsidR="00D40657" w:rsidRPr="001B6EC7" w:rsidRDefault="00D40657" w:rsidP="001B6EC7">
            <w:pPr>
              <w:pStyle w:val="NoSpacing"/>
              <w:rPr>
                <w:rFonts w:ascii="Arial" w:hAnsi="Arial" w:cs="Arial"/>
                <w:sz w:val="18"/>
                <w:szCs w:val="18"/>
              </w:rPr>
            </w:pPr>
            <w:r w:rsidRPr="001B6EC7">
              <w:rPr>
                <w:rFonts w:ascii="Arial" w:hAnsi="Arial" w:cs="Arial"/>
                <w:sz w:val="18"/>
                <w:szCs w:val="18"/>
              </w:rPr>
              <w:t>What happened?</w:t>
            </w:r>
          </w:p>
          <w:p w14:paraId="40FFAE9B" w14:textId="77777777" w:rsidR="00D40657" w:rsidRPr="001B6EC7" w:rsidRDefault="00D40657" w:rsidP="001B6EC7">
            <w:pPr>
              <w:pStyle w:val="NoSpacing"/>
              <w:rPr>
                <w:rFonts w:ascii="Arial" w:hAnsi="Arial" w:cs="Arial"/>
                <w:sz w:val="18"/>
                <w:szCs w:val="18"/>
              </w:rPr>
            </w:pPr>
            <w:r w:rsidRPr="001B6EC7">
              <w:rPr>
                <w:rFonts w:ascii="Arial" w:hAnsi="Arial" w:cs="Arial"/>
                <w:sz w:val="18"/>
                <w:szCs w:val="18"/>
              </w:rPr>
              <w:t>Where did this happen?</w:t>
            </w:r>
          </w:p>
          <w:p w14:paraId="2BDA4EA5" w14:textId="77777777" w:rsidR="00D40657" w:rsidRPr="001B6EC7" w:rsidRDefault="00D40657" w:rsidP="001B6EC7">
            <w:pPr>
              <w:pStyle w:val="NoSpacing"/>
              <w:rPr>
                <w:rFonts w:ascii="Arial" w:hAnsi="Arial" w:cs="Arial"/>
                <w:sz w:val="18"/>
                <w:szCs w:val="18"/>
              </w:rPr>
            </w:pPr>
            <w:r w:rsidRPr="001B6EC7">
              <w:rPr>
                <w:rFonts w:ascii="Arial" w:hAnsi="Arial" w:cs="Arial"/>
                <w:sz w:val="18"/>
                <w:szCs w:val="18"/>
              </w:rPr>
              <w:t>When did this happen?</w:t>
            </w:r>
          </w:p>
          <w:p w14:paraId="7107DDB7" w14:textId="77777777" w:rsidR="00D40657" w:rsidRPr="001B6EC7" w:rsidRDefault="00D40657" w:rsidP="001B6EC7">
            <w:pPr>
              <w:pStyle w:val="NoSpacing"/>
              <w:rPr>
                <w:rFonts w:ascii="Arial" w:hAnsi="Arial" w:cs="Arial"/>
                <w:sz w:val="18"/>
                <w:szCs w:val="18"/>
              </w:rPr>
            </w:pPr>
            <w:r w:rsidRPr="001B6EC7">
              <w:rPr>
                <w:rFonts w:ascii="Arial" w:hAnsi="Arial" w:cs="Arial"/>
                <w:sz w:val="18"/>
                <w:szCs w:val="18"/>
              </w:rPr>
              <w:t>Is it still happening?</w:t>
            </w:r>
          </w:p>
          <w:p w14:paraId="55D1A426" w14:textId="77777777" w:rsidR="00D40657" w:rsidRPr="001B6EC7" w:rsidRDefault="00D40657" w:rsidP="001B6EC7">
            <w:pPr>
              <w:pStyle w:val="NoSpacing"/>
              <w:rPr>
                <w:rFonts w:ascii="Arial" w:hAnsi="Arial" w:cs="Arial"/>
                <w:sz w:val="18"/>
                <w:szCs w:val="18"/>
              </w:rPr>
            </w:pPr>
            <w:r w:rsidRPr="001B6EC7">
              <w:rPr>
                <w:rFonts w:ascii="Arial" w:hAnsi="Arial" w:cs="Arial"/>
                <w:sz w:val="18"/>
                <w:szCs w:val="18"/>
              </w:rPr>
              <w:t>[Attach an additional page if required]</w:t>
            </w:r>
          </w:p>
        </w:tc>
        <w:tc>
          <w:tcPr>
            <w:tcW w:w="7547" w:type="dxa"/>
            <w:gridSpan w:val="3"/>
            <w:tcBorders>
              <w:bottom w:val="single" w:sz="4" w:space="0" w:color="auto"/>
            </w:tcBorders>
          </w:tcPr>
          <w:p w14:paraId="66932A95" w14:textId="77777777" w:rsidR="00D40657" w:rsidRPr="00465E79" w:rsidRDefault="00D40657" w:rsidP="00A1158C">
            <w:pPr>
              <w:spacing w:before="120" w:after="120"/>
              <w:rPr>
                <w:rFonts w:ascii="Arial" w:hAnsi="Arial" w:cs="Arial"/>
                <w:szCs w:val="18"/>
              </w:rPr>
            </w:pPr>
          </w:p>
        </w:tc>
      </w:tr>
      <w:tr w:rsidR="00D40657" w:rsidRPr="00465E79" w14:paraId="17075B48" w14:textId="77777777" w:rsidTr="00A1158C">
        <w:trPr>
          <w:trHeight w:val="1134"/>
        </w:trPr>
        <w:tc>
          <w:tcPr>
            <w:tcW w:w="2943" w:type="dxa"/>
          </w:tcPr>
          <w:p w14:paraId="36F89A76" w14:textId="77777777" w:rsidR="00D40657" w:rsidRPr="00465E79" w:rsidRDefault="00D40657" w:rsidP="00A1158C">
            <w:pPr>
              <w:spacing w:before="120" w:after="120"/>
              <w:rPr>
                <w:rFonts w:ascii="Arial" w:hAnsi="Arial" w:cs="Arial"/>
                <w:szCs w:val="18"/>
              </w:rPr>
            </w:pPr>
            <w:r w:rsidRPr="00465E79">
              <w:rPr>
                <w:rFonts w:ascii="Arial" w:hAnsi="Arial" w:cs="Arial"/>
                <w:szCs w:val="18"/>
              </w:rPr>
              <w:t>How did you become aware of this?</w:t>
            </w:r>
          </w:p>
        </w:tc>
        <w:tc>
          <w:tcPr>
            <w:tcW w:w="7547" w:type="dxa"/>
            <w:gridSpan w:val="3"/>
            <w:tcBorders>
              <w:top w:val="single" w:sz="4" w:space="0" w:color="auto"/>
            </w:tcBorders>
          </w:tcPr>
          <w:p w14:paraId="7A4A7F6C" w14:textId="77777777" w:rsidR="00D40657" w:rsidRPr="00465E79" w:rsidRDefault="00D40657" w:rsidP="00A1158C">
            <w:pPr>
              <w:spacing w:before="120" w:after="120"/>
              <w:rPr>
                <w:rFonts w:ascii="Arial" w:hAnsi="Arial" w:cs="Arial"/>
                <w:szCs w:val="18"/>
              </w:rPr>
            </w:pPr>
          </w:p>
        </w:tc>
      </w:tr>
      <w:tr w:rsidR="00D40657" w:rsidRPr="00465E79" w14:paraId="76E941E0" w14:textId="77777777" w:rsidTr="00A1158C">
        <w:trPr>
          <w:trHeight w:val="285"/>
        </w:trPr>
        <w:tc>
          <w:tcPr>
            <w:tcW w:w="2943" w:type="dxa"/>
            <w:vMerge w:val="restart"/>
            <w:tcBorders>
              <w:right w:val="single" w:sz="18" w:space="0" w:color="auto"/>
            </w:tcBorders>
          </w:tcPr>
          <w:p w14:paraId="1045952D" w14:textId="25872A1E" w:rsidR="00D40657" w:rsidRPr="00465E79" w:rsidRDefault="00D40657" w:rsidP="00A1158C">
            <w:pPr>
              <w:spacing w:before="120" w:after="120"/>
              <w:rPr>
                <w:rFonts w:ascii="Arial" w:hAnsi="Arial" w:cs="Arial"/>
                <w:szCs w:val="18"/>
              </w:rPr>
            </w:pPr>
            <w:r w:rsidRPr="00465E79">
              <w:rPr>
                <w:rFonts w:ascii="Arial" w:hAnsi="Arial" w:cs="Arial"/>
                <w:szCs w:val="18"/>
              </w:rPr>
              <w:t xml:space="preserve">Name and position of people involved in </w:t>
            </w:r>
            <w:r w:rsidRPr="003762F2">
              <w:rPr>
                <w:rFonts w:ascii="Arial" w:hAnsi="Arial" w:cs="Arial"/>
                <w:szCs w:val="18"/>
              </w:rPr>
              <w:t xml:space="preserve">the </w:t>
            </w:r>
            <w:r w:rsidR="00FE5987" w:rsidRPr="003762F2">
              <w:rPr>
                <w:rFonts w:ascii="Arial" w:hAnsi="Arial" w:cs="Arial"/>
                <w:szCs w:val="18"/>
              </w:rPr>
              <w:t xml:space="preserve">serious </w:t>
            </w:r>
            <w:r w:rsidRPr="00465E79">
              <w:rPr>
                <w:rFonts w:ascii="Arial" w:hAnsi="Arial" w:cs="Arial"/>
                <w:szCs w:val="18"/>
              </w:rPr>
              <w:t>wrongdoing:</w:t>
            </w:r>
          </w:p>
        </w:tc>
        <w:tc>
          <w:tcPr>
            <w:tcW w:w="2704" w:type="dxa"/>
            <w:tcBorders>
              <w:top w:val="single" w:sz="18" w:space="0" w:color="auto"/>
              <w:left w:val="single" w:sz="18" w:space="0" w:color="auto"/>
              <w:bottom w:val="single" w:sz="6" w:space="0" w:color="auto"/>
              <w:right w:val="single" w:sz="6" w:space="0" w:color="auto"/>
            </w:tcBorders>
            <w:shd w:val="clear" w:color="auto" w:fill="000000" w:themeFill="text1"/>
          </w:tcPr>
          <w:p w14:paraId="5878A5C7" w14:textId="77777777" w:rsidR="00D40657" w:rsidRPr="00465E79" w:rsidRDefault="00D40657" w:rsidP="00A1158C">
            <w:pPr>
              <w:pStyle w:val="NoSpacing"/>
            </w:pPr>
            <w:r w:rsidRPr="00465E79">
              <w:t xml:space="preserve">Name </w:t>
            </w:r>
          </w:p>
        </w:tc>
        <w:tc>
          <w:tcPr>
            <w:tcW w:w="4843" w:type="dxa"/>
            <w:gridSpan w:val="2"/>
            <w:tcBorders>
              <w:top w:val="single" w:sz="18" w:space="0" w:color="auto"/>
              <w:left w:val="single" w:sz="6" w:space="0" w:color="auto"/>
              <w:bottom w:val="single" w:sz="6" w:space="0" w:color="auto"/>
              <w:right w:val="single" w:sz="18" w:space="0" w:color="auto"/>
            </w:tcBorders>
            <w:shd w:val="clear" w:color="auto" w:fill="000000" w:themeFill="text1"/>
          </w:tcPr>
          <w:p w14:paraId="277CB99B" w14:textId="77777777" w:rsidR="00D40657" w:rsidRPr="00465E79" w:rsidRDefault="00D40657" w:rsidP="00A1158C">
            <w:pPr>
              <w:pStyle w:val="NoSpacing"/>
            </w:pPr>
            <w:r w:rsidRPr="00465E79">
              <w:t>Position</w:t>
            </w:r>
          </w:p>
        </w:tc>
      </w:tr>
      <w:tr w:rsidR="00D40657" w:rsidRPr="00465E79" w14:paraId="444EFFC4" w14:textId="77777777" w:rsidTr="00A1158C">
        <w:trPr>
          <w:trHeight w:val="81"/>
        </w:trPr>
        <w:tc>
          <w:tcPr>
            <w:tcW w:w="2943" w:type="dxa"/>
            <w:vMerge/>
            <w:tcBorders>
              <w:right w:val="single" w:sz="18" w:space="0" w:color="auto"/>
            </w:tcBorders>
          </w:tcPr>
          <w:p w14:paraId="6D913505" w14:textId="77777777" w:rsidR="00D40657" w:rsidRPr="00465E79" w:rsidRDefault="00D40657" w:rsidP="00A1158C">
            <w:pPr>
              <w:spacing w:before="120" w:after="120"/>
              <w:rPr>
                <w:rFonts w:ascii="Arial" w:hAnsi="Arial" w:cs="Arial"/>
                <w:szCs w:val="18"/>
              </w:rPr>
            </w:pPr>
          </w:p>
        </w:tc>
        <w:tc>
          <w:tcPr>
            <w:tcW w:w="2704" w:type="dxa"/>
            <w:tcBorders>
              <w:top w:val="single" w:sz="6" w:space="0" w:color="auto"/>
              <w:left w:val="single" w:sz="18" w:space="0" w:color="auto"/>
              <w:bottom w:val="single" w:sz="6" w:space="0" w:color="auto"/>
              <w:right w:val="single" w:sz="6" w:space="0" w:color="auto"/>
            </w:tcBorders>
          </w:tcPr>
          <w:p w14:paraId="76ABEA63" w14:textId="77777777" w:rsidR="00D40657" w:rsidRPr="00465E79" w:rsidRDefault="00D40657" w:rsidP="00A1158C">
            <w:pPr>
              <w:pStyle w:val="NoSpacing"/>
            </w:pPr>
          </w:p>
        </w:tc>
        <w:tc>
          <w:tcPr>
            <w:tcW w:w="4843" w:type="dxa"/>
            <w:gridSpan w:val="2"/>
            <w:tcBorders>
              <w:top w:val="single" w:sz="6" w:space="0" w:color="auto"/>
              <w:left w:val="single" w:sz="6" w:space="0" w:color="auto"/>
              <w:bottom w:val="single" w:sz="6" w:space="0" w:color="auto"/>
              <w:right w:val="single" w:sz="18" w:space="0" w:color="auto"/>
            </w:tcBorders>
          </w:tcPr>
          <w:p w14:paraId="3C4BD59F" w14:textId="77777777" w:rsidR="00D40657" w:rsidRPr="00465E79" w:rsidRDefault="00D40657" w:rsidP="00A1158C">
            <w:pPr>
              <w:pStyle w:val="NoSpacing"/>
            </w:pPr>
          </w:p>
        </w:tc>
      </w:tr>
      <w:tr w:rsidR="00D40657" w:rsidRPr="00465E79" w14:paraId="23989D84" w14:textId="77777777" w:rsidTr="00A1158C">
        <w:trPr>
          <w:trHeight w:val="103"/>
        </w:trPr>
        <w:tc>
          <w:tcPr>
            <w:tcW w:w="2943" w:type="dxa"/>
            <w:vMerge/>
            <w:tcBorders>
              <w:right w:val="single" w:sz="18" w:space="0" w:color="auto"/>
            </w:tcBorders>
          </w:tcPr>
          <w:p w14:paraId="25B6D53A" w14:textId="77777777" w:rsidR="00D40657" w:rsidRPr="00465E79" w:rsidRDefault="00D40657" w:rsidP="00A1158C">
            <w:pPr>
              <w:spacing w:before="120" w:after="120"/>
              <w:rPr>
                <w:rFonts w:ascii="Arial" w:hAnsi="Arial" w:cs="Arial"/>
                <w:szCs w:val="18"/>
              </w:rPr>
            </w:pPr>
          </w:p>
        </w:tc>
        <w:tc>
          <w:tcPr>
            <w:tcW w:w="2704" w:type="dxa"/>
            <w:tcBorders>
              <w:top w:val="single" w:sz="6" w:space="0" w:color="auto"/>
              <w:left w:val="single" w:sz="18" w:space="0" w:color="auto"/>
              <w:bottom w:val="single" w:sz="6" w:space="0" w:color="auto"/>
              <w:right w:val="single" w:sz="6" w:space="0" w:color="auto"/>
            </w:tcBorders>
          </w:tcPr>
          <w:p w14:paraId="721ECF6F" w14:textId="77777777" w:rsidR="00D40657" w:rsidRPr="00465E79" w:rsidRDefault="00D40657" w:rsidP="00A1158C">
            <w:pPr>
              <w:pStyle w:val="NoSpacing"/>
            </w:pPr>
          </w:p>
        </w:tc>
        <w:tc>
          <w:tcPr>
            <w:tcW w:w="4843" w:type="dxa"/>
            <w:gridSpan w:val="2"/>
            <w:tcBorders>
              <w:top w:val="single" w:sz="6" w:space="0" w:color="auto"/>
              <w:left w:val="single" w:sz="6" w:space="0" w:color="auto"/>
              <w:bottom w:val="single" w:sz="6" w:space="0" w:color="auto"/>
              <w:right w:val="single" w:sz="18" w:space="0" w:color="auto"/>
            </w:tcBorders>
          </w:tcPr>
          <w:p w14:paraId="2308CC76" w14:textId="77777777" w:rsidR="00D40657" w:rsidRPr="00465E79" w:rsidRDefault="00D40657" w:rsidP="00A1158C">
            <w:pPr>
              <w:pStyle w:val="NoSpacing"/>
            </w:pPr>
          </w:p>
        </w:tc>
      </w:tr>
      <w:tr w:rsidR="00D40657" w:rsidRPr="00465E79" w14:paraId="0706D60C" w14:textId="77777777" w:rsidTr="00A1158C">
        <w:trPr>
          <w:trHeight w:val="221"/>
        </w:trPr>
        <w:tc>
          <w:tcPr>
            <w:tcW w:w="2943" w:type="dxa"/>
            <w:vMerge/>
            <w:tcBorders>
              <w:right w:val="single" w:sz="18" w:space="0" w:color="auto"/>
            </w:tcBorders>
          </w:tcPr>
          <w:p w14:paraId="30DF91D8" w14:textId="77777777" w:rsidR="00D40657" w:rsidRPr="00465E79" w:rsidRDefault="00D40657" w:rsidP="00A1158C">
            <w:pPr>
              <w:spacing w:before="120" w:after="120"/>
              <w:rPr>
                <w:rFonts w:ascii="Arial" w:hAnsi="Arial" w:cs="Arial"/>
                <w:szCs w:val="18"/>
              </w:rPr>
            </w:pPr>
          </w:p>
        </w:tc>
        <w:tc>
          <w:tcPr>
            <w:tcW w:w="2704" w:type="dxa"/>
            <w:tcBorders>
              <w:top w:val="single" w:sz="6" w:space="0" w:color="auto"/>
              <w:left w:val="single" w:sz="18" w:space="0" w:color="auto"/>
              <w:bottom w:val="single" w:sz="18" w:space="0" w:color="auto"/>
              <w:right w:val="single" w:sz="6" w:space="0" w:color="auto"/>
            </w:tcBorders>
          </w:tcPr>
          <w:p w14:paraId="0BEACA7D" w14:textId="77777777" w:rsidR="00D40657" w:rsidRPr="00465E79" w:rsidRDefault="00D40657" w:rsidP="00A1158C">
            <w:pPr>
              <w:pStyle w:val="NoSpacing"/>
            </w:pPr>
          </w:p>
        </w:tc>
        <w:tc>
          <w:tcPr>
            <w:tcW w:w="4843" w:type="dxa"/>
            <w:gridSpan w:val="2"/>
            <w:tcBorders>
              <w:top w:val="single" w:sz="6" w:space="0" w:color="auto"/>
              <w:left w:val="single" w:sz="6" w:space="0" w:color="auto"/>
              <w:bottom w:val="single" w:sz="18" w:space="0" w:color="auto"/>
              <w:right w:val="single" w:sz="18" w:space="0" w:color="auto"/>
            </w:tcBorders>
          </w:tcPr>
          <w:p w14:paraId="4966C7AB" w14:textId="77777777" w:rsidR="00D40657" w:rsidRPr="00465E79" w:rsidRDefault="00D40657" w:rsidP="00A1158C">
            <w:pPr>
              <w:pStyle w:val="NoSpacing"/>
            </w:pPr>
          </w:p>
        </w:tc>
      </w:tr>
      <w:tr w:rsidR="00D40657" w:rsidRPr="00DF250C" w14:paraId="2719E5AB" w14:textId="77777777" w:rsidTr="00A1158C">
        <w:trPr>
          <w:trHeight w:val="285"/>
        </w:trPr>
        <w:tc>
          <w:tcPr>
            <w:tcW w:w="2943" w:type="dxa"/>
            <w:vMerge w:val="restart"/>
            <w:tcBorders>
              <w:right w:val="single" w:sz="18" w:space="0" w:color="auto"/>
            </w:tcBorders>
          </w:tcPr>
          <w:p w14:paraId="2C4E458E" w14:textId="77777777" w:rsidR="00D40657" w:rsidRPr="00465E79" w:rsidRDefault="00D40657" w:rsidP="00A1158C">
            <w:pPr>
              <w:spacing w:before="120" w:after="120"/>
              <w:rPr>
                <w:rFonts w:ascii="Arial" w:hAnsi="Arial" w:cs="Arial"/>
                <w:szCs w:val="18"/>
              </w:rPr>
            </w:pPr>
            <w:r w:rsidRPr="00465E79">
              <w:rPr>
                <w:rFonts w:ascii="Arial" w:hAnsi="Arial" w:cs="Arial"/>
                <w:szCs w:val="18"/>
              </w:rPr>
              <w:t>Attach any additional relevant information or indicate where supporting evidence may be found:</w:t>
            </w:r>
          </w:p>
        </w:tc>
        <w:tc>
          <w:tcPr>
            <w:tcW w:w="6266" w:type="dxa"/>
            <w:gridSpan w:val="2"/>
            <w:tcBorders>
              <w:top w:val="single" w:sz="18" w:space="0" w:color="auto"/>
              <w:left w:val="single" w:sz="18" w:space="0" w:color="auto"/>
              <w:bottom w:val="single" w:sz="6" w:space="0" w:color="auto"/>
              <w:right w:val="single" w:sz="6" w:space="0" w:color="auto"/>
            </w:tcBorders>
            <w:shd w:val="clear" w:color="auto" w:fill="000000" w:themeFill="text1"/>
          </w:tcPr>
          <w:p w14:paraId="51CF1F18" w14:textId="77777777" w:rsidR="00D40657" w:rsidRPr="00465E79" w:rsidRDefault="00D40657" w:rsidP="00A1158C">
            <w:pPr>
              <w:pStyle w:val="NoSpacing"/>
            </w:pPr>
            <w:r w:rsidRPr="00465E79">
              <w:t xml:space="preserve">Supporting evidence </w:t>
            </w:r>
          </w:p>
        </w:tc>
        <w:tc>
          <w:tcPr>
            <w:tcW w:w="1281" w:type="dxa"/>
            <w:tcBorders>
              <w:top w:val="single" w:sz="18" w:space="0" w:color="auto"/>
              <w:left w:val="single" w:sz="6" w:space="0" w:color="auto"/>
              <w:bottom w:val="single" w:sz="6" w:space="0" w:color="auto"/>
              <w:right w:val="single" w:sz="18" w:space="0" w:color="auto"/>
            </w:tcBorders>
            <w:shd w:val="clear" w:color="auto" w:fill="000000" w:themeFill="text1"/>
            <w:vAlign w:val="center"/>
          </w:tcPr>
          <w:p w14:paraId="11E8B2A4" w14:textId="77777777" w:rsidR="00D40657" w:rsidRPr="00DF250C" w:rsidRDefault="00D40657" w:rsidP="00A1158C">
            <w:pPr>
              <w:pStyle w:val="NoSpacing"/>
              <w:rPr>
                <w14:shadow w14:blurRad="50800" w14:dist="38100" w14:dir="2700000" w14:sx="100000" w14:sy="100000" w14:kx="0" w14:ky="0" w14:algn="tl">
                  <w14:srgbClr w14:val="000000">
                    <w14:alpha w14:val="60000"/>
                  </w14:srgbClr>
                </w14:shadow>
              </w:rPr>
            </w:pPr>
            <w:r w:rsidRPr="00DF250C">
              <w:rPr>
                <w14:shadow w14:blurRad="50800" w14:dist="38100" w14:dir="2700000" w14:sx="100000" w14:sy="100000" w14:kx="0" w14:ky="0" w14:algn="tl">
                  <w14:srgbClr w14:val="000000">
                    <w14:alpha w14:val="60000"/>
                  </w14:srgbClr>
                </w14:shadow>
              </w:rPr>
              <w:t>Attached</w:t>
            </w:r>
          </w:p>
        </w:tc>
      </w:tr>
      <w:tr w:rsidR="00D40657" w:rsidRPr="00465E79" w14:paraId="05BEDD0B" w14:textId="77777777" w:rsidTr="00A1158C">
        <w:trPr>
          <w:trHeight w:val="275"/>
        </w:trPr>
        <w:tc>
          <w:tcPr>
            <w:tcW w:w="2943" w:type="dxa"/>
            <w:vMerge/>
            <w:tcBorders>
              <w:right w:val="single" w:sz="18" w:space="0" w:color="auto"/>
            </w:tcBorders>
          </w:tcPr>
          <w:p w14:paraId="278C8B6B" w14:textId="77777777" w:rsidR="00D40657" w:rsidRPr="00465E79" w:rsidRDefault="00D40657" w:rsidP="00A1158C">
            <w:pPr>
              <w:spacing w:before="120" w:after="120"/>
              <w:rPr>
                <w:rFonts w:ascii="Arial" w:hAnsi="Arial" w:cs="Arial"/>
                <w:szCs w:val="18"/>
              </w:rPr>
            </w:pPr>
          </w:p>
        </w:tc>
        <w:tc>
          <w:tcPr>
            <w:tcW w:w="6266" w:type="dxa"/>
            <w:gridSpan w:val="2"/>
            <w:tcBorders>
              <w:top w:val="single" w:sz="6" w:space="0" w:color="auto"/>
              <w:left w:val="single" w:sz="18" w:space="0" w:color="auto"/>
              <w:bottom w:val="single" w:sz="6" w:space="0" w:color="auto"/>
              <w:right w:val="single" w:sz="6" w:space="0" w:color="auto"/>
            </w:tcBorders>
          </w:tcPr>
          <w:p w14:paraId="55CD477C" w14:textId="77777777" w:rsidR="00D40657" w:rsidRPr="00DF250C" w:rsidRDefault="00D40657" w:rsidP="00A1158C">
            <w:pPr>
              <w:pStyle w:val="NoSpacing"/>
            </w:pPr>
          </w:p>
        </w:tc>
        <w:tc>
          <w:tcPr>
            <w:tcW w:w="1281" w:type="dxa"/>
            <w:tcBorders>
              <w:top w:val="single" w:sz="6" w:space="0" w:color="auto"/>
              <w:left w:val="single" w:sz="6" w:space="0" w:color="auto"/>
              <w:bottom w:val="single" w:sz="6" w:space="0" w:color="auto"/>
              <w:right w:val="single" w:sz="18" w:space="0" w:color="auto"/>
            </w:tcBorders>
          </w:tcPr>
          <w:p w14:paraId="3F3C420E" w14:textId="77777777" w:rsidR="00D40657" w:rsidRPr="00465E79" w:rsidRDefault="00D40657" w:rsidP="00A1158C">
            <w:pPr>
              <w:pStyle w:val="NoSpacing"/>
            </w:pPr>
            <w:r w:rsidRPr="00465E79">
              <w:fldChar w:fldCharType="begin">
                <w:ffData>
                  <w:name w:val="Check17"/>
                  <w:enabled/>
                  <w:calcOnExit w:val="0"/>
                  <w:checkBox>
                    <w:sizeAuto/>
                    <w:default w:val="0"/>
                  </w:checkBox>
                </w:ffData>
              </w:fldChar>
            </w:r>
            <w:r w:rsidRPr="00465E79">
              <w:instrText xml:space="preserve"> FORMCHECKBOX </w:instrText>
            </w:r>
            <w:r w:rsidR="00EC5D02">
              <w:fldChar w:fldCharType="separate"/>
            </w:r>
            <w:r w:rsidRPr="00465E79">
              <w:fldChar w:fldCharType="end"/>
            </w:r>
          </w:p>
        </w:tc>
      </w:tr>
      <w:tr w:rsidR="00D40657" w:rsidRPr="00465E79" w14:paraId="7174BCF5" w14:textId="77777777" w:rsidTr="00A1158C">
        <w:trPr>
          <w:trHeight w:val="225"/>
        </w:trPr>
        <w:tc>
          <w:tcPr>
            <w:tcW w:w="2943" w:type="dxa"/>
            <w:vMerge/>
            <w:tcBorders>
              <w:right w:val="single" w:sz="18" w:space="0" w:color="auto"/>
            </w:tcBorders>
          </w:tcPr>
          <w:p w14:paraId="0632AD31" w14:textId="77777777" w:rsidR="00D40657" w:rsidRPr="00465E79" w:rsidRDefault="00D40657" w:rsidP="00A1158C">
            <w:pPr>
              <w:spacing w:before="120" w:after="120"/>
              <w:rPr>
                <w:rFonts w:ascii="Arial" w:hAnsi="Arial" w:cs="Arial"/>
                <w:szCs w:val="18"/>
              </w:rPr>
            </w:pPr>
          </w:p>
        </w:tc>
        <w:tc>
          <w:tcPr>
            <w:tcW w:w="6266" w:type="dxa"/>
            <w:gridSpan w:val="2"/>
            <w:tcBorders>
              <w:top w:val="single" w:sz="6" w:space="0" w:color="auto"/>
              <w:left w:val="single" w:sz="18" w:space="0" w:color="auto"/>
              <w:bottom w:val="single" w:sz="6" w:space="0" w:color="auto"/>
              <w:right w:val="single" w:sz="6" w:space="0" w:color="auto"/>
            </w:tcBorders>
          </w:tcPr>
          <w:p w14:paraId="612ADB22" w14:textId="77777777" w:rsidR="00D40657" w:rsidRPr="00DF250C" w:rsidRDefault="00D40657" w:rsidP="00A1158C">
            <w:pPr>
              <w:pStyle w:val="NoSpacing"/>
            </w:pPr>
          </w:p>
        </w:tc>
        <w:tc>
          <w:tcPr>
            <w:tcW w:w="1281" w:type="dxa"/>
            <w:tcBorders>
              <w:top w:val="single" w:sz="6" w:space="0" w:color="auto"/>
              <w:left w:val="single" w:sz="6" w:space="0" w:color="auto"/>
              <w:bottom w:val="single" w:sz="6" w:space="0" w:color="auto"/>
              <w:right w:val="single" w:sz="18" w:space="0" w:color="auto"/>
            </w:tcBorders>
          </w:tcPr>
          <w:p w14:paraId="4425993E" w14:textId="77777777" w:rsidR="00D40657" w:rsidRPr="00465E79" w:rsidRDefault="00D40657" w:rsidP="00A1158C">
            <w:pPr>
              <w:pStyle w:val="NoSpacing"/>
            </w:pPr>
            <w:r w:rsidRPr="00465E79">
              <w:fldChar w:fldCharType="begin">
                <w:ffData>
                  <w:name w:val="Check17"/>
                  <w:enabled/>
                  <w:calcOnExit w:val="0"/>
                  <w:checkBox>
                    <w:sizeAuto/>
                    <w:default w:val="0"/>
                  </w:checkBox>
                </w:ffData>
              </w:fldChar>
            </w:r>
            <w:r w:rsidRPr="00465E79">
              <w:instrText xml:space="preserve"> FORMCHECKBOX </w:instrText>
            </w:r>
            <w:r w:rsidR="00EC5D02">
              <w:fldChar w:fldCharType="separate"/>
            </w:r>
            <w:r w:rsidRPr="00465E79">
              <w:fldChar w:fldCharType="end"/>
            </w:r>
          </w:p>
        </w:tc>
      </w:tr>
      <w:tr w:rsidR="00D40657" w:rsidRPr="00465E79" w14:paraId="6409441D" w14:textId="77777777" w:rsidTr="00A1158C">
        <w:trPr>
          <w:trHeight w:val="65"/>
        </w:trPr>
        <w:tc>
          <w:tcPr>
            <w:tcW w:w="2943" w:type="dxa"/>
            <w:vMerge/>
            <w:tcBorders>
              <w:right w:val="single" w:sz="18" w:space="0" w:color="auto"/>
            </w:tcBorders>
          </w:tcPr>
          <w:p w14:paraId="2681F040" w14:textId="77777777" w:rsidR="00D40657" w:rsidRPr="00465E79" w:rsidRDefault="00D40657" w:rsidP="00A1158C">
            <w:pPr>
              <w:spacing w:before="120" w:after="120"/>
              <w:rPr>
                <w:rFonts w:ascii="Arial" w:hAnsi="Arial" w:cs="Arial"/>
                <w:szCs w:val="18"/>
              </w:rPr>
            </w:pPr>
          </w:p>
        </w:tc>
        <w:tc>
          <w:tcPr>
            <w:tcW w:w="6266" w:type="dxa"/>
            <w:gridSpan w:val="2"/>
            <w:tcBorders>
              <w:top w:val="single" w:sz="6" w:space="0" w:color="auto"/>
              <w:left w:val="single" w:sz="18" w:space="0" w:color="auto"/>
              <w:bottom w:val="single" w:sz="18" w:space="0" w:color="auto"/>
              <w:right w:val="single" w:sz="6" w:space="0" w:color="auto"/>
            </w:tcBorders>
          </w:tcPr>
          <w:p w14:paraId="61EA9ACB" w14:textId="77777777" w:rsidR="00D40657" w:rsidRPr="00DF250C" w:rsidRDefault="00D40657" w:rsidP="00A1158C">
            <w:pPr>
              <w:pStyle w:val="NoSpacing"/>
            </w:pPr>
          </w:p>
        </w:tc>
        <w:tc>
          <w:tcPr>
            <w:tcW w:w="1281" w:type="dxa"/>
            <w:tcBorders>
              <w:top w:val="single" w:sz="6" w:space="0" w:color="auto"/>
              <w:left w:val="single" w:sz="6" w:space="0" w:color="auto"/>
              <w:bottom w:val="single" w:sz="18" w:space="0" w:color="auto"/>
              <w:right w:val="single" w:sz="18" w:space="0" w:color="auto"/>
            </w:tcBorders>
          </w:tcPr>
          <w:p w14:paraId="00414BE5" w14:textId="77777777" w:rsidR="00D40657" w:rsidRPr="00465E79" w:rsidRDefault="00D40657" w:rsidP="00A1158C">
            <w:pPr>
              <w:pStyle w:val="NoSpacing"/>
            </w:pPr>
            <w:r w:rsidRPr="00465E79">
              <w:fldChar w:fldCharType="begin">
                <w:ffData>
                  <w:name w:val="Check17"/>
                  <w:enabled/>
                  <w:calcOnExit w:val="0"/>
                  <w:checkBox>
                    <w:sizeAuto/>
                    <w:default w:val="0"/>
                  </w:checkBox>
                </w:ffData>
              </w:fldChar>
            </w:r>
            <w:r w:rsidRPr="00465E79">
              <w:instrText xml:space="preserve"> FORMCHECKBOX </w:instrText>
            </w:r>
            <w:r w:rsidR="00EC5D02">
              <w:fldChar w:fldCharType="separate"/>
            </w:r>
            <w:r w:rsidRPr="00465E79">
              <w:fldChar w:fldCharType="end"/>
            </w:r>
          </w:p>
        </w:tc>
      </w:tr>
      <w:tr w:rsidR="00D40657" w:rsidRPr="00465E79" w14:paraId="3592D187" w14:textId="77777777" w:rsidTr="00A1158C">
        <w:trPr>
          <w:trHeight w:val="285"/>
        </w:trPr>
        <w:tc>
          <w:tcPr>
            <w:tcW w:w="2943" w:type="dxa"/>
            <w:vMerge w:val="restart"/>
            <w:tcBorders>
              <w:right w:val="single" w:sz="18" w:space="0" w:color="auto"/>
            </w:tcBorders>
          </w:tcPr>
          <w:p w14:paraId="52870805" w14:textId="77777777" w:rsidR="00D40657" w:rsidRPr="00465E79" w:rsidRDefault="00D40657" w:rsidP="00A1158C">
            <w:pPr>
              <w:spacing w:before="120" w:after="120"/>
              <w:rPr>
                <w:rFonts w:ascii="Arial" w:hAnsi="Arial" w:cs="Arial"/>
                <w:szCs w:val="18"/>
              </w:rPr>
            </w:pPr>
            <w:r w:rsidRPr="00465E79">
              <w:rPr>
                <w:rFonts w:ascii="Arial" w:hAnsi="Arial" w:cs="Arial"/>
                <w:szCs w:val="18"/>
              </w:rPr>
              <w:t xml:space="preserve">Name and position of other people who may have additional information: </w:t>
            </w:r>
          </w:p>
        </w:tc>
        <w:tc>
          <w:tcPr>
            <w:tcW w:w="2704" w:type="dxa"/>
            <w:tcBorders>
              <w:top w:val="single" w:sz="18" w:space="0" w:color="auto"/>
              <w:left w:val="single" w:sz="18" w:space="0" w:color="auto"/>
              <w:bottom w:val="single" w:sz="6" w:space="0" w:color="auto"/>
              <w:right w:val="single" w:sz="6" w:space="0" w:color="auto"/>
            </w:tcBorders>
            <w:shd w:val="clear" w:color="auto" w:fill="000000" w:themeFill="text1"/>
          </w:tcPr>
          <w:p w14:paraId="214B76DE" w14:textId="77777777" w:rsidR="00D40657" w:rsidRPr="00465E79" w:rsidRDefault="00D40657" w:rsidP="00A1158C">
            <w:pPr>
              <w:pStyle w:val="NoSpacing"/>
            </w:pPr>
            <w:r w:rsidRPr="00465E79">
              <w:t xml:space="preserve">Name </w:t>
            </w:r>
          </w:p>
        </w:tc>
        <w:tc>
          <w:tcPr>
            <w:tcW w:w="4843" w:type="dxa"/>
            <w:gridSpan w:val="2"/>
            <w:tcBorders>
              <w:top w:val="single" w:sz="18" w:space="0" w:color="auto"/>
              <w:left w:val="single" w:sz="6" w:space="0" w:color="auto"/>
              <w:bottom w:val="single" w:sz="6" w:space="0" w:color="auto"/>
              <w:right w:val="single" w:sz="18" w:space="0" w:color="auto"/>
            </w:tcBorders>
            <w:shd w:val="clear" w:color="auto" w:fill="000000" w:themeFill="text1"/>
          </w:tcPr>
          <w:p w14:paraId="671BEE53" w14:textId="77777777" w:rsidR="00D40657" w:rsidRPr="00465E79" w:rsidRDefault="00D40657" w:rsidP="00A1158C">
            <w:pPr>
              <w:pStyle w:val="NoSpacing"/>
            </w:pPr>
            <w:r w:rsidRPr="00465E79">
              <w:t>Position</w:t>
            </w:r>
          </w:p>
        </w:tc>
      </w:tr>
      <w:tr w:rsidR="00D40657" w:rsidRPr="00465E79" w14:paraId="46271B69" w14:textId="77777777" w:rsidTr="00A1158C">
        <w:trPr>
          <w:trHeight w:val="300"/>
        </w:trPr>
        <w:tc>
          <w:tcPr>
            <w:tcW w:w="2943" w:type="dxa"/>
            <w:vMerge/>
            <w:tcBorders>
              <w:right w:val="single" w:sz="18" w:space="0" w:color="auto"/>
            </w:tcBorders>
          </w:tcPr>
          <w:p w14:paraId="5C7CE6AE" w14:textId="77777777" w:rsidR="00D40657" w:rsidRPr="00465E79" w:rsidRDefault="00D40657" w:rsidP="00A1158C">
            <w:pPr>
              <w:spacing w:before="120" w:after="120"/>
              <w:rPr>
                <w:rFonts w:ascii="Arial" w:hAnsi="Arial" w:cs="Arial"/>
                <w:szCs w:val="18"/>
              </w:rPr>
            </w:pPr>
          </w:p>
        </w:tc>
        <w:tc>
          <w:tcPr>
            <w:tcW w:w="2704" w:type="dxa"/>
            <w:tcBorders>
              <w:top w:val="single" w:sz="6" w:space="0" w:color="auto"/>
              <w:left w:val="single" w:sz="18" w:space="0" w:color="auto"/>
              <w:bottom w:val="single" w:sz="6" w:space="0" w:color="auto"/>
              <w:right w:val="single" w:sz="6" w:space="0" w:color="auto"/>
            </w:tcBorders>
          </w:tcPr>
          <w:p w14:paraId="3EAA9BB8" w14:textId="77777777" w:rsidR="00D40657" w:rsidRPr="00465E79" w:rsidRDefault="00D40657" w:rsidP="00A1158C">
            <w:pPr>
              <w:pStyle w:val="NoSpacing"/>
            </w:pPr>
          </w:p>
        </w:tc>
        <w:tc>
          <w:tcPr>
            <w:tcW w:w="4843" w:type="dxa"/>
            <w:gridSpan w:val="2"/>
            <w:tcBorders>
              <w:top w:val="single" w:sz="6" w:space="0" w:color="auto"/>
              <w:left w:val="single" w:sz="6" w:space="0" w:color="auto"/>
              <w:bottom w:val="single" w:sz="6" w:space="0" w:color="auto"/>
              <w:right w:val="single" w:sz="18" w:space="0" w:color="auto"/>
            </w:tcBorders>
          </w:tcPr>
          <w:p w14:paraId="3224BB02" w14:textId="77777777" w:rsidR="00D40657" w:rsidRPr="00465E79" w:rsidRDefault="00D40657" w:rsidP="00A1158C">
            <w:pPr>
              <w:pStyle w:val="NoSpacing"/>
            </w:pPr>
          </w:p>
        </w:tc>
      </w:tr>
      <w:tr w:rsidR="00D40657" w:rsidRPr="00465E79" w14:paraId="378BDFDC" w14:textId="77777777" w:rsidTr="00A1158C">
        <w:trPr>
          <w:trHeight w:val="151"/>
        </w:trPr>
        <w:tc>
          <w:tcPr>
            <w:tcW w:w="2943" w:type="dxa"/>
            <w:vMerge/>
            <w:tcBorders>
              <w:right w:val="single" w:sz="18" w:space="0" w:color="auto"/>
            </w:tcBorders>
          </w:tcPr>
          <w:p w14:paraId="65536342" w14:textId="77777777" w:rsidR="00D40657" w:rsidRPr="00465E79" w:rsidRDefault="00D40657" w:rsidP="00A1158C">
            <w:pPr>
              <w:spacing w:before="120" w:after="120"/>
              <w:rPr>
                <w:rFonts w:ascii="Arial" w:hAnsi="Arial" w:cs="Arial"/>
                <w:szCs w:val="18"/>
              </w:rPr>
            </w:pPr>
          </w:p>
        </w:tc>
        <w:tc>
          <w:tcPr>
            <w:tcW w:w="2704" w:type="dxa"/>
            <w:tcBorders>
              <w:top w:val="single" w:sz="6" w:space="0" w:color="auto"/>
              <w:left w:val="single" w:sz="18" w:space="0" w:color="auto"/>
              <w:bottom w:val="single" w:sz="6" w:space="0" w:color="auto"/>
              <w:right w:val="single" w:sz="6" w:space="0" w:color="auto"/>
            </w:tcBorders>
          </w:tcPr>
          <w:p w14:paraId="4B13CC31" w14:textId="77777777" w:rsidR="00D40657" w:rsidRPr="00465E79" w:rsidRDefault="00D40657" w:rsidP="00A1158C">
            <w:pPr>
              <w:pStyle w:val="NoSpacing"/>
            </w:pPr>
          </w:p>
        </w:tc>
        <w:tc>
          <w:tcPr>
            <w:tcW w:w="4843" w:type="dxa"/>
            <w:gridSpan w:val="2"/>
            <w:tcBorders>
              <w:top w:val="single" w:sz="6" w:space="0" w:color="auto"/>
              <w:left w:val="single" w:sz="6" w:space="0" w:color="auto"/>
              <w:bottom w:val="single" w:sz="6" w:space="0" w:color="auto"/>
              <w:right w:val="single" w:sz="18" w:space="0" w:color="auto"/>
            </w:tcBorders>
          </w:tcPr>
          <w:p w14:paraId="518D5F3F" w14:textId="77777777" w:rsidR="00D40657" w:rsidRPr="00465E79" w:rsidRDefault="00D40657" w:rsidP="00A1158C">
            <w:pPr>
              <w:pStyle w:val="NoSpacing"/>
            </w:pPr>
          </w:p>
        </w:tc>
      </w:tr>
      <w:tr w:rsidR="00D40657" w:rsidRPr="00465E79" w14:paraId="0188B0DA" w14:textId="77777777" w:rsidTr="00A1158C">
        <w:trPr>
          <w:trHeight w:val="65"/>
        </w:trPr>
        <w:tc>
          <w:tcPr>
            <w:tcW w:w="2943" w:type="dxa"/>
            <w:vMerge/>
            <w:tcBorders>
              <w:right w:val="single" w:sz="18" w:space="0" w:color="auto"/>
            </w:tcBorders>
          </w:tcPr>
          <w:p w14:paraId="0C17CAF3" w14:textId="77777777" w:rsidR="00D40657" w:rsidRPr="00465E79" w:rsidRDefault="00D40657" w:rsidP="00A1158C">
            <w:pPr>
              <w:spacing w:before="120" w:after="120"/>
              <w:rPr>
                <w:rFonts w:ascii="Arial" w:hAnsi="Arial" w:cs="Arial"/>
                <w:szCs w:val="18"/>
              </w:rPr>
            </w:pPr>
          </w:p>
        </w:tc>
        <w:tc>
          <w:tcPr>
            <w:tcW w:w="2704" w:type="dxa"/>
            <w:tcBorders>
              <w:top w:val="single" w:sz="6" w:space="0" w:color="auto"/>
              <w:left w:val="single" w:sz="18" w:space="0" w:color="auto"/>
              <w:bottom w:val="single" w:sz="18" w:space="0" w:color="auto"/>
              <w:right w:val="single" w:sz="6" w:space="0" w:color="auto"/>
            </w:tcBorders>
          </w:tcPr>
          <w:p w14:paraId="07D17F75" w14:textId="77777777" w:rsidR="00D40657" w:rsidRPr="00465E79" w:rsidRDefault="00D40657" w:rsidP="00A1158C">
            <w:pPr>
              <w:pStyle w:val="NoSpacing"/>
            </w:pPr>
          </w:p>
        </w:tc>
        <w:tc>
          <w:tcPr>
            <w:tcW w:w="4843" w:type="dxa"/>
            <w:gridSpan w:val="2"/>
            <w:tcBorders>
              <w:top w:val="single" w:sz="6" w:space="0" w:color="auto"/>
              <w:left w:val="single" w:sz="6" w:space="0" w:color="auto"/>
              <w:bottom w:val="single" w:sz="18" w:space="0" w:color="auto"/>
              <w:right w:val="single" w:sz="18" w:space="0" w:color="auto"/>
            </w:tcBorders>
          </w:tcPr>
          <w:p w14:paraId="0B13614E" w14:textId="77777777" w:rsidR="00D40657" w:rsidRPr="00465E79" w:rsidRDefault="00D40657" w:rsidP="00A1158C">
            <w:pPr>
              <w:pStyle w:val="NoSpacing"/>
            </w:pPr>
          </w:p>
        </w:tc>
      </w:tr>
      <w:tr w:rsidR="00D40657" w:rsidRPr="00465E79" w14:paraId="22E0E4CB" w14:textId="77777777" w:rsidTr="00A1158C">
        <w:tc>
          <w:tcPr>
            <w:tcW w:w="10490" w:type="dxa"/>
            <w:gridSpan w:val="4"/>
            <w:shd w:val="clear" w:color="auto" w:fill="000000" w:themeFill="text1"/>
            <w:vAlign w:val="center"/>
          </w:tcPr>
          <w:p w14:paraId="73F5418E" w14:textId="77777777" w:rsidR="00D40657" w:rsidRPr="00465E79" w:rsidRDefault="00D40657" w:rsidP="00A1158C">
            <w:pPr>
              <w:pStyle w:val="NoSpacing"/>
            </w:pPr>
            <w:r w:rsidRPr="00DF250C">
              <w:rPr>
                <w:b/>
                <w14:shadow w14:blurRad="50800" w14:dist="38100" w14:dir="2700000" w14:sx="100000" w14:sy="100000" w14:kx="0" w14:ky="0" w14:algn="tl">
                  <w14:srgbClr w14:val="000000">
                    <w14:alpha w14:val="60000"/>
                  </w14:srgbClr>
                </w14:shadow>
              </w:rPr>
              <w:t xml:space="preserve">Statement </w:t>
            </w:r>
          </w:p>
        </w:tc>
      </w:tr>
      <w:tr w:rsidR="00D40657" w:rsidRPr="00465E79" w14:paraId="3DF93477" w14:textId="77777777" w:rsidTr="00A1158C">
        <w:trPr>
          <w:trHeight w:val="1349"/>
        </w:trPr>
        <w:tc>
          <w:tcPr>
            <w:tcW w:w="10490" w:type="dxa"/>
            <w:gridSpan w:val="4"/>
          </w:tcPr>
          <w:p w14:paraId="28B5F6AC" w14:textId="77777777" w:rsidR="00D40657" w:rsidRPr="007E39DC" w:rsidRDefault="00D40657" w:rsidP="00A1158C">
            <w:pPr>
              <w:pStyle w:val="NoSpacing"/>
              <w:rPr>
                <w:rFonts w:ascii="Arial" w:hAnsi="Arial" w:cs="Arial"/>
                <w:sz w:val="18"/>
                <w:szCs w:val="18"/>
              </w:rPr>
            </w:pPr>
            <w:r w:rsidRPr="007E39DC">
              <w:rPr>
                <w:rFonts w:ascii="Arial" w:hAnsi="Arial" w:cs="Arial"/>
                <w:sz w:val="18"/>
                <w:szCs w:val="18"/>
              </w:rPr>
              <w:t>I honestly believe that the above information shows or tends to show wrongdoing.</w:t>
            </w:r>
          </w:p>
          <w:p w14:paraId="67C4DD6E" w14:textId="77777777" w:rsidR="00D40657" w:rsidRPr="00D40657" w:rsidRDefault="00D40657" w:rsidP="00D40657">
            <w:pPr>
              <w:pStyle w:val="NoSpacing"/>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678"/>
              <w:gridCol w:w="1418"/>
              <w:gridCol w:w="3827"/>
            </w:tblGrid>
            <w:tr w:rsidR="00D40657" w:rsidRPr="00D40657" w14:paraId="788A0278" w14:textId="77777777" w:rsidTr="00A1158C">
              <w:trPr>
                <w:trHeight w:val="80"/>
              </w:trPr>
              <w:tc>
                <w:tcPr>
                  <w:tcW w:w="4678" w:type="dxa"/>
                  <w:tcBorders>
                    <w:top w:val="nil"/>
                    <w:bottom w:val="nil"/>
                  </w:tcBorders>
                </w:tcPr>
                <w:p w14:paraId="066FA09A" w14:textId="77777777" w:rsidR="00D40657" w:rsidRPr="00D40657" w:rsidRDefault="001B6EC7" w:rsidP="00EC5D02">
                  <w:pPr>
                    <w:pStyle w:val="NoSpacing"/>
                    <w:framePr w:hSpace="180" w:wrap="around" w:vAnchor="text" w:hAnchor="margin" w:xAlign="center" w:y="183"/>
                  </w:pPr>
                  <w:r>
                    <w:t>X</w:t>
                  </w:r>
                </w:p>
              </w:tc>
              <w:tc>
                <w:tcPr>
                  <w:tcW w:w="1418" w:type="dxa"/>
                  <w:tcBorders>
                    <w:top w:val="nil"/>
                    <w:bottom w:val="nil"/>
                  </w:tcBorders>
                </w:tcPr>
                <w:p w14:paraId="0370ED0B" w14:textId="77777777" w:rsidR="00D40657" w:rsidRPr="00D40657" w:rsidRDefault="00D40657" w:rsidP="00EC5D02">
                  <w:pPr>
                    <w:pStyle w:val="NoSpacing"/>
                    <w:framePr w:hSpace="180" w:wrap="around" w:vAnchor="text" w:hAnchor="margin" w:xAlign="center" w:y="183"/>
                  </w:pPr>
                </w:p>
              </w:tc>
              <w:tc>
                <w:tcPr>
                  <w:tcW w:w="3827" w:type="dxa"/>
                  <w:tcBorders>
                    <w:top w:val="nil"/>
                    <w:bottom w:val="nil"/>
                  </w:tcBorders>
                </w:tcPr>
                <w:p w14:paraId="1E428236" w14:textId="77777777" w:rsidR="00D40657" w:rsidRPr="00D40657" w:rsidRDefault="00D40657" w:rsidP="00EC5D02">
                  <w:pPr>
                    <w:pStyle w:val="NoSpacing"/>
                    <w:framePr w:hSpace="180" w:wrap="around" w:vAnchor="text" w:hAnchor="margin" w:xAlign="center" w:y="183"/>
                  </w:pPr>
                </w:p>
              </w:tc>
            </w:tr>
            <w:tr w:rsidR="00D40657" w:rsidRPr="00D40657" w14:paraId="06581745" w14:textId="77777777" w:rsidTr="00A1158C">
              <w:trPr>
                <w:trHeight w:val="168"/>
              </w:trPr>
              <w:tc>
                <w:tcPr>
                  <w:tcW w:w="4678" w:type="dxa"/>
                  <w:tcBorders>
                    <w:top w:val="nil"/>
                    <w:bottom w:val="single" w:sz="8" w:space="0" w:color="auto"/>
                  </w:tcBorders>
                </w:tcPr>
                <w:p w14:paraId="618D9FEA" w14:textId="77777777" w:rsidR="00D40657" w:rsidRPr="00D40657" w:rsidRDefault="00D40657" w:rsidP="00EC5D02">
                  <w:pPr>
                    <w:pStyle w:val="NoSpacing"/>
                    <w:framePr w:hSpace="180" w:wrap="around" w:vAnchor="text" w:hAnchor="margin" w:xAlign="center" w:y="183"/>
                  </w:pPr>
                </w:p>
              </w:tc>
              <w:tc>
                <w:tcPr>
                  <w:tcW w:w="1418" w:type="dxa"/>
                  <w:tcBorders>
                    <w:top w:val="nil"/>
                    <w:bottom w:val="nil"/>
                  </w:tcBorders>
                </w:tcPr>
                <w:p w14:paraId="113CCA9F" w14:textId="77777777" w:rsidR="00D40657" w:rsidRPr="00D40657" w:rsidRDefault="00D40657" w:rsidP="00EC5D02">
                  <w:pPr>
                    <w:pStyle w:val="NoSpacing"/>
                    <w:framePr w:hSpace="180" w:wrap="around" w:vAnchor="text" w:hAnchor="margin" w:xAlign="center" w:y="183"/>
                  </w:pPr>
                </w:p>
              </w:tc>
              <w:tc>
                <w:tcPr>
                  <w:tcW w:w="3827" w:type="dxa"/>
                  <w:tcBorders>
                    <w:top w:val="nil"/>
                    <w:bottom w:val="single" w:sz="8" w:space="0" w:color="auto"/>
                  </w:tcBorders>
                </w:tcPr>
                <w:p w14:paraId="6435FDD7" w14:textId="77777777" w:rsidR="00D40657" w:rsidRPr="00D40657" w:rsidRDefault="00D40657" w:rsidP="00EC5D02">
                  <w:pPr>
                    <w:pStyle w:val="NoSpacing"/>
                    <w:framePr w:hSpace="180" w:wrap="around" w:vAnchor="text" w:hAnchor="margin" w:xAlign="center" w:y="183"/>
                  </w:pPr>
                </w:p>
              </w:tc>
            </w:tr>
            <w:tr w:rsidR="00D40657" w:rsidRPr="00D40657" w14:paraId="04E06DA0" w14:textId="77777777" w:rsidTr="00A1158C">
              <w:tc>
                <w:tcPr>
                  <w:tcW w:w="4678" w:type="dxa"/>
                  <w:tcBorders>
                    <w:top w:val="single" w:sz="8" w:space="0" w:color="auto"/>
                  </w:tcBorders>
                </w:tcPr>
                <w:p w14:paraId="7C8176B3" w14:textId="77777777" w:rsidR="00D40657" w:rsidRPr="007E39DC" w:rsidRDefault="00D40657" w:rsidP="00EC5D02">
                  <w:pPr>
                    <w:pStyle w:val="NoSpacing"/>
                    <w:framePr w:hSpace="180" w:wrap="around" w:vAnchor="text" w:hAnchor="margin" w:xAlign="center" w:y="183"/>
                    <w:rPr>
                      <w:rFonts w:ascii="Arial" w:hAnsi="Arial" w:cs="Arial"/>
                      <w:sz w:val="18"/>
                      <w:szCs w:val="18"/>
                    </w:rPr>
                  </w:pPr>
                  <w:r w:rsidRPr="007E39DC">
                    <w:rPr>
                      <w:rFonts w:ascii="Arial" w:hAnsi="Arial" w:cs="Arial"/>
                      <w:sz w:val="18"/>
                      <w:szCs w:val="18"/>
                    </w:rPr>
                    <w:t xml:space="preserve">Signature of reporter </w:t>
                  </w:r>
                  <w:r w:rsidRPr="007E39DC">
                    <w:rPr>
                      <w:rFonts w:ascii="Arial" w:hAnsi="Arial" w:cs="Arial"/>
                      <w:sz w:val="18"/>
                      <w:szCs w:val="18"/>
                    </w:rPr>
                    <w:br/>
                    <w:t>(Do not sign if you want to make an anonymous report)</w:t>
                  </w:r>
                </w:p>
              </w:tc>
              <w:tc>
                <w:tcPr>
                  <w:tcW w:w="1418" w:type="dxa"/>
                  <w:tcBorders>
                    <w:top w:val="nil"/>
                    <w:bottom w:val="nil"/>
                  </w:tcBorders>
                </w:tcPr>
                <w:p w14:paraId="0DB3998E" w14:textId="77777777" w:rsidR="00D40657" w:rsidRPr="007E39DC" w:rsidRDefault="00D40657" w:rsidP="00EC5D02">
                  <w:pPr>
                    <w:pStyle w:val="NoSpacing"/>
                    <w:framePr w:hSpace="180" w:wrap="around" w:vAnchor="text" w:hAnchor="margin" w:xAlign="center" w:y="183"/>
                    <w:rPr>
                      <w:rFonts w:ascii="Arial" w:hAnsi="Arial" w:cs="Arial"/>
                      <w:sz w:val="18"/>
                      <w:szCs w:val="18"/>
                    </w:rPr>
                  </w:pPr>
                </w:p>
              </w:tc>
              <w:tc>
                <w:tcPr>
                  <w:tcW w:w="3827" w:type="dxa"/>
                  <w:tcBorders>
                    <w:top w:val="single" w:sz="8" w:space="0" w:color="auto"/>
                  </w:tcBorders>
                </w:tcPr>
                <w:p w14:paraId="3E169F0C" w14:textId="77777777" w:rsidR="00D40657" w:rsidRPr="007E39DC" w:rsidRDefault="00D40657" w:rsidP="00EC5D02">
                  <w:pPr>
                    <w:pStyle w:val="NoSpacing"/>
                    <w:framePr w:hSpace="180" w:wrap="around" w:vAnchor="text" w:hAnchor="margin" w:xAlign="center" w:y="183"/>
                    <w:rPr>
                      <w:rFonts w:ascii="Arial" w:hAnsi="Arial" w:cs="Arial"/>
                      <w:sz w:val="18"/>
                      <w:szCs w:val="18"/>
                    </w:rPr>
                  </w:pPr>
                  <w:r w:rsidRPr="007E39DC">
                    <w:rPr>
                      <w:rFonts w:ascii="Arial" w:hAnsi="Arial" w:cs="Arial"/>
                      <w:sz w:val="18"/>
                      <w:szCs w:val="18"/>
                    </w:rPr>
                    <w:t>Date report submitted</w:t>
                  </w:r>
                  <w:r w:rsidRPr="007E39DC">
                    <w:rPr>
                      <w:rFonts w:ascii="Arial" w:hAnsi="Arial" w:cs="Arial"/>
                      <w:sz w:val="18"/>
                      <w:szCs w:val="18"/>
                    </w:rPr>
                    <w:br/>
                    <w:t>(Essential information)</w:t>
                  </w:r>
                </w:p>
              </w:tc>
            </w:tr>
          </w:tbl>
          <w:p w14:paraId="30DA3392" w14:textId="77777777" w:rsidR="00D40657" w:rsidRPr="00465E79" w:rsidRDefault="00D40657" w:rsidP="00A1158C">
            <w:pPr>
              <w:pStyle w:val="NoSpacing"/>
            </w:pPr>
          </w:p>
        </w:tc>
      </w:tr>
    </w:tbl>
    <w:p w14:paraId="1C5E9D90" w14:textId="77777777" w:rsidR="00F753E9" w:rsidRDefault="00F753E9" w:rsidP="00A1158C">
      <w:pPr>
        <w:spacing w:before="120" w:after="120"/>
        <w:jc w:val="center"/>
        <w:rPr>
          <w:rFonts w:ascii="Arial" w:hAnsi="Arial" w:cs="Arial"/>
          <w:b/>
          <w:sz w:val="24"/>
          <w:szCs w:val="24"/>
          <w:lang w:val="en-US"/>
        </w:rPr>
      </w:pPr>
    </w:p>
    <w:p w14:paraId="74CF591A" w14:textId="69B2851E" w:rsidR="00A1158C" w:rsidRPr="005A7EB9" w:rsidRDefault="00A1158C" w:rsidP="00374E7C">
      <w:pPr>
        <w:pStyle w:val="Heading3"/>
        <w:rPr>
          <w:rFonts w:ascii="Arial" w:hAnsi="Arial" w:cs="Arial"/>
          <w:b w:val="0"/>
          <w:sz w:val="16"/>
          <w:szCs w:val="16"/>
          <w:lang w:val="en-US"/>
        </w:rPr>
      </w:pPr>
      <w:bookmarkStart w:id="643" w:name="_Toc146832744"/>
      <w:r w:rsidRPr="005A7EB9">
        <w:rPr>
          <w:rStyle w:val="Heading3Char"/>
          <w:rFonts w:ascii="Arial" w:hAnsi="Arial" w:cs="Arial"/>
          <w:b/>
        </w:rPr>
        <w:lastRenderedPageBreak/>
        <w:t>Checklist for Completion by Recipient of Report</w:t>
      </w:r>
      <w:bookmarkEnd w:id="643"/>
      <w:r w:rsidRPr="005A7EB9">
        <w:rPr>
          <w:rFonts w:ascii="Arial" w:hAnsi="Arial" w:cs="Arial"/>
          <w:b w:val="0"/>
          <w:lang w:val="en-US"/>
        </w:rPr>
        <w:br/>
      </w:r>
    </w:p>
    <w:tbl>
      <w:tblPr>
        <w:tblStyle w:val="TableGrid"/>
        <w:tblW w:w="10348" w:type="dxa"/>
        <w:tblInd w:w="-572" w:type="dxa"/>
        <w:tblLayout w:type="fixed"/>
        <w:tblLook w:val="04A0" w:firstRow="1" w:lastRow="0" w:firstColumn="1" w:lastColumn="0" w:noHBand="0" w:noVBand="1"/>
      </w:tblPr>
      <w:tblGrid>
        <w:gridCol w:w="2098"/>
        <w:gridCol w:w="1123"/>
        <w:gridCol w:w="2137"/>
        <w:gridCol w:w="1843"/>
        <w:gridCol w:w="737"/>
        <w:gridCol w:w="993"/>
        <w:gridCol w:w="1417"/>
      </w:tblGrid>
      <w:tr w:rsidR="00A1158C" w:rsidRPr="003740FF" w14:paraId="247E076A" w14:textId="77777777" w:rsidTr="00627144">
        <w:trPr>
          <w:trHeight w:val="326"/>
        </w:trPr>
        <w:tc>
          <w:tcPr>
            <w:tcW w:w="10348" w:type="dxa"/>
            <w:gridSpan w:val="7"/>
            <w:shd w:val="clear" w:color="auto" w:fill="000000" w:themeFill="text1"/>
            <w:vAlign w:val="center"/>
          </w:tcPr>
          <w:p w14:paraId="519A38B3" w14:textId="6138DDF9" w:rsidR="00A1158C" w:rsidRPr="00627144" w:rsidRDefault="005672DD" w:rsidP="00A1158C">
            <w:pPr>
              <w:rPr>
                <w:rFonts w:ascii="Arial Narrow" w:hAnsi="Arial Narrow"/>
                <w:color w:val="FFFFFF" w:themeColor="background1"/>
                <w:sz w:val="24"/>
                <w:szCs w:val="24"/>
              </w:rPr>
            </w:pPr>
            <w:r>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R</w:t>
            </w:r>
            <w:r w:rsidR="00A1158C" w:rsidRPr="00627144">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 xml:space="preserve">eport </w:t>
            </w:r>
          </w:p>
        </w:tc>
      </w:tr>
      <w:tr w:rsidR="00A1158C" w:rsidRPr="00F13BC9" w14:paraId="5B8D6AD4" w14:textId="77777777" w:rsidTr="00A1158C">
        <w:tc>
          <w:tcPr>
            <w:tcW w:w="3221" w:type="dxa"/>
            <w:gridSpan w:val="2"/>
            <w:shd w:val="clear" w:color="auto" w:fill="auto"/>
            <w:vAlign w:val="center"/>
          </w:tcPr>
          <w:p w14:paraId="11EF45ED" w14:textId="77777777" w:rsidR="00A1158C" w:rsidRPr="00627144" w:rsidRDefault="00A1158C" w:rsidP="00A1158C">
            <w:pPr>
              <w:rPr>
                <w:rFonts w:ascii="Arial" w:hAnsi="Arial" w:cs="Arial"/>
                <w:szCs w:val="18"/>
              </w:rPr>
            </w:pPr>
            <w:r w:rsidRPr="00627144">
              <w:rPr>
                <w:rFonts w:ascii="Arial" w:hAnsi="Arial" w:cs="Arial"/>
                <w:szCs w:val="18"/>
              </w:rPr>
              <w:t>Report received by:</w:t>
            </w:r>
          </w:p>
        </w:tc>
        <w:tc>
          <w:tcPr>
            <w:tcW w:w="7127" w:type="dxa"/>
            <w:gridSpan w:val="5"/>
            <w:tcBorders>
              <w:bottom w:val="single" w:sz="4" w:space="0" w:color="auto"/>
            </w:tcBorders>
            <w:shd w:val="clear" w:color="auto" w:fill="auto"/>
            <w:vAlign w:val="center"/>
          </w:tcPr>
          <w:p w14:paraId="235A5577" w14:textId="77777777" w:rsidR="00A1158C" w:rsidRPr="00627144" w:rsidRDefault="00A1158C" w:rsidP="00A1158C">
            <w:pPr>
              <w:rPr>
                <w:rFonts w:ascii="Arial" w:hAnsi="Arial" w:cs="Arial"/>
                <w:szCs w:val="18"/>
              </w:rPr>
            </w:pPr>
          </w:p>
        </w:tc>
      </w:tr>
      <w:tr w:rsidR="00A1158C" w:rsidRPr="00F13BC9" w14:paraId="4E0C1721" w14:textId="77777777" w:rsidTr="00627144">
        <w:tc>
          <w:tcPr>
            <w:tcW w:w="3221" w:type="dxa"/>
            <w:gridSpan w:val="2"/>
            <w:tcBorders>
              <w:bottom w:val="single" w:sz="4" w:space="0" w:color="auto"/>
            </w:tcBorders>
            <w:shd w:val="clear" w:color="auto" w:fill="auto"/>
            <w:vAlign w:val="center"/>
          </w:tcPr>
          <w:p w14:paraId="5B48347C" w14:textId="77777777" w:rsidR="00A1158C" w:rsidRPr="00627144" w:rsidRDefault="00A1158C" w:rsidP="00A1158C">
            <w:pPr>
              <w:rPr>
                <w:rFonts w:ascii="Arial" w:hAnsi="Arial" w:cs="Arial"/>
                <w:szCs w:val="18"/>
              </w:rPr>
            </w:pPr>
            <w:r w:rsidRPr="00627144">
              <w:rPr>
                <w:rFonts w:ascii="Arial" w:hAnsi="Arial" w:cs="Arial"/>
                <w:szCs w:val="18"/>
              </w:rPr>
              <w:t>Date report received:</w:t>
            </w:r>
          </w:p>
        </w:tc>
        <w:tc>
          <w:tcPr>
            <w:tcW w:w="3980" w:type="dxa"/>
            <w:gridSpan w:val="2"/>
            <w:tcBorders>
              <w:bottom w:val="single" w:sz="4" w:space="0" w:color="auto"/>
              <w:right w:val="nil"/>
            </w:tcBorders>
            <w:shd w:val="clear" w:color="auto" w:fill="auto"/>
            <w:vAlign w:val="center"/>
          </w:tcPr>
          <w:p w14:paraId="7C126158" w14:textId="77777777" w:rsidR="00A1158C" w:rsidRPr="00627144" w:rsidRDefault="00A1158C" w:rsidP="00A1158C">
            <w:pPr>
              <w:rPr>
                <w:rFonts w:ascii="Arial" w:hAnsi="Arial" w:cs="Arial"/>
                <w:szCs w:val="18"/>
              </w:rPr>
            </w:pPr>
          </w:p>
        </w:tc>
        <w:tc>
          <w:tcPr>
            <w:tcW w:w="737" w:type="dxa"/>
            <w:tcBorders>
              <w:left w:val="nil"/>
              <w:bottom w:val="single" w:sz="4" w:space="0" w:color="auto"/>
              <w:right w:val="nil"/>
            </w:tcBorders>
            <w:shd w:val="clear" w:color="auto" w:fill="auto"/>
            <w:vAlign w:val="center"/>
          </w:tcPr>
          <w:p w14:paraId="682D672D" w14:textId="77777777" w:rsidR="00A1158C" w:rsidRPr="00627144" w:rsidRDefault="00A1158C" w:rsidP="00A1158C">
            <w:pPr>
              <w:rPr>
                <w:rFonts w:ascii="Arial" w:hAnsi="Arial" w:cs="Arial"/>
                <w:szCs w:val="18"/>
              </w:rPr>
            </w:pPr>
            <w:r w:rsidRPr="00627144">
              <w:rPr>
                <w:rFonts w:ascii="Arial" w:hAnsi="Arial" w:cs="Arial"/>
                <w:szCs w:val="18"/>
                <w:lang w:val="en-US"/>
              </w:rPr>
              <w:fldChar w:fldCharType="begin">
                <w:ffData>
                  <w:name w:val="Check17"/>
                  <w:enabled/>
                  <w:calcOnExit w:val="0"/>
                  <w:checkBox>
                    <w:sizeAuto/>
                    <w:default w:val="0"/>
                  </w:checkBox>
                </w:ffData>
              </w:fldChar>
            </w:r>
            <w:r w:rsidRPr="00627144">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627144">
              <w:rPr>
                <w:rFonts w:ascii="Arial" w:hAnsi="Arial" w:cs="Arial"/>
                <w:szCs w:val="18"/>
                <w:lang w:val="en-US"/>
              </w:rPr>
              <w:fldChar w:fldCharType="end"/>
            </w:r>
            <w:r w:rsidRPr="00627144">
              <w:rPr>
                <w:rFonts w:ascii="Arial" w:hAnsi="Arial" w:cs="Arial"/>
                <w:szCs w:val="18"/>
                <w:lang w:val="en-US"/>
              </w:rPr>
              <w:t xml:space="preserve"> Verbal</w:t>
            </w:r>
          </w:p>
        </w:tc>
        <w:tc>
          <w:tcPr>
            <w:tcW w:w="993" w:type="dxa"/>
            <w:tcBorders>
              <w:left w:val="nil"/>
              <w:bottom w:val="single" w:sz="4" w:space="0" w:color="auto"/>
              <w:right w:val="nil"/>
            </w:tcBorders>
            <w:shd w:val="clear" w:color="auto" w:fill="auto"/>
            <w:vAlign w:val="center"/>
          </w:tcPr>
          <w:p w14:paraId="30DC0D14" w14:textId="77777777" w:rsidR="00A1158C" w:rsidRPr="00627144" w:rsidRDefault="00A1158C" w:rsidP="00A1158C">
            <w:pPr>
              <w:rPr>
                <w:rFonts w:ascii="Arial" w:hAnsi="Arial" w:cs="Arial"/>
                <w:szCs w:val="18"/>
              </w:rPr>
            </w:pPr>
            <w:r w:rsidRPr="00627144">
              <w:rPr>
                <w:rFonts w:ascii="Arial" w:hAnsi="Arial" w:cs="Arial"/>
                <w:szCs w:val="18"/>
                <w:lang w:val="en-US"/>
              </w:rPr>
              <w:fldChar w:fldCharType="begin">
                <w:ffData>
                  <w:name w:val="Check17"/>
                  <w:enabled/>
                  <w:calcOnExit w:val="0"/>
                  <w:checkBox>
                    <w:sizeAuto/>
                    <w:default w:val="0"/>
                  </w:checkBox>
                </w:ffData>
              </w:fldChar>
            </w:r>
            <w:r w:rsidRPr="00627144">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627144">
              <w:rPr>
                <w:rFonts w:ascii="Arial" w:hAnsi="Arial" w:cs="Arial"/>
                <w:szCs w:val="18"/>
                <w:lang w:val="en-US"/>
              </w:rPr>
              <w:fldChar w:fldCharType="end"/>
            </w:r>
            <w:r w:rsidRPr="00627144">
              <w:rPr>
                <w:rFonts w:ascii="Arial" w:hAnsi="Arial" w:cs="Arial"/>
                <w:szCs w:val="18"/>
                <w:lang w:val="en-US"/>
              </w:rPr>
              <w:t xml:space="preserve"> Written</w:t>
            </w:r>
          </w:p>
        </w:tc>
        <w:tc>
          <w:tcPr>
            <w:tcW w:w="1417" w:type="dxa"/>
            <w:tcBorders>
              <w:left w:val="nil"/>
              <w:bottom w:val="single" w:sz="4" w:space="0" w:color="auto"/>
            </w:tcBorders>
            <w:shd w:val="clear" w:color="auto" w:fill="auto"/>
            <w:vAlign w:val="center"/>
          </w:tcPr>
          <w:p w14:paraId="04EE890B" w14:textId="77777777" w:rsidR="00A1158C" w:rsidRPr="00627144" w:rsidRDefault="00A1158C" w:rsidP="00A1158C">
            <w:pPr>
              <w:rPr>
                <w:rFonts w:ascii="Arial" w:hAnsi="Arial" w:cs="Arial"/>
                <w:szCs w:val="18"/>
              </w:rPr>
            </w:pPr>
            <w:r w:rsidRPr="00627144">
              <w:rPr>
                <w:rFonts w:ascii="Arial" w:hAnsi="Arial" w:cs="Arial"/>
                <w:szCs w:val="18"/>
                <w:lang w:val="en-US"/>
              </w:rPr>
              <w:fldChar w:fldCharType="begin">
                <w:ffData>
                  <w:name w:val="Check17"/>
                  <w:enabled/>
                  <w:calcOnExit w:val="0"/>
                  <w:checkBox>
                    <w:sizeAuto/>
                    <w:default w:val="0"/>
                  </w:checkBox>
                </w:ffData>
              </w:fldChar>
            </w:r>
            <w:r w:rsidRPr="00627144">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627144">
              <w:rPr>
                <w:rFonts w:ascii="Arial" w:hAnsi="Arial" w:cs="Arial"/>
                <w:szCs w:val="18"/>
                <w:lang w:val="en-US"/>
              </w:rPr>
              <w:fldChar w:fldCharType="end"/>
            </w:r>
            <w:r w:rsidRPr="00627144">
              <w:rPr>
                <w:rFonts w:ascii="Arial" w:hAnsi="Arial" w:cs="Arial"/>
                <w:szCs w:val="18"/>
                <w:lang w:val="en-US"/>
              </w:rPr>
              <w:t xml:space="preserve"> Anonymous</w:t>
            </w:r>
          </w:p>
        </w:tc>
      </w:tr>
      <w:tr w:rsidR="00A1158C" w:rsidRPr="00F13BC9" w14:paraId="12896C79" w14:textId="77777777" w:rsidTr="00627144">
        <w:tc>
          <w:tcPr>
            <w:tcW w:w="7938" w:type="dxa"/>
            <w:gridSpan w:val="5"/>
            <w:tcBorders>
              <w:right w:val="nil"/>
            </w:tcBorders>
            <w:shd w:val="clear" w:color="auto" w:fill="auto"/>
            <w:vAlign w:val="center"/>
          </w:tcPr>
          <w:p w14:paraId="40E0264E" w14:textId="77777777" w:rsidR="00A1158C" w:rsidRPr="00627144" w:rsidRDefault="00A1158C" w:rsidP="00A1158C">
            <w:pPr>
              <w:rPr>
                <w:rFonts w:ascii="Arial" w:hAnsi="Arial" w:cs="Arial"/>
                <w:szCs w:val="18"/>
              </w:rPr>
            </w:pPr>
            <w:r w:rsidRPr="00627144">
              <w:rPr>
                <w:rFonts w:ascii="Arial" w:hAnsi="Arial" w:cs="Arial"/>
                <w:szCs w:val="18"/>
              </w:rPr>
              <w:t xml:space="preserve">If the report was made </w:t>
            </w:r>
            <w:r w:rsidRPr="00627144">
              <w:rPr>
                <w:rFonts w:ascii="Arial" w:hAnsi="Arial" w:cs="Arial"/>
                <w:b/>
                <w:szCs w:val="18"/>
              </w:rPr>
              <w:t>verbally</w:t>
            </w:r>
            <w:r w:rsidRPr="00627144">
              <w:rPr>
                <w:rFonts w:ascii="Arial" w:hAnsi="Arial" w:cs="Arial"/>
                <w:szCs w:val="18"/>
              </w:rPr>
              <w:t>, the report has been documented in writing and signed:</w:t>
            </w:r>
          </w:p>
        </w:tc>
        <w:tc>
          <w:tcPr>
            <w:tcW w:w="993" w:type="dxa"/>
            <w:tcBorders>
              <w:left w:val="nil"/>
              <w:bottom w:val="nil"/>
              <w:right w:val="nil"/>
            </w:tcBorders>
            <w:shd w:val="clear" w:color="auto" w:fill="auto"/>
            <w:vAlign w:val="center"/>
          </w:tcPr>
          <w:p w14:paraId="722A4597" w14:textId="77777777" w:rsidR="00A1158C" w:rsidRPr="00627144" w:rsidRDefault="00A1158C" w:rsidP="00A1158C">
            <w:pPr>
              <w:rPr>
                <w:rFonts w:ascii="Arial" w:hAnsi="Arial" w:cs="Arial"/>
                <w:szCs w:val="18"/>
              </w:rPr>
            </w:pPr>
            <w:r w:rsidRPr="00627144">
              <w:rPr>
                <w:rFonts w:ascii="Arial" w:hAnsi="Arial" w:cs="Arial"/>
                <w:szCs w:val="18"/>
                <w:lang w:val="en-US"/>
              </w:rPr>
              <w:fldChar w:fldCharType="begin">
                <w:ffData>
                  <w:name w:val="Check17"/>
                  <w:enabled/>
                  <w:calcOnExit w:val="0"/>
                  <w:checkBox>
                    <w:sizeAuto/>
                    <w:default w:val="0"/>
                  </w:checkBox>
                </w:ffData>
              </w:fldChar>
            </w:r>
            <w:r w:rsidRPr="00627144">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627144">
              <w:rPr>
                <w:rFonts w:ascii="Arial" w:hAnsi="Arial" w:cs="Arial"/>
                <w:szCs w:val="18"/>
                <w:lang w:val="en-US"/>
              </w:rPr>
              <w:fldChar w:fldCharType="end"/>
            </w:r>
            <w:r w:rsidRPr="00627144">
              <w:rPr>
                <w:rFonts w:ascii="Arial" w:hAnsi="Arial" w:cs="Arial"/>
                <w:szCs w:val="18"/>
                <w:lang w:val="en-US"/>
              </w:rPr>
              <w:t xml:space="preserve"> Yes  </w:t>
            </w:r>
          </w:p>
        </w:tc>
        <w:tc>
          <w:tcPr>
            <w:tcW w:w="1417" w:type="dxa"/>
            <w:tcBorders>
              <w:left w:val="nil"/>
              <w:bottom w:val="nil"/>
            </w:tcBorders>
            <w:shd w:val="clear" w:color="auto" w:fill="auto"/>
            <w:vAlign w:val="center"/>
          </w:tcPr>
          <w:p w14:paraId="5ABCA817" w14:textId="77777777" w:rsidR="00A1158C" w:rsidRPr="00627144" w:rsidRDefault="00A1158C" w:rsidP="00A1158C">
            <w:pPr>
              <w:rPr>
                <w:rFonts w:ascii="Arial" w:hAnsi="Arial" w:cs="Arial"/>
                <w:szCs w:val="18"/>
              </w:rPr>
            </w:pPr>
            <w:r w:rsidRPr="00627144">
              <w:rPr>
                <w:rFonts w:ascii="Arial" w:hAnsi="Arial" w:cs="Arial"/>
                <w:szCs w:val="18"/>
                <w:lang w:val="en-US"/>
              </w:rPr>
              <w:fldChar w:fldCharType="begin">
                <w:ffData>
                  <w:name w:val="Check17"/>
                  <w:enabled/>
                  <w:calcOnExit w:val="0"/>
                  <w:checkBox>
                    <w:sizeAuto/>
                    <w:default w:val="0"/>
                  </w:checkBox>
                </w:ffData>
              </w:fldChar>
            </w:r>
            <w:r w:rsidRPr="00627144">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627144">
              <w:rPr>
                <w:rFonts w:ascii="Arial" w:hAnsi="Arial" w:cs="Arial"/>
                <w:szCs w:val="18"/>
                <w:lang w:val="en-US"/>
              </w:rPr>
              <w:fldChar w:fldCharType="end"/>
            </w:r>
            <w:r w:rsidRPr="00627144">
              <w:rPr>
                <w:rFonts w:ascii="Arial" w:hAnsi="Arial" w:cs="Arial"/>
                <w:szCs w:val="18"/>
                <w:lang w:val="en-US"/>
              </w:rPr>
              <w:t xml:space="preserve"> No</w:t>
            </w:r>
          </w:p>
        </w:tc>
      </w:tr>
      <w:tr w:rsidR="00A1158C" w:rsidRPr="00F13BC9" w14:paraId="3622BD13" w14:textId="77777777" w:rsidTr="00627144">
        <w:tc>
          <w:tcPr>
            <w:tcW w:w="7938" w:type="dxa"/>
            <w:gridSpan w:val="5"/>
            <w:tcBorders>
              <w:right w:val="nil"/>
            </w:tcBorders>
            <w:shd w:val="clear" w:color="auto" w:fill="auto"/>
            <w:vAlign w:val="center"/>
          </w:tcPr>
          <w:p w14:paraId="3D1329EF" w14:textId="77777777" w:rsidR="00A1158C" w:rsidRPr="00627144" w:rsidRDefault="00A1158C" w:rsidP="00A1158C">
            <w:pPr>
              <w:rPr>
                <w:rFonts w:ascii="Arial" w:hAnsi="Arial" w:cs="Arial"/>
                <w:szCs w:val="18"/>
              </w:rPr>
            </w:pPr>
            <w:r w:rsidRPr="00627144">
              <w:rPr>
                <w:rFonts w:ascii="Arial" w:hAnsi="Arial" w:cs="Arial"/>
                <w:szCs w:val="18"/>
              </w:rPr>
              <w:t>The reporter has been thanked for coming forward with their concerns:</w:t>
            </w:r>
          </w:p>
        </w:tc>
        <w:tc>
          <w:tcPr>
            <w:tcW w:w="993" w:type="dxa"/>
            <w:tcBorders>
              <w:left w:val="nil"/>
              <w:bottom w:val="nil"/>
              <w:right w:val="nil"/>
            </w:tcBorders>
            <w:shd w:val="clear" w:color="auto" w:fill="auto"/>
            <w:vAlign w:val="center"/>
          </w:tcPr>
          <w:p w14:paraId="233C96B5" w14:textId="77777777" w:rsidR="00A1158C" w:rsidRPr="00627144" w:rsidRDefault="00A1158C" w:rsidP="00A1158C">
            <w:pPr>
              <w:rPr>
                <w:rFonts w:ascii="Arial" w:hAnsi="Arial" w:cs="Arial"/>
                <w:szCs w:val="18"/>
              </w:rPr>
            </w:pPr>
            <w:r w:rsidRPr="00627144">
              <w:rPr>
                <w:rFonts w:ascii="Arial" w:hAnsi="Arial" w:cs="Arial"/>
                <w:szCs w:val="18"/>
                <w:lang w:val="en-US"/>
              </w:rPr>
              <w:fldChar w:fldCharType="begin">
                <w:ffData>
                  <w:name w:val="Check17"/>
                  <w:enabled/>
                  <w:calcOnExit w:val="0"/>
                  <w:checkBox>
                    <w:sizeAuto/>
                    <w:default w:val="0"/>
                  </w:checkBox>
                </w:ffData>
              </w:fldChar>
            </w:r>
            <w:r w:rsidRPr="00627144">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627144">
              <w:rPr>
                <w:rFonts w:ascii="Arial" w:hAnsi="Arial" w:cs="Arial"/>
                <w:szCs w:val="18"/>
                <w:lang w:val="en-US"/>
              </w:rPr>
              <w:fldChar w:fldCharType="end"/>
            </w:r>
            <w:r w:rsidRPr="00627144">
              <w:rPr>
                <w:rFonts w:ascii="Arial" w:hAnsi="Arial" w:cs="Arial"/>
                <w:szCs w:val="18"/>
                <w:lang w:val="en-US"/>
              </w:rPr>
              <w:t xml:space="preserve"> Yes  </w:t>
            </w:r>
          </w:p>
        </w:tc>
        <w:tc>
          <w:tcPr>
            <w:tcW w:w="1417" w:type="dxa"/>
            <w:tcBorders>
              <w:left w:val="nil"/>
              <w:bottom w:val="nil"/>
            </w:tcBorders>
            <w:shd w:val="clear" w:color="auto" w:fill="auto"/>
            <w:vAlign w:val="center"/>
          </w:tcPr>
          <w:p w14:paraId="666E7245" w14:textId="77777777" w:rsidR="00A1158C" w:rsidRPr="00627144" w:rsidRDefault="00A1158C" w:rsidP="00A1158C">
            <w:pPr>
              <w:rPr>
                <w:rFonts w:ascii="Arial" w:hAnsi="Arial" w:cs="Arial"/>
                <w:szCs w:val="18"/>
              </w:rPr>
            </w:pPr>
            <w:r w:rsidRPr="00627144">
              <w:rPr>
                <w:rFonts w:ascii="Arial" w:hAnsi="Arial" w:cs="Arial"/>
                <w:szCs w:val="18"/>
                <w:lang w:val="en-US"/>
              </w:rPr>
              <w:fldChar w:fldCharType="begin">
                <w:ffData>
                  <w:name w:val="Check17"/>
                  <w:enabled/>
                  <w:calcOnExit w:val="0"/>
                  <w:checkBox>
                    <w:sizeAuto/>
                    <w:default w:val="0"/>
                  </w:checkBox>
                </w:ffData>
              </w:fldChar>
            </w:r>
            <w:r w:rsidRPr="00627144">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627144">
              <w:rPr>
                <w:rFonts w:ascii="Arial" w:hAnsi="Arial" w:cs="Arial"/>
                <w:szCs w:val="18"/>
                <w:lang w:val="en-US"/>
              </w:rPr>
              <w:fldChar w:fldCharType="end"/>
            </w:r>
            <w:r w:rsidRPr="00627144">
              <w:rPr>
                <w:rFonts w:ascii="Arial" w:hAnsi="Arial" w:cs="Arial"/>
                <w:szCs w:val="18"/>
                <w:lang w:val="en-US"/>
              </w:rPr>
              <w:t xml:space="preserve"> No</w:t>
            </w:r>
          </w:p>
        </w:tc>
      </w:tr>
      <w:tr w:rsidR="00A1158C" w:rsidRPr="003740FF" w14:paraId="6BE2132C" w14:textId="77777777" w:rsidTr="00A1158C">
        <w:tc>
          <w:tcPr>
            <w:tcW w:w="10348" w:type="dxa"/>
            <w:gridSpan w:val="7"/>
            <w:shd w:val="clear" w:color="auto" w:fill="000000" w:themeFill="text1"/>
            <w:vAlign w:val="center"/>
          </w:tcPr>
          <w:p w14:paraId="6DBC4CFA" w14:textId="0E19A676" w:rsidR="00A1158C" w:rsidRPr="00627144" w:rsidRDefault="00A1158C" w:rsidP="00A1158C">
            <w:pPr>
              <w:rPr>
                <w:rFonts w:ascii="Arial Narrow" w:hAnsi="Arial Narrow"/>
                <w:color w:val="FFFFFF" w:themeColor="background1"/>
                <w:sz w:val="24"/>
                <w:szCs w:val="24"/>
              </w:rPr>
            </w:pPr>
            <w:r w:rsidRPr="00627144">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 xml:space="preserve">Confidentiality / Risk </w:t>
            </w:r>
            <w:r w:rsidRPr="003762F2">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 xml:space="preserve">of </w:t>
            </w:r>
            <w:r w:rsidR="003F7A7C" w:rsidRPr="003762F2">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detrimental action</w:t>
            </w:r>
          </w:p>
        </w:tc>
      </w:tr>
      <w:tr w:rsidR="00A1158C" w:rsidRPr="00F13BC9" w14:paraId="7B4834E2" w14:textId="77777777" w:rsidTr="00A1158C">
        <w:tc>
          <w:tcPr>
            <w:tcW w:w="5358" w:type="dxa"/>
            <w:gridSpan w:val="3"/>
            <w:shd w:val="clear" w:color="auto" w:fill="auto"/>
            <w:vAlign w:val="center"/>
          </w:tcPr>
          <w:p w14:paraId="5B065EAB" w14:textId="77777777" w:rsidR="00A1158C" w:rsidRPr="00627144" w:rsidRDefault="00A1158C" w:rsidP="00627144">
            <w:pPr>
              <w:pStyle w:val="NoSpacing"/>
              <w:rPr>
                <w:rFonts w:ascii="Arial" w:hAnsi="Arial" w:cs="Arial"/>
                <w:sz w:val="18"/>
                <w:szCs w:val="18"/>
              </w:rPr>
            </w:pPr>
            <w:r w:rsidRPr="00627144">
              <w:rPr>
                <w:rFonts w:ascii="Arial" w:hAnsi="Arial" w:cs="Arial"/>
                <w:sz w:val="18"/>
                <w:szCs w:val="18"/>
              </w:rPr>
              <w:t>Who else knows that the report has been made?</w:t>
            </w:r>
            <w:r w:rsidRPr="00627144">
              <w:rPr>
                <w:rFonts w:ascii="Arial" w:hAnsi="Arial" w:cs="Arial"/>
                <w:sz w:val="18"/>
                <w:szCs w:val="18"/>
              </w:rPr>
              <w:br/>
            </w:r>
          </w:p>
        </w:tc>
        <w:tc>
          <w:tcPr>
            <w:tcW w:w="4990" w:type="dxa"/>
            <w:gridSpan w:val="4"/>
            <w:shd w:val="clear" w:color="auto" w:fill="auto"/>
            <w:vAlign w:val="center"/>
          </w:tcPr>
          <w:p w14:paraId="1E6A9E50" w14:textId="77777777" w:rsidR="00A1158C" w:rsidRPr="00627144" w:rsidRDefault="00A1158C" w:rsidP="00627144">
            <w:pPr>
              <w:pStyle w:val="NoSpacing"/>
              <w:rPr>
                <w:rFonts w:ascii="Arial" w:hAnsi="Arial" w:cs="Arial"/>
                <w:sz w:val="18"/>
                <w:szCs w:val="18"/>
              </w:rPr>
            </w:pPr>
          </w:p>
        </w:tc>
      </w:tr>
      <w:tr w:rsidR="00A1158C" w:rsidRPr="00F13BC9" w14:paraId="53AD3E49" w14:textId="77777777" w:rsidTr="00A1158C">
        <w:tc>
          <w:tcPr>
            <w:tcW w:w="5358" w:type="dxa"/>
            <w:gridSpan w:val="3"/>
            <w:shd w:val="clear" w:color="auto" w:fill="auto"/>
            <w:vAlign w:val="center"/>
          </w:tcPr>
          <w:p w14:paraId="1C21A96E" w14:textId="77777777" w:rsidR="00A1158C" w:rsidRPr="00627144" w:rsidRDefault="00A1158C" w:rsidP="006342C8">
            <w:pPr>
              <w:pStyle w:val="NoSpacing"/>
              <w:rPr>
                <w:rFonts w:ascii="Arial" w:hAnsi="Arial" w:cs="Arial"/>
                <w:sz w:val="18"/>
                <w:szCs w:val="18"/>
              </w:rPr>
            </w:pPr>
            <w:r w:rsidRPr="00627144">
              <w:rPr>
                <w:rFonts w:ascii="Arial" w:hAnsi="Arial" w:cs="Arial"/>
                <w:sz w:val="18"/>
                <w:szCs w:val="18"/>
              </w:rPr>
              <w:t xml:space="preserve">Is the reporter </w:t>
            </w:r>
            <w:proofErr w:type="gramStart"/>
            <w:r w:rsidRPr="00627144">
              <w:rPr>
                <w:rFonts w:ascii="Arial" w:hAnsi="Arial" w:cs="Arial"/>
                <w:sz w:val="18"/>
                <w:szCs w:val="18"/>
              </w:rPr>
              <w:t>concerned</w:t>
            </w:r>
            <w:proofErr w:type="gramEnd"/>
            <w:r w:rsidRPr="00627144">
              <w:rPr>
                <w:rFonts w:ascii="Arial" w:hAnsi="Arial" w:cs="Arial"/>
                <w:sz w:val="18"/>
                <w:szCs w:val="18"/>
              </w:rPr>
              <w:t xml:space="preserve"> their identity will become known in the workplace? Why?</w:t>
            </w:r>
          </w:p>
        </w:tc>
        <w:tc>
          <w:tcPr>
            <w:tcW w:w="4990" w:type="dxa"/>
            <w:gridSpan w:val="4"/>
            <w:shd w:val="clear" w:color="auto" w:fill="auto"/>
            <w:vAlign w:val="center"/>
          </w:tcPr>
          <w:p w14:paraId="526DA705" w14:textId="77777777" w:rsidR="00A1158C" w:rsidRPr="00627144" w:rsidRDefault="00A1158C" w:rsidP="00627144">
            <w:pPr>
              <w:pStyle w:val="NoSpacing"/>
              <w:rPr>
                <w:rFonts w:ascii="Arial" w:hAnsi="Arial" w:cs="Arial"/>
                <w:sz w:val="18"/>
                <w:szCs w:val="18"/>
              </w:rPr>
            </w:pPr>
          </w:p>
        </w:tc>
      </w:tr>
      <w:tr w:rsidR="00A1158C" w:rsidRPr="00F13BC9" w14:paraId="345431A6" w14:textId="77777777" w:rsidTr="00A1158C">
        <w:tc>
          <w:tcPr>
            <w:tcW w:w="5358" w:type="dxa"/>
            <w:gridSpan w:val="3"/>
            <w:shd w:val="clear" w:color="auto" w:fill="auto"/>
            <w:vAlign w:val="center"/>
          </w:tcPr>
          <w:p w14:paraId="383B5DB2" w14:textId="25F12724" w:rsidR="00627144" w:rsidRPr="00627144" w:rsidRDefault="00A1158C" w:rsidP="006342C8">
            <w:pPr>
              <w:pStyle w:val="NoSpacing"/>
              <w:rPr>
                <w:rFonts w:ascii="Arial" w:hAnsi="Arial" w:cs="Arial"/>
                <w:sz w:val="18"/>
                <w:szCs w:val="18"/>
              </w:rPr>
            </w:pPr>
            <w:r w:rsidRPr="00627144">
              <w:rPr>
                <w:rFonts w:ascii="Arial" w:hAnsi="Arial" w:cs="Arial"/>
                <w:sz w:val="18"/>
                <w:szCs w:val="18"/>
              </w:rPr>
              <w:t xml:space="preserve">Is the reporter concerned that they may suffer </w:t>
            </w:r>
            <w:r w:rsidR="003F7A7C" w:rsidRPr="003762F2">
              <w:rPr>
                <w:rFonts w:ascii="Arial" w:hAnsi="Arial" w:cs="Arial"/>
                <w:sz w:val="18"/>
                <w:szCs w:val="18"/>
              </w:rPr>
              <w:t>detrimental</w:t>
            </w:r>
            <w:r w:rsidRPr="00627144">
              <w:rPr>
                <w:rFonts w:ascii="Arial" w:hAnsi="Arial" w:cs="Arial"/>
                <w:sz w:val="18"/>
                <w:szCs w:val="18"/>
              </w:rPr>
              <w:t xml:space="preserve"> action for making the report if their identity becomes known? From whom?</w:t>
            </w:r>
          </w:p>
        </w:tc>
        <w:tc>
          <w:tcPr>
            <w:tcW w:w="4990" w:type="dxa"/>
            <w:gridSpan w:val="4"/>
            <w:shd w:val="clear" w:color="auto" w:fill="auto"/>
            <w:vAlign w:val="center"/>
          </w:tcPr>
          <w:p w14:paraId="58865413" w14:textId="77777777" w:rsidR="00A1158C" w:rsidRPr="00627144" w:rsidRDefault="00A1158C" w:rsidP="00627144">
            <w:pPr>
              <w:pStyle w:val="NoSpacing"/>
              <w:rPr>
                <w:rFonts w:ascii="Arial" w:hAnsi="Arial" w:cs="Arial"/>
                <w:sz w:val="18"/>
                <w:szCs w:val="18"/>
              </w:rPr>
            </w:pPr>
          </w:p>
        </w:tc>
      </w:tr>
      <w:tr w:rsidR="00A1158C" w:rsidRPr="00F13BC9" w14:paraId="4CEB6F86" w14:textId="77777777" w:rsidTr="00A1158C">
        <w:tc>
          <w:tcPr>
            <w:tcW w:w="5358" w:type="dxa"/>
            <w:gridSpan w:val="3"/>
            <w:shd w:val="clear" w:color="auto" w:fill="auto"/>
            <w:vAlign w:val="center"/>
          </w:tcPr>
          <w:p w14:paraId="1D01717E" w14:textId="77777777" w:rsidR="00A1158C" w:rsidRPr="00627144" w:rsidRDefault="00A1158C" w:rsidP="006342C8">
            <w:pPr>
              <w:pStyle w:val="NoSpacing"/>
              <w:rPr>
                <w:rFonts w:ascii="Arial" w:hAnsi="Arial" w:cs="Arial"/>
                <w:sz w:val="18"/>
                <w:szCs w:val="18"/>
              </w:rPr>
            </w:pPr>
            <w:r w:rsidRPr="00627144">
              <w:rPr>
                <w:rFonts w:ascii="Arial" w:hAnsi="Arial" w:cs="Arial"/>
                <w:sz w:val="18"/>
                <w:szCs w:val="18"/>
              </w:rPr>
              <w:t>What professional relationship does the reporter have with any subject(s) of the report?</w:t>
            </w:r>
          </w:p>
        </w:tc>
        <w:tc>
          <w:tcPr>
            <w:tcW w:w="4990" w:type="dxa"/>
            <w:gridSpan w:val="4"/>
            <w:shd w:val="clear" w:color="auto" w:fill="auto"/>
            <w:vAlign w:val="center"/>
          </w:tcPr>
          <w:p w14:paraId="5B6BAD7D" w14:textId="77777777" w:rsidR="00A1158C" w:rsidRPr="00627144" w:rsidRDefault="00A1158C" w:rsidP="00627144">
            <w:pPr>
              <w:pStyle w:val="NoSpacing"/>
              <w:rPr>
                <w:rFonts w:ascii="Arial" w:hAnsi="Arial" w:cs="Arial"/>
                <w:sz w:val="18"/>
                <w:szCs w:val="18"/>
              </w:rPr>
            </w:pPr>
          </w:p>
        </w:tc>
      </w:tr>
      <w:tr w:rsidR="00A1158C" w:rsidRPr="003740FF" w14:paraId="5F806543" w14:textId="77777777" w:rsidTr="00A1158C">
        <w:tc>
          <w:tcPr>
            <w:tcW w:w="10348" w:type="dxa"/>
            <w:gridSpan w:val="7"/>
            <w:tcBorders>
              <w:bottom w:val="single" w:sz="4" w:space="0" w:color="auto"/>
            </w:tcBorders>
            <w:shd w:val="clear" w:color="auto" w:fill="000000" w:themeFill="text1"/>
            <w:vAlign w:val="center"/>
          </w:tcPr>
          <w:p w14:paraId="7F223CB8" w14:textId="77777777" w:rsidR="00A1158C" w:rsidRPr="00627144" w:rsidRDefault="00A1158C" w:rsidP="00A1158C">
            <w:pPr>
              <w:rPr>
                <w:rFonts w:ascii="Arial Narrow" w:hAnsi="Arial Narrow"/>
                <w:color w:val="FFFFFF" w:themeColor="background1"/>
                <w:sz w:val="24"/>
                <w:szCs w:val="24"/>
              </w:rPr>
            </w:pPr>
            <w:r w:rsidRPr="00627144">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Previous reporting</w:t>
            </w:r>
          </w:p>
        </w:tc>
      </w:tr>
      <w:tr w:rsidR="00A1158C" w:rsidRPr="001943A8" w14:paraId="531F4B72" w14:textId="77777777" w:rsidTr="00A1158C">
        <w:tc>
          <w:tcPr>
            <w:tcW w:w="2098" w:type="dxa"/>
            <w:tcBorders>
              <w:right w:val="nil"/>
            </w:tcBorders>
            <w:shd w:val="clear" w:color="auto" w:fill="auto"/>
            <w:vAlign w:val="center"/>
          </w:tcPr>
          <w:p w14:paraId="5BB9B672" w14:textId="77777777" w:rsidR="00A1158C" w:rsidRPr="00627144" w:rsidRDefault="00A1158C" w:rsidP="00A1158C">
            <w:pPr>
              <w:rPr>
                <w:rFonts w:ascii="Arial" w:hAnsi="Arial" w:cs="Arial"/>
              </w:rPr>
            </w:pPr>
            <w:r w:rsidRPr="00627144">
              <w:rPr>
                <w:rFonts w:ascii="Arial" w:hAnsi="Arial" w:cs="Arial"/>
              </w:rPr>
              <w:fldChar w:fldCharType="begin">
                <w:ffData>
                  <w:name w:val="Check17"/>
                  <w:enabled/>
                  <w:calcOnExit w:val="0"/>
                  <w:checkBox>
                    <w:sizeAuto/>
                    <w:default w:val="0"/>
                  </w:checkBox>
                </w:ffData>
              </w:fldChar>
            </w:r>
            <w:r w:rsidRPr="00627144">
              <w:rPr>
                <w:rFonts w:ascii="Arial" w:hAnsi="Arial" w:cs="Arial"/>
              </w:rPr>
              <w:instrText xml:space="preserve"> FORMCHECKBOX </w:instrText>
            </w:r>
            <w:r w:rsidR="00EC5D02">
              <w:rPr>
                <w:rFonts w:ascii="Arial" w:hAnsi="Arial" w:cs="Arial"/>
              </w:rPr>
            </w:r>
            <w:r w:rsidR="00EC5D02">
              <w:rPr>
                <w:rFonts w:ascii="Arial" w:hAnsi="Arial" w:cs="Arial"/>
              </w:rPr>
              <w:fldChar w:fldCharType="separate"/>
            </w:r>
            <w:r w:rsidRPr="00627144">
              <w:rPr>
                <w:rFonts w:ascii="Arial" w:hAnsi="Arial" w:cs="Arial"/>
              </w:rPr>
              <w:fldChar w:fldCharType="end"/>
            </w:r>
            <w:r w:rsidRPr="00627144">
              <w:rPr>
                <w:rFonts w:ascii="Arial" w:hAnsi="Arial" w:cs="Arial"/>
              </w:rPr>
              <w:t xml:space="preserve"> Yes  </w:t>
            </w:r>
            <w:r w:rsidRPr="00627144">
              <w:rPr>
                <w:rFonts w:ascii="Arial" w:hAnsi="Arial" w:cs="Arial"/>
              </w:rPr>
              <w:fldChar w:fldCharType="begin">
                <w:ffData>
                  <w:name w:val="Check17"/>
                  <w:enabled/>
                  <w:calcOnExit w:val="0"/>
                  <w:checkBox>
                    <w:sizeAuto/>
                    <w:default w:val="0"/>
                  </w:checkBox>
                </w:ffData>
              </w:fldChar>
            </w:r>
            <w:r w:rsidRPr="00627144">
              <w:rPr>
                <w:rFonts w:ascii="Arial" w:hAnsi="Arial" w:cs="Arial"/>
              </w:rPr>
              <w:instrText xml:space="preserve"> FORMCHECKBOX </w:instrText>
            </w:r>
            <w:r w:rsidR="00EC5D02">
              <w:rPr>
                <w:rFonts w:ascii="Arial" w:hAnsi="Arial" w:cs="Arial"/>
              </w:rPr>
            </w:r>
            <w:r w:rsidR="00EC5D02">
              <w:rPr>
                <w:rFonts w:ascii="Arial" w:hAnsi="Arial" w:cs="Arial"/>
              </w:rPr>
              <w:fldChar w:fldCharType="separate"/>
            </w:r>
            <w:r w:rsidRPr="00627144">
              <w:rPr>
                <w:rFonts w:ascii="Arial" w:hAnsi="Arial" w:cs="Arial"/>
              </w:rPr>
              <w:fldChar w:fldCharType="end"/>
            </w:r>
            <w:r w:rsidRPr="00627144">
              <w:rPr>
                <w:rFonts w:ascii="Arial" w:hAnsi="Arial" w:cs="Arial"/>
              </w:rPr>
              <w:t xml:space="preserve"> No</w:t>
            </w:r>
          </w:p>
        </w:tc>
        <w:tc>
          <w:tcPr>
            <w:tcW w:w="8250" w:type="dxa"/>
            <w:gridSpan w:val="6"/>
            <w:tcBorders>
              <w:left w:val="nil"/>
              <w:bottom w:val="nil"/>
            </w:tcBorders>
            <w:shd w:val="clear" w:color="auto" w:fill="auto"/>
            <w:vAlign w:val="center"/>
          </w:tcPr>
          <w:p w14:paraId="7E991DF5" w14:textId="77777777" w:rsidR="00A1158C" w:rsidRPr="00627144" w:rsidRDefault="00A1158C" w:rsidP="00A1158C">
            <w:pPr>
              <w:rPr>
                <w:rFonts w:ascii="Arial" w:hAnsi="Arial" w:cs="Arial"/>
              </w:rPr>
            </w:pPr>
            <w:r w:rsidRPr="00627144">
              <w:rPr>
                <w:rFonts w:ascii="Arial" w:hAnsi="Arial" w:cs="Arial"/>
              </w:rPr>
              <w:t>The reporter has raised this matter to another person within your organisation.</w:t>
            </w:r>
          </w:p>
        </w:tc>
      </w:tr>
      <w:tr w:rsidR="00A1158C" w:rsidRPr="001943A8" w14:paraId="249F4CF1" w14:textId="77777777" w:rsidTr="00A1158C">
        <w:tc>
          <w:tcPr>
            <w:tcW w:w="10348" w:type="dxa"/>
            <w:gridSpan w:val="7"/>
            <w:shd w:val="clear" w:color="auto" w:fill="auto"/>
            <w:vAlign w:val="center"/>
          </w:tcPr>
          <w:p w14:paraId="729E2F99" w14:textId="77777777" w:rsidR="00A1158C" w:rsidRPr="00627144" w:rsidRDefault="00A1158C" w:rsidP="00A1158C">
            <w:pPr>
              <w:rPr>
                <w:rFonts w:ascii="Arial" w:hAnsi="Arial" w:cs="Arial"/>
              </w:rPr>
            </w:pPr>
            <w:r w:rsidRPr="00627144">
              <w:rPr>
                <w:rFonts w:ascii="Arial" w:hAnsi="Arial" w:cs="Arial"/>
              </w:rPr>
              <w:t xml:space="preserve">If </w:t>
            </w:r>
            <w:r w:rsidRPr="00627144">
              <w:rPr>
                <w:rFonts w:ascii="Arial" w:hAnsi="Arial" w:cs="Arial"/>
                <w:b/>
              </w:rPr>
              <w:t>yes</w:t>
            </w:r>
            <w:r w:rsidRPr="00627144">
              <w:rPr>
                <w:rFonts w:ascii="Arial" w:hAnsi="Arial" w:cs="Arial"/>
              </w:rPr>
              <w:t>, who was it reported to, when was it reported, what action was/is being taken?</w:t>
            </w:r>
          </w:p>
          <w:p w14:paraId="399502F5" w14:textId="77777777" w:rsidR="00A1158C" w:rsidRPr="00627144" w:rsidRDefault="00A1158C" w:rsidP="00A1158C">
            <w:pPr>
              <w:rPr>
                <w:rFonts w:ascii="Arial" w:hAnsi="Arial" w:cs="Arial"/>
              </w:rPr>
            </w:pPr>
          </w:p>
        </w:tc>
      </w:tr>
      <w:tr w:rsidR="00A1158C" w:rsidRPr="002B2472" w14:paraId="50035D68" w14:textId="77777777" w:rsidTr="00A1158C">
        <w:tc>
          <w:tcPr>
            <w:tcW w:w="10348" w:type="dxa"/>
            <w:gridSpan w:val="7"/>
            <w:shd w:val="clear" w:color="auto" w:fill="000000" w:themeFill="text1"/>
            <w:vAlign w:val="center"/>
          </w:tcPr>
          <w:p w14:paraId="0E578E86" w14:textId="77777777" w:rsidR="00A1158C" w:rsidRPr="00627144" w:rsidRDefault="00A1158C" w:rsidP="00A1158C">
            <w:pPr>
              <w:rPr>
                <w:rFonts w:ascii="Arial Narrow" w:hAnsi="Arial Narrow"/>
                <w:sz w:val="24"/>
                <w:szCs w:val="24"/>
              </w:rPr>
            </w:pPr>
            <w:r w:rsidRPr="00627144">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Support</w:t>
            </w:r>
          </w:p>
        </w:tc>
      </w:tr>
      <w:tr w:rsidR="00A1158C" w:rsidRPr="001943A8" w14:paraId="61CA305A" w14:textId="77777777" w:rsidTr="00A1158C">
        <w:tc>
          <w:tcPr>
            <w:tcW w:w="2098" w:type="dxa"/>
            <w:tcBorders>
              <w:right w:val="nil"/>
            </w:tcBorders>
            <w:shd w:val="clear" w:color="auto" w:fill="auto"/>
            <w:vAlign w:val="center"/>
          </w:tcPr>
          <w:p w14:paraId="2C23377F" w14:textId="77777777" w:rsidR="00A1158C" w:rsidRDefault="00A1158C" w:rsidP="00A1158C">
            <w:pPr>
              <w:rPr>
                <w:rFonts w:ascii="Arial Narrow" w:hAnsi="Arial Narrow"/>
              </w:rPr>
            </w:pP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Yes  </w:t>
            </w: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No</w:t>
            </w:r>
          </w:p>
        </w:tc>
        <w:tc>
          <w:tcPr>
            <w:tcW w:w="8250" w:type="dxa"/>
            <w:gridSpan w:val="6"/>
            <w:tcBorders>
              <w:left w:val="nil"/>
              <w:bottom w:val="nil"/>
            </w:tcBorders>
            <w:shd w:val="clear" w:color="auto" w:fill="auto"/>
            <w:vAlign w:val="center"/>
          </w:tcPr>
          <w:p w14:paraId="5E14DF5F" w14:textId="77777777" w:rsidR="00A1158C" w:rsidRPr="00627144" w:rsidRDefault="00A1158C" w:rsidP="00627144">
            <w:pPr>
              <w:rPr>
                <w:rFonts w:ascii="Arial" w:hAnsi="Arial" w:cs="Arial"/>
              </w:rPr>
            </w:pPr>
            <w:r w:rsidRPr="00627144">
              <w:rPr>
                <w:rFonts w:ascii="Arial" w:hAnsi="Arial" w:cs="Arial"/>
              </w:rPr>
              <w:t>The reporter has been advised of our employee assistance program.</w:t>
            </w:r>
          </w:p>
        </w:tc>
      </w:tr>
      <w:tr w:rsidR="00A1158C" w:rsidRPr="001943A8" w14:paraId="34A0389C" w14:textId="77777777" w:rsidTr="00A1158C">
        <w:tc>
          <w:tcPr>
            <w:tcW w:w="2098" w:type="dxa"/>
            <w:tcBorders>
              <w:right w:val="nil"/>
            </w:tcBorders>
            <w:shd w:val="clear" w:color="auto" w:fill="auto"/>
            <w:vAlign w:val="center"/>
          </w:tcPr>
          <w:p w14:paraId="24ADDBAB" w14:textId="77777777" w:rsidR="00A1158C" w:rsidRDefault="00A1158C" w:rsidP="00A1158C">
            <w:pPr>
              <w:rPr>
                <w:rFonts w:ascii="Arial Narrow" w:hAnsi="Arial Narrow"/>
              </w:rPr>
            </w:pP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Yes  </w:t>
            </w: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No</w:t>
            </w:r>
          </w:p>
        </w:tc>
        <w:tc>
          <w:tcPr>
            <w:tcW w:w="8250" w:type="dxa"/>
            <w:gridSpan w:val="6"/>
            <w:tcBorders>
              <w:left w:val="nil"/>
              <w:bottom w:val="nil"/>
            </w:tcBorders>
            <w:shd w:val="clear" w:color="auto" w:fill="auto"/>
            <w:vAlign w:val="center"/>
          </w:tcPr>
          <w:p w14:paraId="3CD0E2F9" w14:textId="77777777" w:rsidR="00A1158C" w:rsidRPr="00627144" w:rsidRDefault="00A1158C" w:rsidP="00627144">
            <w:pPr>
              <w:rPr>
                <w:rFonts w:ascii="Arial" w:hAnsi="Arial" w:cs="Arial"/>
              </w:rPr>
            </w:pPr>
            <w:r w:rsidRPr="00627144">
              <w:rPr>
                <w:rFonts w:ascii="Arial" w:hAnsi="Arial" w:cs="Arial"/>
              </w:rPr>
              <w:t>The reporter requires support.</w:t>
            </w:r>
          </w:p>
        </w:tc>
      </w:tr>
      <w:tr w:rsidR="00A1158C" w:rsidRPr="00F13BC9" w14:paraId="37E1C19A" w14:textId="77777777" w:rsidTr="00A1158C">
        <w:tc>
          <w:tcPr>
            <w:tcW w:w="10348" w:type="dxa"/>
            <w:gridSpan w:val="7"/>
            <w:shd w:val="clear" w:color="auto" w:fill="auto"/>
            <w:vAlign w:val="center"/>
          </w:tcPr>
          <w:p w14:paraId="01A87D76" w14:textId="77777777" w:rsidR="00A1158C" w:rsidRPr="00627144" w:rsidRDefault="00A1158C" w:rsidP="00627144">
            <w:pPr>
              <w:rPr>
                <w:rFonts w:ascii="Arial" w:hAnsi="Arial" w:cs="Arial"/>
              </w:rPr>
            </w:pPr>
            <w:r w:rsidRPr="00627144">
              <w:rPr>
                <w:rFonts w:ascii="Arial" w:hAnsi="Arial" w:cs="Arial"/>
              </w:rPr>
              <w:t xml:space="preserve">If the reporter requires support, what type of support? </w:t>
            </w:r>
          </w:p>
        </w:tc>
      </w:tr>
      <w:tr w:rsidR="00A1158C" w:rsidRPr="002B2472" w14:paraId="582372A5" w14:textId="77777777" w:rsidTr="00A1158C">
        <w:tc>
          <w:tcPr>
            <w:tcW w:w="10348" w:type="dxa"/>
            <w:gridSpan w:val="7"/>
            <w:shd w:val="clear" w:color="auto" w:fill="000000" w:themeFill="text1"/>
            <w:vAlign w:val="center"/>
          </w:tcPr>
          <w:p w14:paraId="6ACD1174" w14:textId="77777777" w:rsidR="00A1158C" w:rsidRPr="00627144" w:rsidRDefault="00A1158C" w:rsidP="00A1158C">
            <w:pPr>
              <w:rPr>
                <w:rFonts w:ascii="Arial Narrow" w:hAnsi="Arial Narrow"/>
                <w:sz w:val="24"/>
                <w:szCs w:val="24"/>
              </w:rPr>
            </w:pPr>
            <w:r w:rsidRPr="00627144">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Reporter’s expectations</w:t>
            </w:r>
          </w:p>
        </w:tc>
      </w:tr>
      <w:tr w:rsidR="00A1158C" w:rsidRPr="00F13BC9" w14:paraId="79E3A4D7" w14:textId="77777777" w:rsidTr="006342C8">
        <w:trPr>
          <w:trHeight w:val="442"/>
        </w:trPr>
        <w:tc>
          <w:tcPr>
            <w:tcW w:w="10348" w:type="dxa"/>
            <w:gridSpan w:val="7"/>
            <w:shd w:val="clear" w:color="auto" w:fill="auto"/>
            <w:vAlign w:val="center"/>
          </w:tcPr>
          <w:p w14:paraId="62F2062C" w14:textId="77777777" w:rsidR="00A1158C" w:rsidRPr="00F13BC9" w:rsidRDefault="00A1158C" w:rsidP="006342C8">
            <w:pPr>
              <w:rPr>
                <w:rFonts w:ascii="Arial Narrow" w:hAnsi="Arial Narrow"/>
              </w:rPr>
            </w:pPr>
            <w:r>
              <w:rPr>
                <w:rFonts w:ascii="Arial Narrow" w:hAnsi="Arial Narrow"/>
              </w:rPr>
              <w:t xml:space="preserve">What does the reporter expect from this process? </w:t>
            </w:r>
          </w:p>
        </w:tc>
      </w:tr>
      <w:tr w:rsidR="00A1158C" w:rsidRPr="00F13BC9" w14:paraId="5066874A" w14:textId="77777777" w:rsidTr="00A1158C">
        <w:tc>
          <w:tcPr>
            <w:tcW w:w="10348" w:type="dxa"/>
            <w:gridSpan w:val="7"/>
            <w:shd w:val="clear" w:color="auto" w:fill="auto"/>
            <w:vAlign w:val="center"/>
          </w:tcPr>
          <w:p w14:paraId="2D37CAA9" w14:textId="77777777" w:rsidR="00A1158C" w:rsidRDefault="00A1158C" w:rsidP="006342C8">
            <w:pPr>
              <w:rPr>
                <w:rFonts w:ascii="Arial Narrow" w:hAnsi="Arial Narrow"/>
              </w:rPr>
            </w:pPr>
            <w:r>
              <w:rPr>
                <w:rFonts w:ascii="Arial Narrow" w:hAnsi="Arial Narrow"/>
              </w:rPr>
              <w:t>What does the reporter expect will happen to any subject(s) of allegations?</w:t>
            </w:r>
          </w:p>
        </w:tc>
      </w:tr>
      <w:tr w:rsidR="00A1158C" w:rsidRPr="003740FF" w14:paraId="0EB67694" w14:textId="77777777" w:rsidTr="00A1158C">
        <w:tc>
          <w:tcPr>
            <w:tcW w:w="10348" w:type="dxa"/>
            <w:gridSpan w:val="7"/>
            <w:tcBorders>
              <w:bottom w:val="single" w:sz="4" w:space="0" w:color="auto"/>
            </w:tcBorders>
            <w:shd w:val="clear" w:color="auto" w:fill="000000" w:themeFill="text1"/>
            <w:vAlign w:val="center"/>
          </w:tcPr>
          <w:p w14:paraId="0861102E" w14:textId="77777777" w:rsidR="00A1158C" w:rsidRPr="00627144" w:rsidRDefault="00A1158C" w:rsidP="00A1158C">
            <w:pPr>
              <w:rPr>
                <w:rFonts w:ascii="Arial Narrow" w:hAnsi="Arial Narrow"/>
                <w:color w:val="FFFFFF" w:themeColor="background1"/>
                <w:sz w:val="24"/>
                <w:szCs w:val="24"/>
              </w:rPr>
            </w:pPr>
            <w:r w:rsidRPr="00627144">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Additional information the recipient of a report may be aware of</w:t>
            </w:r>
          </w:p>
        </w:tc>
      </w:tr>
      <w:tr w:rsidR="00A1158C" w:rsidRPr="001943A8" w14:paraId="5DF51B01" w14:textId="77777777" w:rsidTr="00A1158C">
        <w:tc>
          <w:tcPr>
            <w:tcW w:w="2098" w:type="dxa"/>
            <w:tcBorders>
              <w:right w:val="nil"/>
            </w:tcBorders>
            <w:shd w:val="clear" w:color="auto" w:fill="auto"/>
            <w:vAlign w:val="center"/>
          </w:tcPr>
          <w:p w14:paraId="08EFB248" w14:textId="77777777" w:rsidR="00A1158C" w:rsidRDefault="00A1158C" w:rsidP="00A1158C">
            <w:pPr>
              <w:rPr>
                <w:rFonts w:ascii="Arial Narrow" w:hAnsi="Arial Narrow"/>
              </w:rPr>
            </w:pP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Yes  </w:t>
            </w: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No</w:t>
            </w:r>
          </w:p>
          <w:p w14:paraId="6E973591" w14:textId="77777777" w:rsidR="00A1158C" w:rsidRDefault="00A1158C" w:rsidP="00A1158C">
            <w:pPr>
              <w:rPr>
                <w:rFonts w:ascii="Arial Narrow" w:hAnsi="Arial Narrow"/>
              </w:rPr>
            </w:pP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Yes  </w:t>
            </w: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No</w:t>
            </w:r>
          </w:p>
          <w:p w14:paraId="39EEEB78" w14:textId="77777777" w:rsidR="00A1158C" w:rsidRDefault="00A1158C" w:rsidP="00A1158C">
            <w:pPr>
              <w:rPr>
                <w:rFonts w:ascii="Arial Narrow" w:hAnsi="Arial Narrow"/>
              </w:rPr>
            </w:pP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Yes  </w:t>
            </w: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No</w:t>
            </w:r>
          </w:p>
          <w:p w14:paraId="1DCC34BC" w14:textId="77777777" w:rsidR="00A1158C" w:rsidRDefault="00A1158C" w:rsidP="00A1158C">
            <w:pPr>
              <w:rPr>
                <w:rFonts w:ascii="Arial Narrow" w:hAnsi="Arial Narrow"/>
              </w:rPr>
            </w:pP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Yes  </w:t>
            </w:r>
            <w:r w:rsidRPr="001943A8">
              <w:rPr>
                <w:rFonts w:ascii="Arial Narrow" w:hAnsi="Arial Narrow"/>
              </w:rPr>
              <w:fldChar w:fldCharType="begin">
                <w:ffData>
                  <w:name w:val="Check17"/>
                  <w:enabled/>
                  <w:calcOnExit w:val="0"/>
                  <w:checkBox>
                    <w:sizeAuto/>
                    <w:default w:val="0"/>
                  </w:checkBox>
                </w:ffData>
              </w:fldChar>
            </w:r>
            <w:r w:rsidRPr="001943A8">
              <w:rPr>
                <w:rFonts w:ascii="Arial Narrow" w:hAnsi="Arial Narrow"/>
              </w:rPr>
              <w:instrText xml:space="preserve"> FORMCHECKBOX </w:instrText>
            </w:r>
            <w:r w:rsidR="00EC5D02">
              <w:rPr>
                <w:rFonts w:ascii="Arial Narrow" w:hAnsi="Arial Narrow"/>
              </w:rPr>
            </w:r>
            <w:r w:rsidR="00EC5D02">
              <w:rPr>
                <w:rFonts w:ascii="Arial Narrow" w:hAnsi="Arial Narrow"/>
              </w:rPr>
              <w:fldChar w:fldCharType="separate"/>
            </w:r>
            <w:r w:rsidRPr="001943A8">
              <w:rPr>
                <w:rFonts w:ascii="Arial Narrow" w:hAnsi="Arial Narrow"/>
              </w:rPr>
              <w:fldChar w:fldCharType="end"/>
            </w:r>
            <w:r w:rsidRPr="001943A8">
              <w:rPr>
                <w:rFonts w:ascii="Arial Narrow" w:hAnsi="Arial Narrow"/>
              </w:rPr>
              <w:t xml:space="preserve"> No</w:t>
            </w:r>
          </w:p>
        </w:tc>
        <w:tc>
          <w:tcPr>
            <w:tcW w:w="8250" w:type="dxa"/>
            <w:gridSpan w:val="6"/>
            <w:tcBorders>
              <w:left w:val="nil"/>
              <w:bottom w:val="nil"/>
            </w:tcBorders>
            <w:shd w:val="clear" w:color="auto" w:fill="auto"/>
            <w:vAlign w:val="center"/>
          </w:tcPr>
          <w:p w14:paraId="3E0FD77B" w14:textId="77777777" w:rsidR="00A1158C" w:rsidRDefault="00A1158C" w:rsidP="00A1158C">
            <w:pPr>
              <w:rPr>
                <w:rFonts w:ascii="Arial Narrow" w:hAnsi="Arial Narrow"/>
              </w:rPr>
            </w:pPr>
            <w:r>
              <w:rPr>
                <w:rFonts w:ascii="Arial Narrow" w:hAnsi="Arial Narrow"/>
              </w:rPr>
              <w:t xml:space="preserve">The reporter </w:t>
            </w:r>
            <w:r w:rsidRPr="0014473B">
              <w:rPr>
                <w:rFonts w:ascii="Arial Narrow" w:hAnsi="Arial Narrow"/>
              </w:rPr>
              <w:t>is currently/has previously</w:t>
            </w:r>
            <w:r w:rsidRPr="001943A8">
              <w:rPr>
                <w:rFonts w:ascii="Arial Narrow" w:hAnsi="Arial Narrow"/>
              </w:rPr>
              <w:t xml:space="preserve"> </w:t>
            </w:r>
            <w:r w:rsidRPr="0014473B">
              <w:rPr>
                <w:rFonts w:ascii="Arial Narrow" w:hAnsi="Arial Narrow"/>
              </w:rPr>
              <w:t>been</w:t>
            </w:r>
            <w:r>
              <w:rPr>
                <w:rFonts w:ascii="Arial Narrow" w:hAnsi="Arial Narrow"/>
              </w:rPr>
              <w:t xml:space="preserve"> the subject of performance issues.</w:t>
            </w:r>
          </w:p>
          <w:p w14:paraId="00CA5298" w14:textId="77777777" w:rsidR="00A1158C" w:rsidRDefault="00A1158C" w:rsidP="00A1158C">
            <w:pPr>
              <w:rPr>
                <w:rFonts w:ascii="Arial Narrow" w:hAnsi="Arial Narrow"/>
              </w:rPr>
            </w:pPr>
            <w:r>
              <w:rPr>
                <w:rFonts w:ascii="Arial Narrow" w:hAnsi="Arial Narrow"/>
              </w:rPr>
              <w:t xml:space="preserve">The reporter </w:t>
            </w:r>
            <w:r w:rsidRPr="0014473B">
              <w:rPr>
                <w:rFonts w:ascii="Arial Narrow" w:hAnsi="Arial Narrow"/>
              </w:rPr>
              <w:t>is currently/has previously</w:t>
            </w:r>
            <w:r w:rsidRPr="001943A8">
              <w:rPr>
                <w:rFonts w:ascii="Arial Narrow" w:hAnsi="Arial Narrow"/>
              </w:rPr>
              <w:t xml:space="preserve"> </w:t>
            </w:r>
            <w:r w:rsidRPr="0014473B">
              <w:rPr>
                <w:rFonts w:ascii="Arial Narrow" w:hAnsi="Arial Narrow"/>
              </w:rPr>
              <w:t>been</w:t>
            </w:r>
            <w:r>
              <w:rPr>
                <w:rFonts w:ascii="Arial Narrow" w:hAnsi="Arial Narrow"/>
              </w:rPr>
              <w:t xml:space="preserve"> the subject of disciplinary proceedings relating to this matter.</w:t>
            </w:r>
          </w:p>
          <w:p w14:paraId="6CCF3A94" w14:textId="77777777" w:rsidR="00A1158C" w:rsidRDefault="00A1158C" w:rsidP="00A1158C">
            <w:pPr>
              <w:rPr>
                <w:rFonts w:ascii="Arial Narrow" w:hAnsi="Arial Narrow"/>
              </w:rPr>
            </w:pPr>
            <w:r>
              <w:rPr>
                <w:rFonts w:ascii="Arial Narrow" w:hAnsi="Arial Narrow"/>
              </w:rPr>
              <w:t xml:space="preserve">The reporter </w:t>
            </w:r>
            <w:r w:rsidRPr="0014473B">
              <w:rPr>
                <w:rFonts w:ascii="Arial Narrow" w:hAnsi="Arial Narrow"/>
              </w:rPr>
              <w:t>is currently/has previously</w:t>
            </w:r>
            <w:r w:rsidRPr="001943A8">
              <w:rPr>
                <w:rFonts w:ascii="Arial Narrow" w:hAnsi="Arial Narrow"/>
              </w:rPr>
              <w:t xml:space="preserve"> </w:t>
            </w:r>
            <w:r w:rsidRPr="0014473B">
              <w:rPr>
                <w:rFonts w:ascii="Arial Narrow" w:hAnsi="Arial Narrow"/>
              </w:rPr>
              <w:t>been</w:t>
            </w:r>
            <w:r>
              <w:rPr>
                <w:rFonts w:ascii="Arial Narrow" w:hAnsi="Arial Narrow"/>
              </w:rPr>
              <w:t xml:space="preserve"> the subject of criminal investigation related to this matter.</w:t>
            </w:r>
          </w:p>
          <w:p w14:paraId="650723CB" w14:textId="77777777" w:rsidR="00A1158C" w:rsidRPr="001943A8" w:rsidRDefault="00A1158C" w:rsidP="00A1158C">
            <w:pPr>
              <w:rPr>
                <w:rFonts w:ascii="Arial Narrow" w:hAnsi="Arial Narrow"/>
              </w:rPr>
            </w:pPr>
            <w:r>
              <w:rPr>
                <w:rFonts w:ascii="Arial Narrow" w:hAnsi="Arial Narrow"/>
              </w:rPr>
              <w:t>The reporter is currently/has previously been the subject of workplace changes.</w:t>
            </w:r>
          </w:p>
        </w:tc>
      </w:tr>
      <w:tr w:rsidR="00A1158C" w:rsidRPr="001943A8" w14:paraId="143F02F0" w14:textId="77777777" w:rsidTr="00A1158C">
        <w:trPr>
          <w:trHeight w:val="70"/>
        </w:trPr>
        <w:tc>
          <w:tcPr>
            <w:tcW w:w="10348" w:type="dxa"/>
            <w:gridSpan w:val="7"/>
            <w:shd w:val="clear" w:color="auto" w:fill="auto"/>
            <w:vAlign w:val="center"/>
          </w:tcPr>
          <w:p w14:paraId="1F19E3A9" w14:textId="77777777" w:rsidR="00A1158C" w:rsidRDefault="00A1158C" w:rsidP="006342C8">
            <w:pPr>
              <w:rPr>
                <w:rFonts w:ascii="Arial Narrow" w:hAnsi="Arial Narrow"/>
                <w:szCs w:val="18"/>
              </w:rPr>
            </w:pPr>
            <w:r w:rsidRPr="001943A8">
              <w:rPr>
                <w:rFonts w:ascii="Arial Narrow" w:hAnsi="Arial Narrow"/>
              </w:rPr>
              <w:t xml:space="preserve">If </w:t>
            </w:r>
            <w:r w:rsidRPr="00A04B68">
              <w:rPr>
                <w:rFonts w:ascii="Arial Narrow" w:hAnsi="Arial Narrow"/>
                <w:b/>
              </w:rPr>
              <w:t>yes</w:t>
            </w:r>
            <w:r w:rsidRPr="001943A8">
              <w:rPr>
                <w:rFonts w:ascii="Arial Narrow" w:hAnsi="Arial Narrow"/>
              </w:rPr>
              <w:t xml:space="preserve"> to any of the above, </w:t>
            </w:r>
            <w:r>
              <w:rPr>
                <w:rFonts w:ascii="Arial Narrow" w:hAnsi="Arial Narrow"/>
              </w:rPr>
              <w:t>provide any known details.</w:t>
            </w:r>
          </w:p>
          <w:p w14:paraId="3F3F8C42" w14:textId="77777777" w:rsidR="00A1158C" w:rsidRPr="001D0973" w:rsidRDefault="00A1158C" w:rsidP="00A1158C">
            <w:pPr>
              <w:tabs>
                <w:tab w:val="left" w:pos="425"/>
              </w:tabs>
              <w:spacing w:before="40" w:after="40"/>
              <w:rPr>
                <w:rFonts w:ascii="Arial Narrow" w:hAnsi="Arial Narrow"/>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79"/>
              <w:gridCol w:w="567"/>
              <w:gridCol w:w="3402"/>
            </w:tblGrid>
            <w:tr w:rsidR="00A1158C" w14:paraId="5AD0519A" w14:textId="77777777" w:rsidTr="00A1158C">
              <w:tc>
                <w:tcPr>
                  <w:tcW w:w="6379" w:type="dxa"/>
                  <w:tcBorders>
                    <w:top w:val="single" w:sz="8" w:space="0" w:color="auto"/>
                  </w:tcBorders>
                </w:tcPr>
                <w:p w14:paraId="03F48CDB" w14:textId="77777777" w:rsidR="00A1158C" w:rsidRDefault="00A1158C" w:rsidP="00A1158C">
                  <w:pPr>
                    <w:tabs>
                      <w:tab w:val="left" w:pos="425"/>
                    </w:tabs>
                    <w:rPr>
                      <w:rFonts w:ascii="Arial Narrow" w:hAnsi="Arial Narrow"/>
                    </w:rPr>
                  </w:pPr>
                  <w:r>
                    <w:rPr>
                      <w:rFonts w:ascii="Arial Narrow" w:hAnsi="Arial Narrow"/>
                    </w:rPr>
                    <w:t xml:space="preserve">Signature of recipient </w:t>
                  </w:r>
                </w:p>
              </w:tc>
              <w:tc>
                <w:tcPr>
                  <w:tcW w:w="567" w:type="dxa"/>
                  <w:tcBorders>
                    <w:top w:val="nil"/>
                    <w:bottom w:val="nil"/>
                  </w:tcBorders>
                </w:tcPr>
                <w:p w14:paraId="57CC6EF8" w14:textId="77777777" w:rsidR="00A1158C" w:rsidRDefault="00A1158C" w:rsidP="00A1158C">
                  <w:pPr>
                    <w:tabs>
                      <w:tab w:val="left" w:pos="425"/>
                    </w:tabs>
                    <w:rPr>
                      <w:rFonts w:ascii="Arial Narrow" w:hAnsi="Arial Narrow"/>
                    </w:rPr>
                  </w:pPr>
                </w:p>
              </w:tc>
              <w:tc>
                <w:tcPr>
                  <w:tcW w:w="3402" w:type="dxa"/>
                  <w:tcBorders>
                    <w:top w:val="single" w:sz="8" w:space="0" w:color="auto"/>
                  </w:tcBorders>
                </w:tcPr>
                <w:p w14:paraId="58CA0FE3" w14:textId="77777777" w:rsidR="00A1158C" w:rsidRDefault="00A1158C" w:rsidP="00A1158C">
                  <w:pPr>
                    <w:tabs>
                      <w:tab w:val="left" w:pos="425"/>
                    </w:tabs>
                    <w:rPr>
                      <w:rFonts w:ascii="Arial Narrow" w:hAnsi="Arial Narrow"/>
                    </w:rPr>
                  </w:pPr>
                  <w:r>
                    <w:rPr>
                      <w:rFonts w:ascii="Arial Narrow" w:hAnsi="Arial Narrow"/>
                    </w:rPr>
                    <w:t xml:space="preserve">Date </w:t>
                  </w:r>
                </w:p>
              </w:tc>
            </w:tr>
          </w:tbl>
          <w:p w14:paraId="04D76E7F" w14:textId="77777777" w:rsidR="00A1158C" w:rsidRPr="00E35185" w:rsidRDefault="00A1158C" w:rsidP="00A1158C">
            <w:pPr>
              <w:tabs>
                <w:tab w:val="left" w:pos="425"/>
              </w:tabs>
              <w:rPr>
                <w:rFonts w:ascii="Arial Narrow" w:hAnsi="Arial Narrow"/>
                <w:sz w:val="2"/>
                <w:szCs w:val="2"/>
              </w:rPr>
            </w:pPr>
          </w:p>
          <w:p w14:paraId="57B6A0AD" w14:textId="77777777" w:rsidR="00A1158C" w:rsidRPr="00EC35E7" w:rsidRDefault="00A1158C" w:rsidP="00A1158C">
            <w:pPr>
              <w:tabs>
                <w:tab w:val="left" w:pos="425"/>
                <w:tab w:val="right" w:pos="10348"/>
              </w:tabs>
              <w:rPr>
                <w:rFonts w:ascii="Arial Narrow" w:hAnsi="Arial Narrow"/>
                <w:sz w:val="2"/>
                <w:szCs w:val="2"/>
              </w:rPr>
            </w:pPr>
          </w:p>
        </w:tc>
      </w:tr>
    </w:tbl>
    <w:p w14:paraId="50606EDA" w14:textId="77777777" w:rsidR="00A1158C" w:rsidRPr="00E50D1D" w:rsidRDefault="00A1158C" w:rsidP="00A1158C">
      <w:pPr>
        <w:rPr>
          <w:sz w:val="2"/>
          <w:szCs w:val="2"/>
        </w:rPr>
      </w:pPr>
    </w:p>
    <w:p w14:paraId="1E898DD8" w14:textId="10D0ADBB" w:rsidR="0025199F" w:rsidRPr="0001029B" w:rsidRDefault="0025199F" w:rsidP="0001029B">
      <w:pPr>
        <w:pStyle w:val="Heading3"/>
        <w:rPr>
          <w:rFonts w:ascii="Arial Narrow" w:hAnsi="Arial Narrow"/>
          <w:b w:val="0"/>
          <w:sz w:val="16"/>
          <w:szCs w:val="16"/>
          <w:lang w:val="en-US"/>
        </w:rPr>
      </w:pPr>
      <w:bookmarkStart w:id="644" w:name="_Toc146832745"/>
      <w:r w:rsidRPr="0001029B">
        <w:rPr>
          <w:rStyle w:val="Heading3Char"/>
          <w:rFonts w:ascii="Arial" w:hAnsi="Arial" w:cs="Arial"/>
          <w:b/>
        </w:rPr>
        <w:lastRenderedPageBreak/>
        <w:t xml:space="preserve">Initial assessment of report </w:t>
      </w:r>
      <w:r w:rsidR="004C08CC" w:rsidRPr="0001029B">
        <w:rPr>
          <w:rStyle w:val="Heading3Char"/>
          <w:rFonts w:ascii="Arial" w:hAnsi="Arial" w:cs="Arial"/>
          <w:b/>
        </w:rPr>
        <w:t>to be completed by the Disclosures Officer</w:t>
      </w:r>
      <w:bookmarkEnd w:id="644"/>
      <w:r w:rsidRPr="0001029B">
        <w:rPr>
          <w:b w:val="0"/>
          <w:lang w:val="en-US"/>
        </w:rPr>
        <w:br/>
      </w:r>
    </w:p>
    <w:tbl>
      <w:tblPr>
        <w:tblStyle w:val="TableGrid"/>
        <w:tblW w:w="11312" w:type="dxa"/>
        <w:tblInd w:w="-714" w:type="dxa"/>
        <w:tblLayout w:type="fixed"/>
        <w:tblLook w:val="04A0" w:firstRow="1" w:lastRow="0" w:firstColumn="1" w:lastColumn="0" w:noHBand="0" w:noVBand="1"/>
      </w:tblPr>
      <w:tblGrid>
        <w:gridCol w:w="709"/>
        <w:gridCol w:w="2654"/>
        <w:gridCol w:w="748"/>
        <w:gridCol w:w="1276"/>
        <w:gridCol w:w="284"/>
        <w:gridCol w:w="2118"/>
        <w:gridCol w:w="2985"/>
        <w:gridCol w:w="538"/>
      </w:tblGrid>
      <w:tr w:rsidR="0025199F" w:rsidRPr="003740FF" w14:paraId="67394DAB" w14:textId="77777777" w:rsidTr="003762F2">
        <w:trPr>
          <w:gridAfter w:val="1"/>
          <w:wAfter w:w="538" w:type="dxa"/>
          <w:trHeight w:val="326"/>
        </w:trPr>
        <w:tc>
          <w:tcPr>
            <w:tcW w:w="5671" w:type="dxa"/>
            <w:gridSpan w:val="5"/>
            <w:shd w:val="clear" w:color="auto" w:fill="000000" w:themeFill="text1"/>
            <w:vAlign w:val="center"/>
          </w:tcPr>
          <w:p w14:paraId="1E13597C" w14:textId="77777777" w:rsidR="0025199F" w:rsidRPr="004C08CC" w:rsidRDefault="0025199F" w:rsidP="006F2AEF">
            <w:pPr>
              <w:rPr>
                <w:rFonts w:ascii="Arial Narrow" w:hAnsi="Arial Narrow"/>
                <w:b/>
                <w:color w:val="FFFFFF" w:themeColor="background1"/>
                <w:sz w:val="22"/>
                <w14:shadow w14:blurRad="50800" w14:dist="38100" w14:dir="2700000" w14:sx="100000" w14:sy="100000" w14:kx="0" w14:ky="0" w14:algn="tl">
                  <w14:srgbClr w14:val="000000">
                    <w14:alpha w14:val="60000"/>
                  </w14:srgbClr>
                </w14:shadow>
              </w:rPr>
            </w:pPr>
            <w:r w:rsidRPr="004C08CC">
              <w:rPr>
                <w:rFonts w:ascii="Arial Narrow" w:hAnsi="Arial Narrow"/>
                <w:b/>
                <w:color w:val="FFFFFF" w:themeColor="background1"/>
                <w:sz w:val="22"/>
                <w14:shadow w14:blurRad="50800" w14:dist="38100" w14:dir="2700000" w14:sx="100000" w14:sy="100000" w14:kx="0" w14:ky="0" w14:algn="tl">
                  <w14:srgbClr w14:val="000000">
                    <w14:alpha w14:val="60000"/>
                  </w14:srgbClr>
                </w14:shadow>
              </w:rPr>
              <w:t>Public Interest Disclosures – General Criteria</w:t>
            </w:r>
          </w:p>
        </w:tc>
        <w:tc>
          <w:tcPr>
            <w:tcW w:w="5103" w:type="dxa"/>
            <w:gridSpan w:val="2"/>
            <w:shd w:val="clear" w:color="auto" w:fill="000000" w:themeFill="text1"/>
            <w:vAlign w:val="center"/>
          </w:tcPr>
          <w:p w14:paraId="675C9E7F" w14:textId="77777777" w:rsidR="0025199F" w:rsidRPr="004C08CC" w:rsidRDefault="0025199F" w:rsidP="006F2AEF">
            <w:pPr>
              <w:rPr>
                <w:rFonts w:ascii="Arial Narrow" w:hAnsi="Arial Narrow"/>
                <w:b/>
                <w:color w:val="FFFFFF" w:themeColor="background1"/>
                <w:sz w:val="22"/>
                <w14:shadow w14:blurRad="50800" w14:dist="38100" w14:dir="2700000" w14:sx="100000" w14:sy="100000" w14:kx="0" w14:ky="0" w14:algn="tl">
                  <w14:srgbClr w14:val="000000">
                    <w14:alpha w14:val="60000"/>
                  </w14:srgbClr>
                </w14:shadow>
              </w:rPr>
            </w:pPr>
            <w:r w:rsidRPr="004C08CC">
              <w:rPr>
                <w:rFonts w:ascii="Arial Narrow" w:hAnsi="Arial Narrow"/>
                <w:color w:val="FFFFFF" w:themeColor="background1"/>
                <w:sz w:val="22"/>
                <w14:shadow w14:blurRad="50800" w14:dist="38100" w14:dir="2700000" w14:sx="100000" w14:sy="100000" w14:kx="0" w14:ky="0" w14:algn="tl">
                  <w14:srgbClr w14:val="000000">
                    <w14:alpha w14:val="60000"/>
                  </w14:srgbClr>
                </w14:shadow>
              </w:rPr>
              <w:t>Comments</w:t>
            </w:r>
          </w:p>
        </w:tc>
      </w:tr>
      <w:tr w:rsidR="0025199F" w:rsidRPr="002B2472" w14:paraId="354A3149" w14:textId="77777777" w:rsidTr="003762F2">
        <w:trPr>
          <w:gridAfter w:val="1"/>
          <w:wAfter w:w="538" w:type="dxa"/>
        </w:trPr>
        <w:tc>
          <w:tcPr>
            <w:tcW w:w="709" w:type="dxa"/>
          </w:tcPr>
          <w:p w14:paraId="1C6589AA" w14:textId="77777777" w:rsidR="0025199F" w:rsidRPr="004C08CC" w:rsidRDefault="0025199F" w:rsidP="006F2AEF">
            <w:pPr>
              <w:spacing w:before="120" w:after="120"/>
              <w:rPr>
                <w:rFonts w:ascii="Arial" w:hAnsi="Arial" w:cs="Arial"/>
                <w:szCs w:val="18"/>
              </w:rPr>
            </w:pPr>
            <w:r w:rsidRPr="004C08CC">
              <w:rPr>
                <w:rFonts w:ascii="Arial" w:hAnsi="Arial" w:cs="Arial"/>
                <w:szCs w:val="18"/>
              </w:rPr>
              <w:t>1</w:t>
            </w:r>
          </w:p>
        </w:tc>
        <w:tc>
          <w:tcPr>
            <w:tcW w:w="3402" w:type="dxa"/>
            <w:gridSpan w:val="2"/>
          </w:tcPr>
          <w:p w14:paraId="7E5F11DA" w14:textId="77777777" w:rsidR="0025199F" w:rsidRPr="004C08CC" w:rsidRDefault="0025199F" w:rsidP="006F2AEF">
            <w:pPr>
              <w:spacing w:before="120" w:after="120"/>
              <w:rPr>
                <w:rFonts w:ascii="Arial" w:hAnsi="Arial" w:cs="Arial"/>
                <w:szCs w:val="18"/>
              </w:rPr>
            </w:pPr>
            <w:r w:rsidRPr="004C08CC">
              <w:rPr>
                <w:rFonts w:ascii="Arial" w:hAnsi="Arial" w:cs="Arial"/>
                <w:szCs w:val="18"/>
              </w:rPr>
              <w:t>Is the reporter a public official?</w:t>
            </w:r>
          </w:p>
        </w:tc>
        <w:tc>
          <w:tcPr>
            <w:tcW w:w="1560" w:type="dxa"/>
            <w:gridSpan w:val="2"/>
          </w:tcPr>
          <w:p w14:paraId="203CC2E5" w14:textId="77777777" w:rsidR="0025199F" w:rsidRPr="004C08CC"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6"/>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Yes</w:t>
            </w:r>
          </w:p>
          <w:p w14:paraId="560D97D8" w14:textId="77777777" w:rsidR="0025199F" w:rsidRPr="004C08CC"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7"/>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No</w:t>
            </w:r>
          </w:p>
          <w:p w14:paraId="62870C56" w14:textId="77777777" w:rsidR="0025199F" w:rsidRPr="004C08CC" w:rsidRDefault="0025199F" w:rsidP="006F2AEF">
            <w:pPr>
              <w:spacing w:before="120" w:after="120"/>
              <w:rPr>
                <w:rFonts w:ascii="Arial" w:hAnsi="Arial" w:cs="Arial"/>
                <w:szCs w:val="18"/>
              </w:rPr>
            </w:pPr>
            <w:r w:rsidRPr="004C08CC">
              <w:rPr>
                <w:rFonts w:ascii="Arial" w:hAnsi="Arial" w:cs="Arial"/>
                <w:szCs w:val="18"/>
                <w:lang w:val="en-US"/>
              </w:rPr>
              <w:fldChar w:fldCharType="begin">
                <w:ffData>
                  <w:name w:val="Check17"/>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Anonymous</w:t>
            </w:r>
          </w:p>
        </w:tc>
        <w:tc>
          <w:tcPr>
            <w:tcW w:w="5103" w:type="dxa"/>
            <w:gridSpan w:val="2"/>
          </w:tcPr>
          <w:p w14:paraId="3137E91A" w14:textId="77777777" w:rsidR="005E472A" w:rsidRPr="003762F2" w:rsidRDefault="0025199F" w:rsidP="005E472A">
            <w:pPr>
              <w:spacing w:before="120" w:after="120"/>
              <w:jc w:val="both"/>
              <w:rPr>
                <w:rFonts w:ascii="Arial" w:hAnsi="Arial" w:cs="Arial"/>
                <w:szCs w:val="18"/>
              </w:rPr>
            </w:pPr>
            <w:r w:rsidRPr="003762F2">
              <w:rPr>
                <w:rFonts w:ascii="Arial" w:hAnsi="Arial" w:cs="Arial"/>
                <w:szCs w:val="18"/>
              </w:rPr>
              <w:t>Under the</w:t>
            </w:r>
            <w:r w:rsidRPr="003762F2">
              <w:rPr>
                <w:rFonts w:ascii="Arial" w:hAnsi="Arial" w:cs="Arial"/>
                <w:i/>
                <w:szCs w:val="18"/>
              </w:rPr>
              <w:t xml:space="preserve"> Public Interest Disclosures (PID) Act </w:t>
            </w:r>
            <w:r w:rsidR="0012033F" w:rsidRPr="003762F2">
              <w:rPr>
                <w:rFonts w:ascii="Arial" w:hAnsi="Arial" w:cs="Arial"/>
                <w:i/>
                <w:szCs w:val="18"/>
              </w:rPr>
              <w:t>2022</w:t>
            </w:r>
            <w:r w:rsidRPr="003762F2">
              <w:rPr>
                <w:rFonts w:ascii="Arial" w:hAnsi="Arial" w:cs="Arial"/>
                <w:szCs w:val="18"/>
              </w:rPr>
              <w:t xml:space="preserve">, A </w:t>
            </w:r>
            <w:r w:rsidRPr="003762F2">
              <w:rPr>
                <w:rFonts w:ascii="Arial" w:hAnsi="Arial" w:cs="Arial"/>
                <w:i/>
                <w:szCs w:val="18"/>
              </w:rPr>
              <w:t>public official</w:t>
            </w:r>
            <w:r w:rsidRPr="003762F2">
              <w:rPr>
                <w:rFonts w:ascii="Arial" w:hAnsi="Arial" w:cs="Arial"/>
                <w:szCs w:val="18"/>
              </w:rPr>
              <w:t xml:space="preserve"> includes</w:t>
            </w:r>
            <w:r w:rsidR="005E472A" w:rsidRPr="003762F2">
              <w:rPr>
                <w:rFonts w:ascii="Arial" w:hAnsi="Arial" w:cs="Arial"/>
                <w:szCs w:val="18"/>
              </w:rPr>
              <w:t>:</w:t>
            </w:r>
          </w:p>
          <w:p w14:paraId="6ED39A76" w14:textId="5B82DBEE"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 person employed in or by an agency or otherwise in the service of an agency</w:t>
            </w:r>
          </w:p>
          <w:p w14:paraId="46D98D83" w14:textId="1BB0385C"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 person having public official functions or acting in a public official capacity whose conduct or activities an integrity agency is authorised by another Act or law to investigate</w:t>
            </w:r>
          </w:p>
          <w:p w14:paraId="2316C31E" w14:textId="025BA142"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an individual in the service of the Crown</w:t>
            </w:r>
          </w:p>
          <w:p w14:paraId="3B481849" w14:textId="2C1FE0DE"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 statutory officer</w:t>
            </w:r>
          </w:p>
          <w:p w14:paraId="57D87FCF" w14:textId="147DEC0D"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 person providing services or exercising functions on behalf of an agency, including a contractor, subcontractor or volunteer</w:t>
            </w:r>
          </w:p>
          <w:p w14:paraId="27AC197E" w14:textId="0182F449"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an employee, partner or officer of an entity that provides services, under contract, subcontract or other arrangement, on behalf of an agency or exercises functions of an agency, and are involved in providing those services or exercising those functions</w:t>
            </w:r>
          </w:p>
          <w:p w14:paraId="105AC2D4" w14:textId="0F498F52"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 judicial officer</w:t>
            </w:r>
          </w:p>
          <w:p w14:paraId="04F10082" w14:textId="02FD24FE" w:rsidR="005E472A"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 Member of Parliament (MP), including a Minister</w:t>
            </w:r>
          </w:p>
          <w:p w14:paraId="71F13B65" w14:textId="401BBFE0" w:rsidR="0025199F" w:rsidRPr="003762F2" w:rsidRDefault="005E472A" w:rsidP="005E472A">
            <w:pPr>
              <w:pStyle w:val="ListParagraph"/>
              <w:numPr>
                <w:ilvl w:val="1"/>
                <w:numId w:val="23"/>
              </w:numPr>
              <w:spacing w:before="120"/>
              <w:rPr>
                <w:rFonts w:ascii="Arial" w:hAnsi="Arial" w:cs="Arial"/>
                <w:szCs w:val="18"/>
              </w:rPr>
            </w:pPr>
            <w:r w:rsidRPr="003762F2">
              <w:rPr>
                <w:rFonts w:ascii="Arial" w:hAnsi="Arial" w:cs="Arial"/>
                <w:szCs w:val="18"/>
              </w:rPr>
              <w:t>a person employed under the</w:t>
            </w:r>
            <w:r w:rsidRPr="003762F2">
              <w:rPr>
                <w:rFonts w:ascii="Arial" w:hAnsi="Arial" w:cs="Arial"/>
                <w:i/>
                <w:szCs w:val="18"/>
              </w:rPr>
              <w:t> Members of Parliament Staff Act 2013</w:t>
            </w:r>
            <w:r w:rsidRPr="003762F2">
              <w:rPr>
                <w:rFonts w:ascii="Arial" w:hAnsi="Arial" w:cs="Arial"/>
                <w:szCs w:val="18"/>
              </w:rPr>
              <w:t>.</w:t>
            </w:r>
            <w:r w:rsidRPr="003762F2">
              <w:rPr>
                <w:rFonts w:ascii="Arial" w:hAnsi="Arial" w:cs="Arial"/>
                <w:szCs w:val="18"/>
              </w:rPr>
              <w:cr/>
            </w:r>
          </w:p>
          <w:p w14:paraId="78292963" w14:textId="5E25B9D1" w:rsidR="005E472A" w:rsidRPr="003762F2" w:rsidRDefault="005E472A" w:rsidP="005E472A">
            <w:pPr>
              <w:spacing w:before="120" w:after="120"/>
              <w:jc w:val="both"/>
              <w:rPr>
                <w:rFonts w:ascii="Arial" w:hAnsi="Arial" w:cs="Arial"/>
                <w:szCs w:val="18"/>
              </w:rPr>
            </w:pPr>
            <w:r w:rsidRPr="003762F2">
              <w:rPr>
                <w:rFonts w:ascii="Arial" w:hAnsi="Arial" w:cs="Arial"/>
                <w:szCs w:val="18"/>
              </w:rPr>
              <w:t xml:space="preserve">If the reporter is not a </w:t>
            </w:r>
            <w:r w:rsidRPr="003762F2">
              <w:rPr>
                <w:rFonts w:ascii="Arial" w:hAnsi="Arial" w:cs="Arial"/>
                <w:i/>
                <w:szCs w:val="18"/>
              </w:rPr>
              <w:t>public official</w:t>
            </w:r>
            <w:r w:rsidRPr="003762F2">
              <w:rPr>
                <w:rFonts w:ascii="Arial" w:hAnsi="Arial" w:cs="Arial"/>
                <w:szCs w:val="18"/>
              </w:rPr>
              <w:t xml:space="preserve"> the report is not likely to be a PID</w:t>
            </w:r>
          </w:p>
          <w:p w14:paraId="4E809112" w14:textId="77777777" w:rsidR="0025199F" w:rsidRPr="003762F2" w:rsidRDefault="0025199F" w:rsidP="0028701F">
            <w:pPr>
              <w:spacing w:before="120" w:after="120"/>
              <w:jc w:val="both"/>
              <w:rPr>
                <w:rFonts w:ascii="Arial" w:hAnsi="Arial" w:cs="Arial"/>
                <w:szCs w:val="18"/>
              </w:rPr>
            </w:pPr>
            <w:r w:rsidRPr="003762F2">
              <w:rPr>
                <w:rFonts w:ascii="Arial" w:hAnsi="Arial" w:cs="Arial"/>
                <w:szCs w:val="18"/>
              </w:rPr>
              <w:t>If the reporter is anonymous, the content of the report may tend to indicate that the reporter is a public official. In such cases it is always best to assume the reporter is a public official until there is evidence to indicate the reporter is not a public official.</w:t>
            </w:r>
          </w:p>
        </w:tc>
      </w:tr>
      <w:tr w:rsidR="0025199F" w:rsidRPr="002B2472" w14:paraId="60A1B23D" w14:textId="77777777" w:rsidTr="003762F2">
        <w:trPr>
          <w:gridAfter w:val="1"/>
          <w:wAfter w:w="538" w:type="dxa"/>
        </w:trPr>
        <w:tc>
          <w:tcPr>
            <w:tcW w:w="709" w:type="dxa"/>
          </w:tcPr>
          <w:p w14:paraId="7A519DE0" w14:textId="77777777" w:rsidR="0025199F" w:rsidRPr="004C08CC" w:rsidRDefault="0025199F" w:rsidP="006F2AEF">
            <w:pPr>
              <w:spacing w:before="120" w:after="120"/>
              <w:rPr>
                <w:rFonts w:ascii="Arial" w:hAnsi="Arial" w:cs="Arial"/>
                <w:szCs w:val="18"/>
              </w:rPr>
            </w:pPr>
            <w:r w:rsidRPr="004C08CC">
              <w:rPr>
                <w:rFonts w:ascii="Arial" w:hAnsi="Arial" w:cs="Arial"/>
                <w:szCs w:val="18"/>
              </w:rPr>
              <w:t>2</w:t>
            </w:r>
          </w:p>
        </w:tc>
        <w:tc>
          <w:tcPr>
            <w:tcW w:w="3402" w:type="dxa"/>
            <w:gridSpan w:val="2"/>
          </w:tcPr>
          <w:p w14:paraId="28228AD8" w14:textId="77777777" w:rsidR="0025199F" w:rsidRPr="004C08CC" w:rsidRDefault="0025199F" w:rsidP="006F2AEF">
            <w:pPr>
              <w:spacing w:before="120" w:after="120"/>
              <w:rPr>
                <w:rFonts w:ascii="Arial" w:hAnsi="Arial" w:cs="Arial"/>
                <w:szCs w:val="18"/>
              </w:rPr>
            </w:pPr>
            <w:r w:rsidRPr="004C08CC">
              <w:rPr>
                <w:rFonts w:ascii="Arial" w:hAnsi="Arial" w:cs="Arial"/>
                <w:szCs w:val="18"/>
              </w:rPr>
              <w:t>Is the report about the conduct of a public official or a public authority?</w:t>
            </w:r>
          </w:p>
        </w:tc>
        <w:tc>
          <w:tcPr>
            <w:tcW w:w="1560" w:type="dxa"/>
            <w:gridSpan w:val="2"/>
          </w:tcPr>
          <w:p w14:paraId="50354CAC" w14:textId="77777777" w:rsidR="0025199F" w:rsidRPr="004C08CC"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6"/>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Yes</w:t>
            </w:r>
          </w:p>
          <w:p w14:paraId="27CB31E9" w14:textId="77777777" w:rsidR="0025199F" w:rsidRPr="004C08CC"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7"/>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No</w:t>
            </w:r>
          </w:p>
        </w:tc>
        <w:tc>
          <w:tcPr>
            <w:tcW w:w="5103" w:type="dxa"/>
            <w:gridSpan w:val="2"/>
          </w:tcPr>
          <w:p w14:paraId="39467FCD" w14:textId="77777777" w:rsidR="0025199F" w:rsidRPr="004C08CC" w:rsidRDefault="0025199F" w:rsidP="0028701F">
            <w:pPr>
              <w:spacing w:before="120" w:after="120"/>
              <w:jc w:val="both"/>
              <w:rPr>
                <w:rFonts w:ascii="Arial" w:hAnsi="Arial" w:cs="Arial"/>
                <w:szCs w:val="18"/>
              </w:rPr>
            </w:pPr>
            <w:r w:rsidRPr="004C08CC">
              <w:rPr>
                <w:rFonts w:ascii="Arial" w:hAnsi="Arial" w:cs="Arial"/>
                <w:szCs w:val="18"/>
              </w:rPr>
              <w:t>If the report is not about the conduct of a</w:t>
            </w:r>
            <w:r w:rsidRPr="004C08CC">
              <w:rPr>
                <w:rFonts w:ascii="Arial" w:hAnsi="Arial" w:cs="Arial"/>
                <w:i/>
                <w:szCs w:val="18"/>
              </w:rPr>
              <w:t xml:space="preserve"> public official </w:t>
            </w:r>
            <w:r w:rsidRPr="004C08CC">
              <w:rPr>
                <w:rFonts w:ascii="Arial" w:hAnsi="Arial" w:cs="Arial"/>
                <w:szCs w:val="18"/>
              </w:rPr>
              <w:t xml:space="preserve">or </w:t>
            </w:r>
            <w:r w:rsidRPr="004C08CC">
              <w:rPr>
                <w:rFonts w:ascii="Arial" w:hAnsi="Arial" w:cs="Arial"/>
                <w:i/>
                <w:szCs w:val="18"/>
              </w:rPr>
              <w:t>public authority</w:t>
            </w:r>
            <w:r w:rsidRPr="004C08CC">
              <w:rPr>
                <w:rFonts w:ascii="Arial" w:hAnsi="Arial" w:cs="Arial"/>
                <w:szCs w:val="18"/>
              </w:rPr>
              <w:t xml:space="preserve"> the report is not likely to be a PID.</w:t>
            </w:r>
          </w:p>
        </w:tc>
      </w:tr>
      <w:tr w:rsidR="0025199F" w:rsidRPr="002B2472" w14:paraId="72854A71" w14:textId="77777777" w:rsidTr="003762F2">
        <w:trPr>
          <w:gridAfter w:val="1"/>
          <w:wAfter w:w="538" w:type="dxa"/>
        </w:trPr>
        <w:tc>
          <w:tcPr>
            <w:tcW w:w="709" w:type="dxa"/>
          </w:tcPr>
          <w:p w14:paraId="363FB50A" w14:textId="77777777" w:rsidR="0025199F" w:rsidRPr="004C08CC" w:rsidRDefault="0025199F" w:rsidP="006F2AEF">
            <w:pPr>
              <w:spacing w:before="120" w:after="120"/>
              <w:rPr>
                <w:rFonts w:ascii="Arial" w:hAnsi="Arial" w:cs="Arial"/>
                <w:szCs w:val="18"/>
              </w:rPr>
            </w:pPr>
            <w:r w:rsidRPr="004C08CC">
              <w:rPr>
                <w:rFonts w:ascii="Arial" w:hAnsi="Arial" w:cs="Arial"/>
                <w:szCs w:val="18"/>
              </w:rPr>
              <w:t>3</w:t>
            </w:r>
          </w:p>
        </w:tc>
        <w:tc>
          <w:tcPr>
            <w:tcW w:w="3402" w:type="dxa"/>
            <w:gridSpan w:val="2"/>
          </w:tcPr>
          <w:p w14:paraId="4511032B" w14:textId="77777777" w:rsidR="0025199F" w:rsidRPr="004C08CC" w:rsidRDefault="0025199F" w:rsidP="006F2AEF">
            <w:pPr>
              <w:spacing w:before="120" w:after="120"/>
              <w:rPr>
                <w:rFonts w:ascii="Arial" w:hAnsi="Arial" w:cs="Arial"/>
                <w:szCs w:val="18"/>
              </w:rPr>
            </w:pPr>
            <w:r w:rsidRPr="004C08CC">
              <w:rPr>
                <w:rFonts w:ascii="Arial" w:hAnsi="Arial" w:cs="Arial"/>
                <w:szCs w:val="18"/>
              </w:rPr>
              <w:t>Is the report about one of these categories of conduct?</w:t>
            </w:r>
          </w:p>
          <w:p w14:paraId="38B36DDA" w14:textId="59B0D3AC" w:rsidR="0025199F" w:rsidRPr="003762F2"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4"/>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w:t>
            </w:r>
            <w:r w:rsidR="00BB42D0" w:rsidRPr="003762F2">
              <w:rPr>
                <w:rFonts w:ascii="Arial" w:hAnsi="Arial" w:cs="Arial"/>
                <w:szCs w:val="18"/>
                <w:lang w:val="en-US"/>
              </w:rPr>
              <w:t xml:space="preserve">Serious </w:t>
            </w:r>
            <w:r w:rsidRPr="003762F2">
              <w:rPr>
                <w:rFonts w:ascii="Arial" w:hAnsi="Arial" w:cs="Arial"/>
                <w:szCs w:val="18"/>
                <w:lang w:val="en-US"/>
              </w:rPr>
              <w:t>Maladministration</w:t>
            </w:r>
          </w:p>
          <w:p w14:paraId="568A06E1" w14:textId="0B3D0903" w:rsidR="0025199F" w:rsidRPr="003762F2" w:rsidRDefault="0025199F" w:rsidP="006F2AEF">
            <w:pPr>
              <w:spacing w:before="120" w:after="120"/>
              <w:rPr>
                <w:rFonts w:ascii="Arial" w:hAnsi="Arial" w:cs="Arial"/>
                <w:szCs w:val="18"/>
                <w:lang w:val="en-US"/>
              </w:rPr>
            </w:pPr>
            <w:r w:rsidRPr="003762F2">
              <w:rPr>
                <w:rFonts w:ascii="Arial" w:hAnsi="Arial" w:cs="Arial"/>
                <w:szCs w:val="18"/>
                <w:lang w:val="en-US"/>
              </w:rPr>
              <w:lastRenderedPageBreak/>
              <w:fldChar w:fldCharType="begin">
                <w:ffData>
                  <w:name w:val="Check14"/>
                  <w:enabled/>
                  <w:calcOnExit w:val="0"/>
                  <w:checkBox>
                    <w:sizeAuto/>
                    <w:default w:val="0"/>
                  </w:checkBox>
                </w:ffData>
              </w:fldChar>
            </w:r>
            <w:r w:rsidRPr="003762F2">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3762F2">
              <w:rPr>
                <w:rFonts w:ascii="Arial" w:hAnsi="Arial" w:cs="Arial"/>
                <w:szCs w:val="18"/>
                <w:lang w:val="en-US"/>
              </w:rPr>
              <w:fldChar w:fldCharType="end"/>
            </w:r>
            <w:r w:rsidRPr="003762F2">
              <w:rPr>
                <w:rFonts w:ascii="Arial" w:hAnsi="Arial" w:cs="Arial"/>
                <w:szCs w:val="18"/>
                <w:lang w:val="en-US"/>
              </w:rPr>
              <w:t xml:space="preserve"> </w:t>
            </w:r>
            <w:r w:rsidR="00BB42D0" w:rsidRPr="003762F2">
              <w:rPr>
                <w:rFonts w:ascii="Arial" w:hAnsi="Arial" w:cs="Arial"/>
                <w:szCs w:val="18"/>
                <w:lang w:val="en-US"/>
              </w:rPr>
              <w:t>A serious and substantial w</w:t>
            </w:r>
            <w:r w:rsidRPr="003762F2">
              <w:rPr>
                <w:rFonts w:ascii="Arial" w:hAnsi="Arial" w:cs="Arial"/>
                <w:szCs w:val="18"/>
                <w:lang w:val="en-US"/>
              </w:rPr>
              <w:t>aste of public money</w:t>
            </w:r>
          </w:p>
          <w:p w14:paraId="0836D8E8" w14:textId="77777777" w:rsidR="0025199F" w:rsidRPr="004C08CC"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4"/>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Breach of the GIPA Act</w:t>
            </w:r>
          </w:p>
          <w:p w14:paraId="3B2BF6BA" w14:textId="77777777" w:rsidR="0025199F" w:rsidRPr="004C08CC"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4"/>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LG pecuniary interest contravention</w:t>
            </w:r>
          </w:p>
          <w:p w14:paraId="4768EC4E" w14:textId="1613566D" w:rsidR="0025199F" w:rsidRDefault="0025199F" w:rsidP="006F2AEF">
            <w:pPr>
              <w:spacing w:before="120" w:after="120"/>
              <w:rPr>
                <w:rFonts w:ascii="Arial" w:hAnsi="Arial" w:cs="Arial"/>
                <w:szCs w:val="18"/>
                <w:lang w:val="en-US"/>
              </w:rPr>
            </w:pPr>
            <w:r w:rsidRPr="004C08CC">
              <w:rPr>
                <w:rFonts w:ascii="Arial" w:hAnsi="Arial" w:cs="Arial"/>
                <w:szCs w:val="18"/>
                <w:lang w:val="en-US"/>
              </w:rPr>
              <w:fldChar w:fldCharType="begin">
                <w:ffData>
                  <w:name w:val="Check14"/>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Corrupt conduct</w:t>
            </w:r>
          </w:p>
          <w:p w14:paraId="20A50B20" w14:textId="34EA183E" w:rsidR="0082778D" w:rsidRPr="004C08CC" w:rsidRDefault="00BB42D0" w:rsidP="00BB42D0">
            <w:pPr>
              <w:spacing w:before="120" w:after="120"/>
              <w:rPr>
                <w:rFonts w:ascii="Arial" w:hAnsi="Arial" w:cs="Arial"/>
                <w:szCs w:val="18"/>
                <w:lang w:val="en-US"/>
              </w:rPr>
            </w:pPr>
            <w:r w:rsidRPr="004C08CC">
              <w:rPr>
                <w:rFonts w:ascii="Arial" w:hAnsi="Arial" w:cs="Arial"/>
                <w:szCs w:val="18"/>
                <w:lang w:val="en-US"/>
              </w:rPr>
              <w:fldChar w:fldCharType="begin">
                <w:ffData>
                  <w:name w:val="Check14"/>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6D37E8">
              <w:rPr>
                <w:rFonts w:ascii="Arial" w:hAnsi="Arial" w:cs="Arial"/>
                <w:color w:val="FF0000"/>
                <w:szCs w:val="18"/>
                <w:lang w:val="en-US"/>
              </w:rPr>
              <w:t xml:space="preserve"> </w:t>
            </w:r>
            <w:r w:rsidRPr="003762F2">
              <w:rPr>
                <w:rFonts w:ascii="Arial" w:hAnsi="Arial" w:cs="Arial"/>
                <w:szCs w:val="18"/>
                <w:lang w:val="en-US"/>
              </w:rPr>
              <w:t>A privacy contravention</w:t>
            </w:r>
          </w:p>
        </w:tc>
        <w:tc>
          <w:tcPr>
            <w:tcW w:w="1560" w:type="dxa"/>
            <w:gridSpan w:val="2"/>
          </w:tcPr>
          <w:p w14:paraId="76A87E06" w14:textId="77777777" w:rsidR="0025199F" w:rsidRPr="004C08CC" w:rsidRDefault="0025199F" w:rsidP="006F2AEF">
            <w:pPr>
              <w:spacing w:before="120" w:after="120"/>
              <w:rPr>
                <w:rFonts w:ascii="Arial" w:hAnsi="Arial" w:cs="Arial"/>
                <w:szCs w:val="18"/>
                <w:lang w:val="en-US"/>
              </w:rPr>
            </w:pPr>
            <w:r w:rsidRPr="004C08CC">
              <w:rPr>
                <w:rFonts w:ascii="Arial" w:hAnsi="Arial" w:cs="Arial"/>
                <w:szCs w:val="18"/>
                <w:lang w:val="en-US"/>
              </w:rPr>
              <w:lastRenderedPageBreak/>
              <w:fldChar w:fldCharType="begin">
                <w:ffData>
                  <w:name w:val="Check16"/>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Yes</w:t>
            </w:r>
          </w:p>
          <w:p w14:paraId="38F79D3F" w14:textId="77777777" w:rsidR="0025199F" w:rsidRPr="004C08CC" w:rsidRDefault="0025199F" w:rsidP="006F2AEF">
            <w:pPr>
              <w:spacing w:before="120" w:after="120"/>
              <w:rPr>
                <w:rFonts w:ascii="Arial" w:hAnsi="Arial" w:cs="Arial"/>
                <w:szCs w:val="18"/>
              </w:rPr>
            </w:pPr>
            <w:r w:rsidRPr="004C08CC">
              <w:rPr>
                <w:rFonts w:ascii="Arial" w:hAnsi="Arial" w:cs="Arial"/>
                <w:szCs w:val="18"/>
                <w:lang w:val="en-US"/>
              </w:rPr>
              <w:fldChar w:fldCharType="begin">
                <w:ffData>
                  <w:name w:val="Check17"/>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4C08CC">
              <w:rPr>
                <w:rFonts w:ascii="Arial" w:hAnsi="Arial" w:cs="Arial"/>
                <w:szCs w:val="18"/>
                <w:lang w:val="en-US"/>
              </w:rPr>
              <w:t xml:space="preserve"> No</w:t>
            </w:r>
          </w:p>
        </w:tc>
        <w:tc>
          <w:tcPr>
            <w:tcW w:w="5103" w:type="dxa"/>
            <w:gridSpan w:val="2"/>
          </w:tcPr>
          <w:p w14:paraId="0E58577A" w14:textId="77777777" w:rsidR="0025199F" w:rsidRPr="004C08CC" w:rsidRDefault="0025199F" w:rsidP="0028701F">
            <w:pPr>
              <w:spacing w:before="120" w:after="120"/>
              <w:jc w:val="both"/>
              <w:rPr>
                <w:rFonts w:ascii="Arial" w:hAnsi="Arial" w:cs="Arial"/>
                <w:szCs w:val="18"/>
              </w:rPr>
            </w:pPr>
            <w:r w:rsidRPr="004C08CC">
              <w:rPr>
                <w:rFonts w:ascii="Arial" w:hAnsi="Arial" w:cs="Arial"/>
                <w:szCs w:val="18"/>
              </w:rPr>
              <w:t xml:space="preserve">Generally speaking, a grievance, such as a complaint about bullying, is not about one of these categories of conduct. If the report is not about one of these categories of conduct it is not likely to be a PID and does not need to be forwarded to the disclosures coordinator for assessment. </w:t>
            </w:r>
          </w:p>
          <w:p w14:paraId="6E2091C6" w14:textId="2B48B86E" w:rsidR="0025199F" w:rsidRPr="004C08CC" w:rsidRDefault="0025199F" w:rsidP="005672DD">
            <w:pPr>
              <w:spacing w:before="120" w:after="120"/>
              <w:jc w:val="both"/>
              <w:rPr>
                <w:rFonts w:ascii="Arial" w:hAnsi="Arial" w:cs="Arial"/>
                <w:szCs w:val="18"/>
              </w:rPr>
            </w:pPr>
            <w:r w:rsidRPr="004C08CC">
              <w:rPr>
                <w:rFonts w:ascii="Arial" w:hAnsi="Arial" w:cs="Arial"/>
                <w:szCs w:val="18"/>
              </w:rPr>
              <w:lastRenderedPageBreak/>
              <w:t>For line managers/supervisors: PIDs must be made to a person authorised to receive PID</w:t>
            </w:r>
            <w:r w:rsidR="005672DD">
              <w:rPr>
                <w:rFonts w:ascii="Arial" w:hAnsi="Arial" w:cs="Arial"/>
                <w:szCs w:val="18"/>
              </w:rPr>
              <w:t>s under the public authority’s PID</w:t>
            </w:r>
            <w:r w:rsidRPr="004C08CC">
              <w:rPr>
                <w:rFonts w:ascii="Arial" w:hAnsi="Arial" w:cs="Arial"/>
                <w:szCs w:val="18"/>
              </w:rPr>
              <w:t xml:space="preserve"> policy (for example a nominated disclosure officer).</w:t>
            </w:r>
            <w:r w:rsidRPr="004C08CC">
              <w:rPr>
                <w:rFonts w:ascii="Arial" w:hAnsi="Arial" w:cs="Arial"/>
                <w:b/>
                <w:szCs w:val="18"/>
              </w:rPr>
              <w:t xml:space="preserve"> If you are not authorised to receive PIDs but suspect the report could be a PID, you should direct staff member to a nominated disclosures officer or show support and go with them</w:t>
            </w:r>
            <w:r w:rsidRPr="004C08CC">
              <w:rPr>
                <w:rFonts w:ascii="Arial" w:hAnsi="Arial" w:cs="Arial"/>
                <w:szCs w:val="18"/>
              </w:rPr>
              <w:t>.</w:t>
            </w:r>
          </w:p>
        </w:tc>
      </w:tr>
      <w:tr w:rsidR="0025199F" w:rsidRPr="002B2472" w14:paraId="6FCD6FF1" w14:textId="77777777" w:rsidTr="004C08CC">
        <w:trPr>
          <w:trHeight w:val="451"/>
        </w:trPr>
        <w:tc>
          <w:tcPr>
            <w:tcW w:w="11312" w:type="dxa"/>
            <w:gridSpan w:val="8"/>
            <w:shd w:val="clear" w:color="auto" w:fill="000000" w:themeFill="text1"/>
            <w:vAlign w:val="center"/>
          </w:tcPr>
          <w:p w14:paraId="7E85D871" w14:textId="77777777" w:rsidR="0025199F" w:rsidRPr="0028701F" w:rsidRDefault="0025199F" w:rsidP="006F2AEF">
            <w:pPr>
              <w:rPr>
                <w:rFonts w:ascii="Arial Narrow" w:hAnsi="Arial Narrow"/>
                <w:sz w:val="22"/>
              </w:rPr>
            </w:pPr>
            <w:r w:rsidRPr="0028701F">
              <w:rPr>
                <w:rFonts w:ascii="Arial Narrow" w:hAnsi="Arial Narrow"/>
                <w:b/>
                <w:color w:val="FFFFFF" w:themeColor="background1"/>
                <w:sz w:val="22"/>
                <w14:shadow w14:blurRad="50800" w14:dist="38100" w14:dir="2700000" w14:sx="100000" w14:sy="100000" w14:kx="0" w14:ky="0" w14:algn="tl">
                  <w14:srgbClr w14:val="000000">
                    <w14:alpha w14:val="60000"/>
                  </w14:srgbClr>
                </w14:shadow>
              </w:rPr>
              <w:lastRenderedPageBreak/>
              <w:t>Contact details of reporter</w:t>
            </w:r>
          </w:p>
        </w:tc>
      </w:tr>
      <w:tr w:rsidR="0025199F" w:rsidRPr="00AA0666" w14:paraId="3DC9C0E6" w14:textId="77777777" w:rsidTr="00497B9C">
        <w:trPr>
          <w:trHeight w:val="515"/>
        </w:trPr>
        <w:tc>
          <w:tcPr>
            <w:tcW w:w="3363" w:type="dxa"/>
            <w:gridSpan w:val="2"/>
            <w:shd w:val="clear" w:color="auto" w:fill="auto"/>
            <w:vAlign w:val="center"/>
          </w:tcPr>
          <w:p w14:paraId="374C6B5C" w14:textId="77777777" w:rsidR="0025199F" w:rsidRPr="004C08CC" w:rsidRDefault="0025199F" w:rsidP="0028701F">
            <w:pPr>
              <w:pStyle w:val="NoSpacing"/>
            </w:pPr>
            <w:r w:rsidRPr="004C08CC">
              <w:t>Name:</w:t>
            </w:r>
          </w:p>
        </w:tc>
        <w:tc>
          <w:tcPr>
            <w:tcW w:w="4426" w:type="dxa"/>
            <w:gridSpan w:val="4"/>
            <w:shd w:val="clear" w:color="auto" w:fill="auto"/>
            <w:vAlign w:val="center"/>
          </w:tcPr>
          <w:p w14:paraId="09BF772D" w14:textId="77777777" w:rsidR="0025199F" w:rsidRPr="004C08CC" w:rsidRDefault="0025199F" w:rsidP="0028701F">
            <w:pPr>
              <w:pStyle w:val="NoSpacing"/>
            </w:pPr>
          </w:p>
        </w:tc>
        <w:tc>
          <w:tcPr>
            <w:tcW w:w="3523" w:type="dxa"/>
            <w:gridSpan w:val="2"/>
            <w:tcBorders>
              <w:bottom w:val="single" w:sz="4" w:space="0" w:color="auto"/>
            </w:tcBorders>
            <w:shd w:val="clear" w:color="auto" w:fill="000000" w:themeFill="text1"/>
            <w:vAlign w:val="center"/>
          </w:tcPr>
          <w:p w14:paraId="114BA928" w14:textId="77777777" w:rsidR="0028701F" w:rsidRDefault="0025199F" w:rsidP="0028701F">
            <w:pPr>
              <w:pStyle w:val="NoSpacing"/>
              <w:rPr>
                <w:color w:val="FFFFFF" w:themeColor="background1"/>
                <w14:shadow w14:blurRad="50800" w14:dist="38100" w14:dir="2700000" w14:sx="100000" w14:sy="100000" w14:kx="0" w14:ky="0" w14:algn="tl">
                  <w14:srgbClr w14:val="000000">
                    <w14:alpha w14:val="60000"/>
                  </w14:srgbClr>
                </w14:shadow>
              </w:rPr>
            </w:pPr>
            <w:r w:rsidRPr="004C08CC">
              <w:rPr>
                <w:color w:val="FFFFFF" w:themeColor="background1"/>
                <w14:shadow w14:blurRad="50800" w14:dist="38100" w14:dir="2700000" w14:sx="100000" w14:sy="100000" w14:kx="0" w14:ky="0" w14:algn="tl">
                  <w14:srgbClr w14:val="000000">
                    <w14:alpha w14:val="60000"/>
                  </w14:srgbClr>
                </w14:shadow>
              </w:rPr>
              <w:t>Preferred method</w:t>
            </w:r>
          </w:p>
          <w:p w14:paraId="1EA512AA" w14:textId="77777777" w:rsidR="0025199F" w:rsidRPr="004C08CC" w:rsidRDefault="0025199F" w:rsidP="0028701F">
            <w:pPr>
              <w:pStyle w:val="NoSpacing"/>
              <w:rPr>
                <w:color w:val="FFFFFF" w:themeColor="background1"/>
                <w14:shadow w14:blurRad="50800" w14:dist="38100" w14:dir="2700000" w14:sx="100000" w14:sy="100000" w14:kx="0" w14:ky="0" w14:algn="tl">
                  <w14:srgbClr w14:val="000000">
                    <w14:alpha w14:val="60000"/>
                  </w14:srgbClr>
                </w14:shadow>
              </w:rPr>
            </w:pPr>
            <w:r w:rsidRPr="004C08CC">
              <w:rPr>
                <w:color w:val="FFFFFF" w:themeColor="background1"/>
                <w14:shadow w14:blurRad="50800" w14:dist="38100" w14:dir="2700000" w14:sx="100000" w14:sy="100000" w14:kx="0" w14:ky="0" w14:algn="tl">
                  <w14:srgbClr w14:val="000000">
                    <w14:alpha w14:val="60000"/>
                  </w14:srgbClr>
                </w14:shadow>
              </w:rPr>
              <w:t>of contact</w:t>
            </w:r>
          </w:p>
        </w:tc>
      </w:tr>
      <w:tr w:rsidR="0025199F" w:rsidRPr="00AA0666" w14:paraId="374E5106" w14:textId="77777777" w:rsidTr="00497B9C">
        <w:tc>
          <w:tcPr>
            <w:tcW w:w="3363" w:type="dxa"/>
            <w:gridSpan w:val="2"/>
            <w:shd w:val="clear" w:color="auto" w:fill="auto"/>
            <w:vAlign w:val="center"/>
          </w:tcPr>
          <w:p w14:paraId="7FFA19C8" w14:textId="77777777" w:rsidR="0025199F" w:rsidRPr="004C08CC" w:rsidRDefault="0025199F" w:rsidP="0028701F">
            <w:pPr>
              <w:pStyle w:val="NoSpacing"/>
            </w:pPr>
            <w:r w:rsidRPr="004C08CC">
              <w:t>Telephone:</w:t>
            </w:r>
          </w:p>
        </w:tc>
        <w:tc>
          <w:tcPr>
            <w:tcW w:w="4426" w:type="dxa"/>
            <w:gridSpan w:val="4"/>
            <w:shd w:val="clear" w:color="auto" w:fill="auto"/>
            <w:vAlign w:val="center"/>
          </w:tcPr>
          <w:p w14:paraId="38BC12E1" w14:textId="77777777" w:rsidR="0025199F" w:rsidRPr="004C08CC" w:rsidRDefault="0025199F" w:rsidP="0028701F">
            <w:pPr>
              <w:pStyle w:val="NoSpacing"/>
            </w:pPr>
          </w:p>
        </w:tc>
        <w:tc>
          <w:tcPr>
            <w:tcW w:w="3523" w:type="dxa"/>
            <w:gridSpan w:val="2"/>
            <w:tcBorders>
              <w:bottom w:val="nil"/>
            </w:tcBorders>
            <w:shd w:val="clear" w:color="auto" w:fill="FFFFFF" w:themeFill="background1"/>
            <w:vAlign w:val="center"/>
          </w:tcPr>
          <w:p w14:paraId="222D1A15" w14:textId="77777777" w:rsidR="0025199F" w:rsidRPr="004C08CC" w:rsidRDefault="0025199F" w:rsidP="0028701F">
            <w:pPr>
              <w:pStyle w:val="NoSpacing"/>
            </w:pPr>
            <w:r w:rsidRPr="004C08CC">
              <w:fldChar w:fldCharType="begin">
                <w:ffData>
                  <w:name w:val="Check17"/>
                  <w:enabled/>
                  <w:calcOnExit w:val="0"/>
                  <w:checkBox>
                    <w:sizeAuto/>
                    <w:default w:val="0"/>
                  </w:checkBox>
                </w:ffData>
              </w:fldChar>
            </w:r>
            <w:r w:rsidRPr="004C08CC">
              <w:instrText xml:space="preserve"> FORMCHECKBOX </w:instrText>
            </w:r>
            <w:r w:rsidR="00EC5D02">
              <w:fldChar w:fldCharType="separate"/>
            </w:r>
            <w:r w:rsidRPr="004C08CC">
              <w:fldChar w:fldCharType="end"/>
            </w:r>
            <w:r w:rsidRPr="004C08CC">
              <w:t xml:space="preserve"> Telephone</w:t>
            </w:r>
          </w:p>
        </w:tc>
      </w:tr>
      <w:tr w:rsidR="0025199F" w:rsidRPr="00AA0666" w14:paraId="4BF9F2E4" w14:textId="77777777" w:rsidTr="00497B9C">
        <w:tc>
          <w:tcPr>
            <w:tcW w:w="3363" w:type="dxa"/>
            <w:gridSpan w:val="2"/>
            <w:shd w:val="clear" w:color="auto" w:fill="auto"/>
            <w:vAlign w:val="center"/>
          </w:tcPr>
          <w:p w14:paraId="52873243" w14:textId="77777777" w:rsidR="0025199F" w:rsidRPr="004C08CC" w:rsidRDefault="0025199F" w:rsidP="0028701F">
            <w:pPr>
              <w:pStyle w:val="NoSpacing"/>
            </w:pPr>
            <w:r w:rsidRPr="004C08CC">
              <w:t>Email:</w:t>
            </w:r>
          </w:p>
        </w:tc>
        <w:tc>
          <w:tcPr>
            <w:tcW w:w="4426" w:type="dxa"/>
            <w:gridSpan w:val="4"/>
            <w:shd w:val="clear" w:color="auto" w:fill="auto"/>
            <w:vAlign w:val="center"/>
          </w:tcPr>
          <w:p w14:paraId="27A02170" w14:textId="77777777" w:rsidR="0025199F" w:rsidRPr="004C08CC" w:rsidRDefault="0025199F" w:rsidP="0028701F">
            <w:pPr>
              <w:pStyle w:val="NoSpacing"/>
            </w:pPr>
          </w:p>
        </w:tc>
        <w:tc>
          <w:tcPr>
            <w:tcW w:w="3523" w:type="dxa"/>
            <w:gridSpan w:val="2"/>
            <w:tcBorders>
              <w:top w:val="nil"/>
              <w:bottom w:val="nil"/>
            </w:tcBorders>
            <w:shd w:val="clear" w:color="auto" w:fill="FFFFFF" w:themeFill="background1"/>
            <w:vAlign w:val="center"/>
          </w:tcPr>
          <w:p w14:paraId="452F8B25" w14:textId="77777777" w:rsidR="0025199F" w:rsidRPr="004C08CC" w:rsidRDefault="0025199F" w:rsidP="0028701F">
            <w:pPr>
              <w:pStyle w:val="NoSpacing"/>
            </w:pPr>
            <w:r w:rsidRPr="004C08CC">
              <w:fldChar w:fldCharType="begin">
                <w:ffData>
                  <w:name w:val="Check17"/>
                  <w:enabled/>
                  <w:calcOnExit w:val="0"/>
                  <w:checkBox>
                    <w:sizeAuto/>
                    <w:default w:val="0"/>
                  </w:checkBox>
                </w:ffData>
              </w:fldChar>
            </w:r>
            <w:r w:rsidRPr="004C08CC">
              <w:instrText xml:space="preserve"> FORMCHECKBOX </w:instrText>
            </w:r>
            <w:r w:rsidR="00EC5D02">
              <w:fldChar w:fldCharType="separate"/>
            </w:r>
            <w:r w:rsidRPr="004C08CC">
              <w:fldChar w:fldCharType="end"/>
            </w:r>
            <w:r w:rsidRPr="004C08CC">
              <w:t xml:space="preserve"> Email</w:t>
            </w:r>
          </w:p>
        </w:tc>
      </w:tr>
      <w:tr w:rsidR="0025199F" w:rsidRPr="00AA0666" w14:paraId="2BB4B26F" w14:textId="77777777" w:rsidTr="00497B9C">
        <w:tc>
          <w:tcPr>
            <w:tcW w:w="3363" w:type="dxa"/>
            <w:gridSpan w:val="2"/>
            <w:shd w:val="clear" w:color="auto" w:fill="auto"/>
            <w:vAlign w:val="center"/>
          </w:tcPr>
          <w:p w14:paraId="4EE7F69C" w14:textId="77777777" w:rsidR="0025199F" w:rsidRPr="004C08CC" w:rsidRDefault="0025199F" w:rsidP="0028701F">
            <w:pPr>
              <w:pStyle w:val="NoSpacing"/>
            </w:pPr>
            <w:r w:rsidRPr="004C08CC">
              <w:t>Postal address:</w:t>
            </w:r>
          </w:p>
        </w:tc>
        <w:tc>
          <w:tcPr>
            <w:tcW w:w="4426" w:type="dxa"/>
            <w:gridSpan w:val="4"/>
            <w:shd w:val="clear" w:color="auto" w:fill="auto"/>
            <w:vAlign w:val="center"/>
          </w:tcPr>
          <w:p w14:paraId="33EC9A16" w14:textId="77777777" w:rsidR="0025199F" w:rsidRPr="004C08CC" w:rsidRDefault="0025199F" w:rsidP="0028701F">
            <w:pPr>
              <w:pStyle w:val="NoSpacing"/>
            </w:pPr>
          </w:p>
        </w:tc>
        <w:tc>
          <w:tcPr>
            <w:tcW w:w="3523" w:type="dxa"/>
            <w:gridSpan w:val="2"/>
            <w:tcBorders>
              <w:top w:val="nil"/>
            </w:tcBorders>
            <w:shd w:val="clear" w:color="auto" w:fill="FFFFFF" w:themeFill="background1"/>
            <w:vAlign w:val="center"/>
          </w:tcPr>
          <w:p w14:paraId="16E0088C" w14:textId="77777777" w:rsidR="0025199F" w:rsidRPr="004C08CC" w:rsidRDefault="0025199F" w:rsidP="0028701F">
            <w:pPr>
              <w:pStyle w:val="NoSpacing"/>
            </w:pPr>
            <w:r w:rsidRPr="004C08CC">
              <w:fldChar w:fldCharType="begin">
                <w:ffData>
                  <w:name w:val="Check17"/>
                  <w:enabled/>
                  <w:calcOnExit w:val="0"/>
                  <w:checkBox>
                    <w:sizeAuto/>
                    <w:default w:val="0"/>
                  </w:checkBox>
                </w:ffData>
              </w:fldChar>
            </w:r>
            <w:r w:rsidRPr="004C08CC">
              <w:instrText xml:space="preserve"> FORMCHECKBOX </w:instrText>
            </w:r>
            <w:r w:rsidR="00EC5D02">
              <w:fldChar w:fldCharType="separate"/>
            </w:r>
            <w:r w:rsidRPr="004C08CC">
              <w:fldChar w:fldCharType="end"/>
            </w:r>
            <w:r w:rsidRPr="004C08CC">
              <w:t xml:space="preserve"> Post</w:t>
            </w:r>
          </w:p>
        </w:tc>
      </w:tr>
      <w:tr w:rsidR="0025199F" w:rsidRPr="002B2472" w14:paraId="0BD2D752" w14:textId="77777777" w:rsidTr="00F541D2">
        <w:trPr>
          <w:gridAfter w:val="1"/>
          <w:wAfter w:w="538" w:type="dxa"/>
        </w:trPr>
        <w:tc>
          <w:tcPr>
            <w:tcW w:w="5387" w:type="dxa"/>
            <w:gridSpan w:val="4"/>
            <w:shd w:val="clear" w:color="auto" w:fill="000000" w:themeFill="text1"/>
            <w:vAlign w:val="center"/>
          </w:tcPr>
          <w:p w14:paraId="4E2E226B" w14:textId="77777777" w:rsidR="0025199F" w:rsidRPr="00F541D2" w:rsidRDefault="0025199F" w:rsidP="006F2AEF">
            <w:pPr>
              <w:rPr>
                <w:rFonts w:ascii="Arial Narrow" w:hAnsi="Arial Narrow"/>
                <w:sz w:val="22"/>
              </w:rPr>
            </w:pPr>
            <w:r w:rsidRPr="00F541D2">
              <w:rPr>
                <w:rFonts w:ascii="Arial Narrow" w:hAnsi="Arial Narrow"/>
                <w:b/>
                <w:color w:val="FFFFFF" w:themeColor="background1"/>
                <w:sz w:val="22"/>
                <w14:shadow w14:blurRad="50800" w14:dist="38100" w14:dir="2700000" w14:sx="100000" w14:sy="100000" w14:kx="0" w14:ky="0" w14:algn="tl">
                  <w14:srgbClr w14:val="000000">
                    <w14:alpha w14:val="60000"/>
                  </w14:srgbClr>
                </w14:shadow>
              </w:rPr>
              <w:t>Assessment and comments</w:t>
            </w:r>
          </w:p>
        </w:tc>
        <w:tc>
          <w:tcPr>
            <w:tcW w:w="5387" w:type="dxa"/>
            <w:gridSpan w:val="3"/>
            <w:shd w:val="clear" w:color="auto" w:fill="000000" w:themeFill="text1"/>
            <w:vAlign w:val="center"/>
          </w:tcPr>
          <w:p w14:paraId="5AEB3165" w14:textId="77777777" w:rsidR="0025199F" w:rsidRDefault="0025199F" w:rsidP="006F2AEF">
            <w:pPr>
              <w:rPr>
                <w:rFonts w:ascii="Arial Narrow" w:hAnsi="Arial Narrow"/>
              </w:rPr>
            </w:pPr>
          </w:p>
        </w:tc>
      </w:tr>
      <w:tr w:rsidR="0025199F" w:rsidRPr="002B2472" w14:paraId="505DF66F" w14:textId="77777777" w:rsidTr="00AB6945">
        <w:trPr>
          <w:gridAfter w:val="1"/>
          <w:wAfter w:w="538" w:type="dxa"/>
          <w:trHeight w:val="1266"/>
        </w:trPr>
        <w:tc>
          <w:tcPr>
            <w:tcW w:w="5387" w:type="dxa"/>
            <w:gridSpan w:val="4"/>
          </w:tcPr>
          <w:p w14:paraId="329B2049" w14:textId="77777777" w:rsidR="0025199F" w:rsidRPr="00F541D2" w:rsidRDefault="0025199F" w:rsidP="006F2AEF">
            <w:pPr>
              <w:spacing w:before="120" w:after="120"/>
              <w:rPr>
                <w:rFonts w:ascii="Arial" w:hAnsi="Arial" w:cs="Arial"/>
                <w:szCs w:val="18"/>
              </w:rPr>
            </w:pPr>
            <w:r w:rsidRPr="00F541D2">
              <w:rPr>
                <w:rFonts w:ascii="Arial" w:hAnsi="Arial" w:cs="Arial"/>
                <w:szCs w:val="18"/>
              </w:rPr>
              <w:t xml:space="preserve">Based on this </w:t>
            </w:r>
            <w:r w:rsidRPr="00F541D2">
              <w:rPr>
                <w:rFonts w:ascii="Arial" w:hAnsi="Arial" w:cs="Arial"/>
                <w:b/>
                <w:szCs w:val="18"/>
              </w:rPr>
              <w:t>initial assessment</w:t>
            </w:r>
            <w:r w:rsidRPr="00F541D2">
              <w:rPr>
                <w:rFonts w:ascii="Arial" w:hAnsi="Arial" w:cs="Arial"/>
                <w:szCs w:val="18"/>
              </w:rPr>
              <w:t>, could this report</w:t>
            </w:r>
            <w:r w:rsidRPr="00F541D2">
              <w:rPr>
                <w:rFonts w:ascii="Arial" w:hAnsi="Arial" w:cs="Arial"/>
                <w:b/>
                <w:szCs w:val="18"/>
              </w:rPr>
              <w:t xml:space="preserve"> </w:t>
            </w:r>
            <w:r w:rsidRPr="00F541D2">
              <w:rPr>
                <w:rFonts w:ascii="Arial" w:hAnsi="Arial" w:cs="Arial"/>
                <w:szCs w:val="18"/>
              </w:rPr>
              <w:t>be a</w:t>
            </w:r>
            <w:r w:rsidRPr="00F541D2">
              <w:rPr>
                <w:rFonts w:ascii="Arial" w:hAnsi="Arial" w:cs="Arial"/>
                <w:b/>
                <w:szCs w:val="18"/>
              </w:rPr>
              <w:t xml:space="preserve"> </w:t>
            </w:r>
            <w:r w:rsidRPr="00F541D2">
              <w:rPr>
                <w:rFonts w:ascii="Arial" w:hAnsi="Arial" w:cs="Arial"/>
                <w:szCs w:val="18"/>
              </w:rPr>
              <w:t>Public Interest Disclosure (PID)?</w:t>
            </w:r>
          </w:p>
          <w:p w14:paraId="04324C8B" w14:textId="77777777" w:rsidR="0025199F" w:rsidRPr="00F541D2" w:rsidRDefault="0025199F" w:rsidP="006F2AEF">
            <w:pPr>
              <w:spacing w:before="120" w:after="120"/>
              <w:rPr>
                <w:rFonts w:ascii="Arial" w:hAnsi="Arial" w:cs="Arial"/>
                <w:szCs w:val="18"/>
                <w:lang w:val="en-US"/>
              </w:rPr>
            </w:pPr>
            <w:r w:rsidRPr="00F541D2">
              <w:rPr>
                <w:rFonts w:ascii="Arial" w:hAnsi="Arial" w:cs="Arial"/>
                <w:szCs w:val="18"/>
                <w:lang w:val="en-US"/>
              </w:rPr>
              <w:fldChar w:fldCharType="begin">
                <w:ffData>
                  <w:name w:val="Check16"/>
                  <w:enabled/>
                  <w:calcOnExit w:val="0"/>
                  <w:checkBox>
                    <w:sizeAuto/>
                    <w:default w:val="0"/>
                  </w:checkBox>
                </w:ffData>
              </w:fldChar>
            </w:r>
            <w:r w:rsidRPr="00F541D2">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F541D2">
              <w:rPr>
                <w:rFonts w:ascii="Arial" w:hAnsi="Arial" w:cs="Arial"/>
                <w:szCs w:val="18"/>
                <w:lang w:val="en-US"/>
              </w:rPr>
              <w:fldChar w:fldCharType="end"/>
            </w:r>
            <w:r w:rsidRPr="00F541D2">
              <w:rPr>
                <w:rFonts w:ascii="Arial" w:hAnsi="Arial" w:cs="Arial"/>
                <w:szCs w:val="18"/>
                <w:lang w:val="en-US"/>
              </w:rPr>
              <w:t xml:space="preserve"> Yes     </w:t>
            </w:r>
            <w:r w:rsidRPr="00F541D2">
              <w:rPr>
                <w:rFonts w:ascii="Arial" w:hAnsi="Arial" w:cs="Arial"/>
                <w:szCs w:val="18"/>
                <w:lang w:val="en-US"/>
              </w:rPr>
              <w:fldChar w:fldCharType="begin">
                <w:ffData>
                  <w:name w:val="Check17"/>
                  <w:enabled/>
                  <w:calcOnExit w:val="0"/>
                  <w:checkBox>
                    <w:sizeAuto/>
                    <w:default w:val="0"/>
                  </w:checkBox>
                </w:ffData>
              </w:fldChar>
            </w:r>
            <w:r w:rsidRPr="00F541D2">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F541D2">
              <w:rPr>
                <w:rFonts w:ascii="Arial" w:hAnsi="Arial" w:cs="Arial"/>
                <w:szCs w:val="18"/>
                <w:lang w:val="en-US"/>
              </w:rPr>
              <w:fldChar w:fldCharType="end"/>
            </w:r>
            <w:r w:rsidRPr="00F541D2">
              <w:rPr>
                <w:rFonts w:ascii="Arial" w:hAnsi="Arial" w:cs="Arial"/>
                <w:szCs w:val="18"/>
                <w:lang w:val="en-US"/>
              </w:rPr>
              <w:t xml:space="preserve"> No</w:t>
            </w:r>
          </w:p>
          <w:p w14:paraId="18AF1091" w14:textId="77777777" w:rsidR="00F541D2" w:rsidRDefault="0025199F" w:rsidP="007E39DC">
            <w:pPr>
              <w:spacing w:before="120" w:after="120"/>
              <w:rPr>
                <w:rFonts w:ascii="Arial" w:hAnsi="Arial" w:cs="Arial"/>
                <w:szCs w:val="18"/>
                <w:lang w:val="en-US"/>
              </w:rPr>
            </w:pPr>
            <w:r w:rsidRPr="00F541D2">
              <w:rPr>
                <w:rFonts w:ascii="Arial" w:hAnsi="Arial" w:cs="Arial"/>
                <w:szCs w:val="18"/>
              </w:rPr>
              <w:t>Reasons for this initial assessment:</w:t>
            </w:r>
          </w:p>
          <w:p w14:paraId="0F1B5AA1" w14:textId="77777777" w:rsidR="00AB6945" w:rsidRDefault="00AB6945" w:rsidP="006F2AEF">
            <w:pPr>
              <w:rPr>
                <w:rFonts w:ascii="Arial" w:hAnsi="Arial" w:cs="Arial"/>
                <w:szCs w:val="18"/>
                <w:lang w:val="en-US"/>
              </w:rPr>
            </w:pPr>
          </w:p>
          <w:p w14:paraId="27707EB3" w14:textId="77777777" w:rsidR="00AB6945" w:rsidRDefault="00AB6945" w:rsidP="006F2AEF">
            <w:pPr>
              <w:rPr>
                <w:rFonts w:ascii="Arial" w:hAnsi="Arial" w:cs="Arial"/>
                <w:szCs w:val="18"/>
                <w:lang w:val="en-US"/>
              </w:rPr>
            </w:pPr>
          </w:p>
          <w:p w14:paraId="21B952F3" w14:textId="77777777" w:rsidR="0025199F" w:rsidRPr="00F541D2" w:rsidRDefault="0025199F" w:rsidP="006F2AEF">
            <w:pPr>
              <w:rPr>
                <w:rFonts w:ascii="Arial" w:hAnsi="Arial" w:cs="Arial"/>
                <w:szCs w:val="18"/>
                <w:lang w:val="en-US"/>
              </w:rPr>
            </w:pPr>
            <w:r w:rsidRPr="00F541D2">
              <w:rPr>
                <w:rFonts w:ascii="Arial" w:hAnsi="Arial" w:cs="Arial"/>
                <w:szCs w:val="18"/>
                <w:lang w:val="en-US"/>
              </w:rPr>
              <w:t>______________________________</w:t>
            </w:r>
          </w:p>
          <w:p w14:paraId="5DAFF769" w14:textId="77777777" w:rsidR="0025199F" w:rsidRPr="00F541D2" w:rsidRDefault="0025199F" w:rsidP="006F2AEF">
            <w:pPr>
              <w:spacing w:after="120"/>
              <w:rPr>
                <w:rFonts w:ascii="Arial" w:hAnsi="Arial" w:cs="Arial"/>
                <w:szCs w:val="18"/>
              </w:rPr>
            </w:pPr>
            <w:r w:rsidRPr="00F541D2">
              <w:rPr>
                <w:rFonts w:ascii="Arial" w:hAnsi="Arial" w:cs="Arial"/>
                <w:szCs w:val="18"/>
              </w:rPr>
              <w:t>Signature of nominated disclosures officer</w:t>
            </w:r>
          </w:p>
          <w:p w14:paraId="42B36DC2" w14:textId="77777777" w:rsidR="0025199F" w:rsidRPr="00F541D2" w:rsidRDefault="0025199F" w:rsidP="006F2AEF">
            <w:pPr>
              <w:rPr>
                <w:rFonts w:ascii="Arial" w:hAnsi="Arial" w:cs="Arial"/>
                <w:szCs w:val="18"/>
              </w:rPr>
            </w:pPr>
            <w:r w:rsidRPr="00F541D2">
              <w:rPr>
                <w:rFonts w:ascii="Arial" w:hAnsi="Arial" w:cs="Arial"/>
                <w:szCs w:val="18"/>
              </w:rPr>
              <w:t xml:space="preserve">Date: </w:t>
            </w:r>
          </w:p>
        </w:tc>
        <w:tc>
          <w:tcPr>
            <w:tcW w:w="5387" w:type="dxa"/>
            <w:gridSpan w:val="3"/>
          </w:tcPr>
          <w:p w14:paraId="7886738E" w14:textId="77777777" w:rsidR="0025199F" w:rsidRPr="00F541D2" w:rsidRDefault="0025199F" w:rsidP="006F2AEF">
            <w:pPr>
              <w:spacing w:before="120" w:after="120"/>
              <w:rPr>
                <w:rFonts w:ascii="Arial" w:hAnsi="Arial" w:cs="Arial"/>
                <w:szCs w:val="18"/>
                <w:lang w:val="en-US"/>
              </w:rPr>
            </w:pPr>
            <w:r w:rsidRPr="00F541D2">
              <w:rPr>
                <w:rFonts w:ascii="Arial" w:hAnsi="Arial" w:cs="Arial"/>
                <w:szCs w:val="18"/>
              </w:rPr>
              <w:t xml:space="preserve">If </w:t>
            </w:r>
            <w:r w:rsidRPr="00F541D2">
              <w:rPr>
                <w:rFonts w:ascii="Arial" w:hAnsi="Arial" w:cs="Arial"/>
                <w:b/>
                <w:szCs w:val="18"/>
              </w:rPr>
              <w:t>yes</w:t>
            </w:r>
            <w:r w:rsidRPr="00F541D2">
              <w:rPr>
                <w:rFonts w:ascii="Arial" w:hAnsi="Arial" w:cs="Arial"/>
                <w:szCs w:val="18"/>
              </w:rPr>
              <w:t>,</w:t>
            </w:r>
            <w:r w:rsidRPr="00F541D2">
              <w:rPr>
                <w:rFonts w:ascii="Arial" w:hAnsi="Arial" w:cs="Arial"/>
                <w:szCs w:val="18"/>
                <w:lang w:val="en-US"/>
              </w:rPr>
              <w:t xml:space="preserve"> </w:t>
            </w:r>
          </w:p>
          <w:p w14:paraId="590C04BF" w14:textId="42CD08BF" w:rsidR="0025199F" w:rsidRPr="00F541D2" w:rsidRDefault="0025199F" w:rsidP="006F2AEF">
            <w:pPr>
              <w:tabs>
                <w:tab w:val="left" w:pos="356"/>
              </w:tabs>
              <w:spacing w:before="120" w:after="120"/>
              <w:ind w:left="356" w:hanging="356"/>
              <w:rPr>
                <w:rFonts w:ascii="Arial" w:hAnsi="Arial" w:cs="Arial"/>
                <w:szCs w:val="18"/>
                <w:lang w:val="en-US"/>
              </w:rPr>
            </w:pPr>
            <w:r w:rsidRPr="00F541D2">
              <w:rPr>
                <w:rFonts w:ascii="Arial" w:hAnsi="Arial" w:cs="Arial"/>
                <w:szCs w:val="18"/>
                <w:lang w:val="en-US"/>
              </w:rPr>
              <w:fldChar w:fldCharType="begin">
                <w:ffData>
                  <w:name w:val="Check17"/>
                  <w:enabled/>
                  <w:calcOnExit w:val="0"/>
                  <w:checkBox>
                    <w:sizeAuto/>
                    <w:default w:val="0"/>
                  </w:checkBox>
                </w:ffData>
              </w:fldChar>
            </w:r>
            <w:r w:rsidRPr="00F541D2">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F541D2">
              <w:rPr>
                <w:rFonts w:ascii="Arial" w:hAnsi="Arial" w:cs="Arial"/>
                <w:szCs w:val="18"/>
                <w:lang w:val="en-US"/>
              </w:rPr>
              <w:fldChar w:fldCharType="end"/>
            </w:r>
            <w:r w:rsidRPr="00F541D2">
              <w:rPr>
                <w:rFonts w:ascii="Arial" w:hAnsi="Arial" w:cs="Arial"/>
                <w:szCs w:val="18"/>
                <w:lang w:val="en-US"/>
              </w:rPr>
              <w:tab/>
              <w:t xml:space="preserve">Forward this report to the </w:t>
            </w:r>
            <w:r w:rsidR="000A1E1D">
              <w:rPr>
                <w:rFonts w:ascii="Arial" w:hAnsi="Arial" w:cs="Arial"/>
                <w:szCs w:val="18"/>
                <w:lang w:val="en-US"/>
              </w:rPr>
              <w:t>D</w:t>
            </w:r>
            <w:r w:rsidRPr="00F541D2">
              <w:rPr>
                <w:rFonts w:ascii="Arial" w:hAnsi="Arial" w:cs="Arial"/>
                <w:szCs w:val="18"/>
                <w:lang w:val="en-US"/>
              </w:rPr>
              <w:t xml:space="preserve">isclosures </w:t>
            </w:r>
            <w:r w:rsidR="000A1E1D">
              <w:rPr>
                <w:rFonts w:ascii="Arial" w:hAnsi="Arial" w:cs="Arial"/>
                <w:szCs w:val="18"/>
                <w:lang w:val="en-US"/>
              </w:rPr>
              <w:t>C</w:t>
            </w:r>
            <w:r w:rsidRPr="00F541D2">
              <w:rPr>
                <w:rFonts w:ascii="Arial" w:hAnsi="Arial" w:cs="Arial"/>
                <w:szCs w:val="18"/>
                <w:lang w:val="en-US"/>
              </w:rPr>
              <w:t>oordinator for formal assessment.</w:t>
            </w:r>
          </w:p>
          <w:p w14:paraId="3D1EFE76" w14:textId="77777777" w:rsidR="0025199F" w:rsidRDefault="0025199F" w:rsidP="006F2AEF">
            <w:pPr>
              <w:tabs>
                <w:tab w:val="left" w:pos="356"/>
              </w:tabs>
              <w:spacing w:before="120" w:after="120"/>
              <w:rPr>
                <w:rFonts w:ascii="Arial" w:hAnsi="Arial" w:cs="Arial"/>
                <w:szCs w:val="18"/>
                <w:lang w:val="en-US"/>
              </w:rPr>
            </w:pPr>
            <w:r w:rsidRPr="00F541D2">
              <w:rPr>
                <w:rFonts w:ascii="Arial" w:hAnsi="Arial" w:cs="Arial"/>
                <w:szCs w:val="18"/>
                <w:lang w:val="en-US"/>
              </w:rPr>
              <w:t xml:space="preserve">       Date forwarded:</w:t>
            </w:r>
          </w:p>
          <w:p w14:paraId="6914BDFF" w14:textId="77777777" w:rsidR="00AB6945" w:rsidRPr="00AB6945" w:rsidRDefault="00AB6945" w:rsidP="00AB6945">
            <w:pPr>
              <w:spacing w:before="120" w:after="120"/>
              <w:rPr>
                <w:rFonts w:ascii="Arial" w:hAnsi="Arial" w:cs="Arial"/>
              </w:rPr>
            </w:pPr>
            <w:r w:rsidRPr="00AB6945">
              <w:rPr>
                <w:rFonts w:ascii="Arial" w:hAnsi="Arial" w:cs="Arial"/>
              </w:rPr>
              <w:t xml:space="preserve">If </w:t>
            </w:r>
            <w:r w:rsidRPr="00AB6945">
              <w:rPr>
                <w:rFonts w:ascii="Arial" w:hAnsi="Arial" w:cs="Arial"/>
                <w:b/>
              </w:rPr>
              <w:t>no</w:t>
            </w:r>
            <w:r w:rsidRPr="00AB6945">
              <w:rPr>
                <w:rFonts w:ascii="Arial" w:hAnsi="Arial" w:cs="Arial"/>
              </w:rPr>
              <w:t>, the following steps will be taken:</w:t>
            </w:r>
          </w:p>
          <w:p w14:paraId="5BC9C444" w14:textId="77777777" w:rsidR="00AB6945" w:rsidRPr="00AB6945" w:rsidRDefault="00AB6945" w:rsidP="00AB6945">
            <w:pPr>
              <w:spacing w:before="120" w:after="120"/>
              <w:rPr>
                <w:rFonts w:ascii="Arial" w:hAnsi="Arial" w:cs="Arial"/>
                <w:szCs w:val="18"/>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w:t>
            </w:r>
            <w:r w:rsidRPr="00AB6945">
              <w:rPr>
                <w:rFonts w:ascii="Arial" w:hAnsi="Arial" w:cs="Arial"/>
                <w:szCs w:val="18"/>
                <w:lang w:val="en-US"/>
              </w:rPr>
              <w:t>Referred to:</w:t>
            </w:r>
          </w:p>
          <w:p w14:paraId="667B3C5E" w14:textId="77777777" w:rsidR="00AB6945" w:rsidRPr="00AB6945" w:rsidRDefault="00AB6945" w:rsidP="00AB6945">
            <w:pPr>
              <w:spacing w:before="120" w:after="120"/>
              <w:rPr>
                <w:rFonts w:ascii="Arial" w:hAnsi="Arial" w:cs="Arial"/>
                <w:szCs w:val="18"/>
                <w:lang w:val="en-US"/>
              </w:rPr>
            </w:pPr>
            <w:r w:rsidRPr="00AB6945">
              <w:rPr>
                <w:rFonts w:ascii="Arial" w:hAnsi="Arial" w:cs="Arial"/>
                <w:szCs w:val="18"/>
                <w:lang w:val="en-US"/>
              </w:rPr>
              <w:t xml:space="preserve">           For:</w:t>
            </w:r>
          </w:p>
          <w:p w14:paraId="20C7CFEC" w14:textId="77777777" w:rsidR="00AB6945" w:rsidRPr="00AB6945" w:rsidRDefault="00AB6945" w:rsidP="00AB6945">
            <w:pPr>
              <w:spacing w:before="120" w:after="120"/>
              <w:rPr>
                <w:rFonts w:ascii="Arial" w:hAnsi="Arial" w:cs="Arial"/>
                <w:szCs w:val="18"/>
                <w:lang w:val="en-US"/>
              </w:rPr>
            </w:pPr>
            <w:r w:rsidRPr="00AB6945">
              <w:rPr>
                <w:rFonts w:ascii="Arial" w:hAnsi="Arial" w:cs="Arial"/>
                <w:szCs w:val="18"/>
                <w:lang w:val="en-US"/>
              </w:rPr>
              <w:t xml:space="preserve">      Date referred:</w:t>
            </w:r>
          </w:p>
          <w:p w14:paraId="2C80482F" w14:textId="77777777" w:rsidR="00AB6945" w:rsidRPr="00F541D2" w:rsidRDefault="00AB6945" w:rsidP="00AB6945">
            <w:pPr>
              <w:spacing w:before="120" w:after="120"/>
              <w:rPr>
                <w:rFonts w:ascii="Arial" w:hAnsi="Arial" w:cs="Arial"/>
                <w:szCs w:val="18"/>
                <w:lang w:val="en-US"/>
              </w:rPr>
            </w:pPr>
            <w:r w:rsidRPr="00AB6945">
              <w:rPr>
                <w:rFonts w:ascii="Arial" w:hAnsi="Arial" w:cs="Arial"/>
                <w:szCs w:val="18"/>
                <w:lang w:val="en-US"/>
              </w:rPr>
              <w:fldChar w:fldCharType="begin">
                <w:ffData>
                  <w:name w:val="Check17"/>
                  <w:enabled/>
                  <w:calcOnExit w:val="0"/>
                  <w:checkBox>
                    <w:sizeAuto/>
                    <w:default w:val="0"/>
                  </w:checkBox>
                </w:ffData>
              </w:fldChar>
            </w:r>
            <w:r w:rsidRPr="00AB6945">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AB6945">
              <w:rPr>
                <w:rFonts w:ascii="Arial" w:hAnsi="Arial" w:cs="Arial"/>
                <w:szCs w:val="18"/>
                <w:lang w:val="en-US"/>
              </w:rPr>
              <w:fldChar w:fldCharType="end"/>
            </w:r>
            <w:r w:rsidRPr="00AB6945">
              <w:rPr>
                <w:rFonts w:ascii="Arial" w:hAnsi="Arial" w:cs="Arial"/>
                <w:szCs w:val="18"/>
                <w:lang w:val="en-US"/>
              </w:rPr>
              <w:t xml:space="preserve"> Complainant notified.</w:t>
            </w:r>
            <w:r>
              <w:rPr>
                <w:rFonts w:ascii="Arial" w:hAnsi="Arial" w:cs="Arial"/>
                <w:szCs w:val="18"/>
                <w:lang w:val="en-US"/>
              </w:rPr>
              <w:t xml:space="preserve"> </w:t>
            </w:r>
            <w:r w:rsidRPr="00AB6945">
              <w:rPr>
                <w:rFonts w:ascii="Arial" w:hAnsi="Arial" w:cs="Arial"/>
                <w:szCs w:val="18"/>
              </w:rPr>
              <w:t xml:space="preserve">      Date notified</w:t>
            </w:r>
          </w:p>
        </w:tc>
      </w:tr>
    </w:tbl>
    <w:p w14:paraId="3FC3E57A" w14:textId="77777777" w:rsidR="0025199F" w:rsidRDefault="0025199F" w:rsidP="0025199F">
      <w:pPr>
        <w:rPr>
          <w:sz w:val="2"/>
          <w:szCs w:val="2"/>
        </w:rPr>
      </w:pPr>
    </w:p>
    <w:p w14:paraId="0176A603" w14:textId="77777777" w:rsidR="00E3743C" w:rsidRDefault="00E3743C" w:rsidP="001F67C9">
      <w:pPr>
        <w:pStyle w:val="Heading3"/>
        <w:rPr>
          <w:rFonts w:ascii="Arial" w:hAnsi="Arial" w:cs="Arial"/>
          <w:color w:val="FF0000"/>
          <w:sz w:val="24"/>
          <w:szCs w:val="24"/>
          <w:lang w:val="en-US"/>
        </w:rPr>
      </w:pPr>
    </w:p>
    <w:p w14:paraId="7CB0BFEC" w14:textId="77777777" w:rsidR="00E3743C" w:rsidRDefault="00E3743C" w:rsidP="001F67C9">
      <w:pPr>
        <w:pStyle w:val="Heading3"/>
        <w:rPr>
          <w:rFonts w:ascii="Arial" w:hAnsi="Arial" w:cs="Arial"/>
          <w:color w:val="FF0000"/>
          <w:sz w:val="24"/>
          <w:szCs w:val="24"/>
          <w:lang w:val="en-US"/>
        </w:rPr>
      </w:pPr>
    </w:p>
    <w:p w14:paraId="0C4E607A" w14:textId="77777777" w:rsidR="00E3743C" w:rsidRDefault="00E3743C" w:rsidP="001F67C9">
      <w:pPr>
        <w:pStyle w:val="Heading3"/>
        <w:rPr>
          <w:rFonts w:ascii="Arial" w:hAnsi="Arial" w:cs="Arial"/>
          <w:color w:val="FF0000"/>
          <w:sz w:val="24"/>
          <w:szCs w:val="24"/>
          <w:lang w:val="en-US"/>
        </w:rPr>
      </w:pPr>
    </w:p>
    <w:p w14:paraId="337CE547" w14:textId="77777777" w:rsidR="00E3743C" w:rsidRDefault="00E3743C" w:rsidP="001F67C9">
      <w:pPr>
        <w:pStyle w:val="Heading3"/>
        <w:rPr>
          <w:rFonts w:ascii="Arial" w:hAnsi="Arial" w:cs="Arial"/>
          <w:color w:val="FF0000"/>
          <w:sz w:val="24"/>
          <w:szCs w:val="24"/>
          <w:lang w:val="en-US"/>
        </w:rPr>
      </w:pPr>
    </w:p>
    <w:p w14:paraId="689F1996" w14:textId="77777777" w:rsidR="00E3743C" w:rsidRDefault="00E3743C" w:rsidP="001F67C9">
      <w:pPr>
        <w:pStyle w:val="Heading3"/>
        <w:rPr>
          <w:rFonts w:ascii="Arial" w:hAnsi="Arial" w:cs="Arial"/>
          <w:color w:val="FF0000"/>
          <w:sz w:val="24"/>
          <w:szCs w:val="24"/>
          <w:lang w:val="en-US"/>
        </w:rPr>
      </w:pPr>
    </w:p>
    <w:p w14:paraId="7B24E13D" w14:textId="77777777" w:rsidR="00E3743C" w:rsidRDefault="00E3743C" w:rsidP="001F67C9">
      <w:pPr>
        <w:pStyle w:val="Heading3"/>
        <w:rPr>
          <w:rFonts w:ascii="Arial" w:hAnsi="Arial" w:cs="Arial"/>
          <w:color w:val="FF0000"/>
          <w:sz w:val="24"/>
          <w:szCs w:val="24"/>
          <w:lang w:val="en-US"/>
        </w:rPr>
      </w:pPr>
    </w:p>
    <w:p w14:paraId="05B7914A" w14:textId="77777777" w:rsidR="00E3743C" w:rsidRDefault="00E3743C" w:rsidP="001F67C9">
      <w:pPr>
        <w:pStyle w:val="Heading3"/>
        <w:rPr>
          <w:rFonts w:ascii="Arial" w:hAnsi="Arial" w:cs="Arial"/>
          <w:color w:val="FF0000"/>
          <w:sz w:val="24"/>
          <w:szCs w:val="24"/>
          <w:lang w:val="en-US"/>
        </w:rPr>
      </w:pPr>
    </w:p>
    <w:p w14:paraId="2E8F6316" w14:textId="77777777" w:rsidR="00E3743C" w:rsidRDefault="00E3743C" w:rsidP="001F67C9">
      <w:pPr>
        <w:pStyle w:val="Heading3"/>
        <w:rPr>
          <w:rFonts w:ascii="Arial" w:hAnsi="Arial" w:cs="Arial"/>
          <w:color w:val="FF0000"/>
          <w:sz w:val="24"/>
          <w:szCs w:val="24"/>
          <w:lang w:val="en-US"/>
        </w:rPr>
      </w:pPr>
    </w:p>
    <w:p w14:paraId="18995E14" w14:textId="77777777" w:rsidR="00E3743C" w:rsidRDefault="00E3743C" w:rsidP="001F67C9">
      <w:pPr>
        <w:pStyle w:val="Heading3"/>
        <w:rPr>
          <w:rFonts w:ascii="Arial" w:hAnsi="Arial" w:cs="Arial"/>
          <w:color w:val="FF0000"/>
          <w:sz w:val="24"/>
          <w:szCs w:val="24"/>
          <w:lang w:val="en-US"/>
        </w:rPr>
      </w:pPr>
    </w:p>
    <w:p w14:paraId="1A86EAA2" w14:textId="44E40997" w:rsidR="00E3743C" w:rsidRDefault="00E3743C" w:rsidP="001F67C9">
      <w:pPr>
        <w:pStyle w:val="Heading3"/>
        <w:rPr>
          <w:rFonts w:ascii="Arial" w:hAnsi="Arial" w:cs="Arial"/>
          <w:color w:val="FF0000"/>
          <w:sz w:val="24"/>
          <w:szCs w:val="24"/>
          <w:lang w:val="en-US"/>
        </w:rPr>
      </w:pPr>
    </w:p>
    <w:p w14:paraId="7B50BD4B" w14:textId="4F71E1A0" w:rsidR="00E3743C" w:rsidRDefault="00E3743C" w:rsidP="00E3743C">
      <w:pPr>
        <w:rPr>
          <w:lang w:val="en-US"/>
        </w:rPr>
      </w:pPr>
    </w:p>
    <w:p w14:paraId="5EE9A245" w14:textId="44032787" w:rsidR="001912C5" w:rsidRDefault="001912C5" w:rsidP="00E3743C">
      <w:pPr>
        <w:rPr>
          <w:lang w:val="en-US"/>
        </w:rPr>
      </w:pPr>
    </w:p>
    <w:p w14:paraId="4810468D" w14:textId="5534ED0F" w:rsidR="001912C5" w:rsidRDefault="001912C5" w:rsidP="00E3743C">
      <w:pPr>
        <w:rPr>
          <w:lang w:val="en-US"/>
        </w:rPr>
      </w:pPr>
    </w:p>
    <w:p w14:paraId="020D4562" w14:textId="77777777" w:rsidR="001912C5" w:rsidRPr="00E3743C" w:rsidRDefault="001912C5" w:rsidP="00E3743C">
      <w:pPr>
        <w:rPr>
          <w:lang w:val="en-US"/>
        </w:rPr>
      </w:pPr>
    </w:p>
    <w:p w14:paraId="707DC2EF" w14:textId="68B59E4D" w:rsidR="006D7BCF" w:rsidRPr="005A47CB" w:rsidRDefault="00D24344" w:rsidP="001F67C9">
      <w:pPr>
        <w:pStyle w:val="Heading3"/>
        <w:rPr>
          <w:rFonts w:ascii="Arial" w:hAnsi="Arial" w:cs="Arial"/>
          <w:b w:val="0"/>
          <w:bCs w:val="0"/>
          <w:color w:val="auto"/>
          <w:sz w:val="24"/>
          <w:szCs w:val="24"/>
          <w:lang w:val="en-US"/>
        </w:rPr>
      </w:pPr>
      <w:bookmarkStart w:id="645" w:name="_Toc146832746"/>
      <w:r w:rsidRPr="005A47CB">
        <w:rPr>
          <w:rFonts w:ascii="Arial" w:hAnsi="Arial" w:cs="Arial"/>
          <w:color w:val="auto"/>
          <w:sz w:val="24"/>
          <w:szCs w:val="24"/>
          <w:lang w:val="en-US"/>
        </w:rPr>
        <w:t>Draft Acknowledgement Letter to Person Making a Report</w:t>
      </w:r>
      <w:bookmarkEnd w:id="645"/>
      <w:r w:rsidR="006D7BCF" w:rsidRPr="005A47CB">
        <w:rPr>
          <w:rFonts w:ascii="Arial" w:hAnsi="Arial" w:cs="Arial"/>
          <w:b w:val="0"/>
          <w:bCs w:val="0"/>
          <w:color w:val="auto"/>
          <w:sz w:val="24"/>
          <w:szCs w:val="24"/>
          <w:lang w:val="en-US"/>
        </w:rPr>
        <w:t xml:space="preserve"> </w:t>
      </w:r>
    </w:p>
    <w:p w14:paraId="218A4F58" w14:textId="5B553FCF" w:rsidR="006D5E79" w:rsidRPr="005A47CB" w:rsidRDefault="006D5E79" w:rsidP="009C7A9A">
      <w:pPr>
        <w:rPr>
          <w:rFonts w:ascii="Arial" w:hAnsi="Arial" w:cs="Arial"/>
          <w:b/>
          <w:sz w:val="20"/>
          <w:szCs w:val="20"/>
        </w:rPr>
      </w:pPr>
      <w:r w:rsidRPr="005A47CB">
        <w:rPr>
          <w:rFonts w:ascii="Arial" w:hAnsi="Arial" w:cs="Arial"/>
          <w:b/>
          <w:sz w:val="20"/>
          <w:szCs w:val="20"/>
        </w:rPr>
        <w:t>Name and Address</w:t>
      </w:r>
    </w:p>
    <w:p w14:paraId="52129D0A" w14:textId="77777777" w:rsidR="00EB7524" w:rsidRPr="005A47CB" w:rsidRDefault="00EB7524" w:rsidP="00374E7C">
      <w:pPr>
        <w:rPr>
          <w:rFonts w:ascii="Arial" w:hAnsi="Arial" w:cs="Arial"/>
          <w:b/>
          <w:sz w:val="20"/>
          <w:szCs w:val="20"/>
        </w:rPr>
      </w:pPr>
      <w:r w:rsidRPr="005A47CB">
        <w:rPr>
          <w:rFonts w:ascii="Arial" w:hAnsi="Arial" w:cs="Arial"/>
          <w:b/>
          <w:sz w:val="20"/>
          <w:szCs w:val="20"/>
        </w:rPr>
        <w:t xml:space="preserve">Dear </w:t>
      </w:r>
      <w:r w:rsidRPr="005A47CB">
        <w:rPr>
          <w:rFonts w:ascii="Arial" w:hAnsi="Arial" w:cs="Arial"/>
          <w:b/>
          <w:sz w:val="20"/>
          <w:szCs w:val="20"/>
        </w:rPr>
        <w:fldChar w:fldCharType="begin">
          <w:ffData>
            <w:name w:val="Text42"/>
            <w:enabled/>
            <w:calcOnExit w:val="0"/>
            <w:textInput>
              <w:default w:val="[Mr/Ms]"/>
            </w:textInput>
          </w:ffData>
        </w:fldChar>
      </w:r>
      <w:bookmarkStart w:id="646" w:name="Text42"/>
      <w:r w:rsidRPr="005A47CB">
        <w:rPr>
          <w:rFonts w:ascii="Arial" w:hAnsi="Arial" w:cs="Arial"/>
          <w:b/>
          <w:sz w:val="20"/>
          <w:szCs w:val="20"/>
        </w:rPr>
        <w:instrText xml:space="preserve"> FORMTEXT </w:instrText>
      </w:r>
      <w:r w:rsidRPr="005A47CB">
        <w:rPr>
          <w:rFonts w:ascii="Arial" w:hAnsi="Arial" w:cs="Arial"/>
          <w:b/>
          <w:sz w:val="20"/>
          <w:szCs w:val="20"/>
        </w:rPr>
      </w:r>
      <w:r w:rsidRPr="005A47CB">
        <w:rPr>
          <w:rFonts w:ascii="Arial" w:hAnsi="Arial" w:cs="Arial"/>
          <w:b/>
          <w:sz w:val="20"/>
          <w:szCs w:val="20"/>
        </w:rPr>
        <w:fldChar w:fldCharType="separate"/>
      </w:r>
      <w:r w:rsidRPr="005A47CB">
        <w:rPr>
          <w:rFonts w:ascii="Arial" w:hAnsi="Arial" w:cs="Arial"/>
          <w:b/>
          <w:sz w:val="20"/>
          <w:szCs w:val="20"/>
        </w:rPr>
        <w:t>[Mr/Ms]</w:t>
      </w:r>
      <w:r w:rsidRPr="005A47CB">
        <w:rPr>
          <w:rFonts w:ascii="Arial" w:hAnsi="Arial" w:cs="Arial"/>
          <w:b/>
          <w:sz w:val="20"/>
          <w:szCs w:val="20"/>
        </w:rPr>
        <w:fldChar w:fldCharType="end"/>
      </w:r>
      <w:bookmarkEnd w:id="646"/>
      <w:r w:rsidRPr="005A47CB">
        <w:rPr>
          <w:rFonts w:ascii="Arial" w:hAnsi="Arial" w:cs="Arial"/>
          <w:b/>
          <w:sz w:val="20"/>
          <w:szCs w:val="20"/>
        </w:rPr>
        <w:t xml:space="preserve"> </w:t>
      </w:r>
      <w:bookmarkStart w:id="647" w:name="Text44"/>
      <w:r w:rsidRPr="005A47CB">
        <w:rPr>
          <w:rFonts w:ascii="Arial" w:hAnsi="Arial" w:cs="Arial"/>
          <w:b/>
          <w:sz w:val="20"/>
          <w:szCs w:val="20"/>
        </w:rPr>
        <w:fldChar w:fldCharType="begin">
          <w:ffData>
            <w:name w:val="Text44"/>
            <w:enabled/>
            <w:calcOnExit w:val="0"/>
            <w:textInput>
              <w:default w:val="Surname"/>
            </w:textInput>
          </w:ffData>
        </w:fldChar>
      </w:r>
      <w:r w:rsidRPr="005A47CB">
        <w:rPr>
          <w:rFonts w:ascii="Arial" w:hAnsi="Arial" w:cs="Arial"/>
          <w:b/>
          <w:sz w:val="20"/>
          <w:szCs w:val="20"/>
        </w:rPr>
        <w:instrText xml:space="preserve"> FORMTEXT </w:instrText>
      </w:r>
      <w:r w:rsidRPr="005A47CB">
        <w:rPr>
          <w:rFonts w:ascii="Arial" w:hAnsi="Arial" w:cs="Arial"/>
          <w:b/>
          <w:sz w:val="20"/>
          <w:szCs w:val="20"/>
        </w:rPr>
      </w:r>
      <w:r w:rsidRPr="005A47CB">
        <w:rPr>
          <w:rFonts w:ascii="Arial" w:hAnsi="Arial" w:cs="Arial"/>
          <w:b/>
          <w:sz w:val="20"/>
          <w:szCs w:val="20"/>
        </w:rPr>
        <w:fldChar w:fldCharType="separate"/>
      </w:r>
      <w:r w:rsidRPr="005A47CB">
        <w:rPr>
          <w:rFonts w:ascii="Arial" w:hAnsi="Arial" w:cs="Arial"/>
          <w:b/>
          <w:sz w:val="20"/>
          <w:szCs w:val="20"/>
        </w:rPr>
        <w:t>Surname</w:t>
      </w:r>
      <w:r w:rsidRPr="005A47CB">
        <w:rPr>
          <w:rFonts w:ascii="Arial" w:hAnsi="Arial" w:cs="Arial"/>
          <w:b/>
          <w:sz w:val="20"/>
          <w:szCs w:val="20"/>
        </w:rPr>
        <w:fldChar w:fldCharType="end"/>
      </w:r>
      <w:bookmarkEnd w:id="647"/>
    </w:p>
    <w:p w14:paraId="2F1F59B5" w14:textId="37F11023" w:rsidR="00EB7524" w:rsidRPr="005A47CB" w:rsidRDefault="00D42D6D" w:rsidP="00EB7524">
      <w:pPr>
        <w:widowControl w:val="0"/>
        <w:jc w:val="center"/>
        <w:rPr>
          <w:rFonts w:ascii="Arial" w:hAnsi="Arial" w:cs="Arial"/>
          <w:b/>
          <w:sz w:val="22"/>
          <w:u w:val="single"/>
        </w:rPr>
      </w:pPr>
      <w:r w:rsidRPr="005A47CB">
        <w:rPr>
          <w:rFonts w:ascii="Arial" w:hAnsi="Arial" w:cs="Arial"/>
          <w:b/>
          <w:sz w:val="22"/>
          <w:u w:val="single"/>
        </w:rPr>
        <w:t>RE: R</w:t>
      </w:r>
      <w:r w:rsidR="00EB7524" w:rsidRPr="005A47CB">
        <w:rPr>
          <w:rFonts w:ascii="Arial" w:hAnsi="Arial" w:cs="Arial"/>
          <w:b/>
          <w:sz w:val="22"/>
          <w:u w:val="single"/>
        </w:rPr>
        <w:t xml:space="preserve">eport of </w:t>
      </w:r>
      <w:r w:rsidRPr="005A47CB">
        <w:rPr>
          <w:rFonts w:ascii="Arial" w:hAnsi="Arial" w:cs="Arial"/>
          <w:b/>
          <w:sz w:val="22"/>
          <w:u w:val="single"/>
        </w:rPr>
        <w:t>S</w:t>
      </w:r>
      <w:r w:rsidR="00EB7524" w:rsidRPr="005A47CB">
        <w:rPr>
          <w:rFonts w:ascii="Arial" w:hAnsi="Arial" w:cs="Arial"/>
          <w:b/>
          <w:sz w:val="22"/>
          <w:u w:val="single"/>
        </w:rPr>
        <w:t xml:space="preserve">uspected </w:t>
      </w:r>
      <w:r w:rsidR="003358C8" w:rsidRPr="005A47CB">
        <w:rPr>
          <w:rFonts w:ascii="Arial" w:hAnsi="Arial" w:cs="Arial"/>
          <w:b/>
          <w:sz w:val="22"/>
          <w:u w:val="single"/>
        </w:rPr>
        <w:t xml:space="preserve">Serious </w:t>
      </w:r>
      <w:r w:rsidRPr="005A47CB">
        <w:rPr>
          <w:rFonts w:ascii="Arial" w:hAnsi="Arial" w:cs="Arial"/>
          <w:b/>
          <w:sz w:val="22"/>
          <w:u w:val="single"/>
        </w:rPr>
        <w:t>W</w:t>
      </w:r>
      <w:r w:rsidR="00EB7524" w:rsidRPr="005A47CB">
        <w:rPr>
          <w:rFonts w:ascii="Arial" w:hAnsi="Arial" w:cs="Arial"/>
          <w:b/>
          <w:sz w:val="22"/>
          <w:u w:val="single"/>
        </w:rPr>
        <w:t>rongdoing</w:t>
      </w:r>
    </w:p>
    <w:p w14:paraId="60C13CC2" w14:textId="77777777" w:rsidR="00EB7524" w:rsidRPr="005A47CB" w:rsidRDefault="00EB7524" w:rsidP="00E73A25">
      <w:pPr>
        <w:widowControl w:val="0"/>
        <w:jc w:val="both"/>
        <w:rPr>
          <w:rFonts w:ascii="Arial" w:hAnsi="Arial" w:cs="Arial"/>
          <w:snapToGrid w:val="0"/>
          <w:sz w:val="20"/>
          <w:szCs w:val="20"/>
          <w:lang w:val="en-GB"/>
        </w:rPr>
      </w:pPr>
      <w:r w:rsidRPr="005A47CB">
        <w:rPr>
          <w:rFonts w:ascii="Arial" w:hAnsi="Arial" w:cs="Arial"/>
          <w:snapToGrid w:val="0"/>
          <w:sz w:val="20"/>
          <w:szCs w:val="20"/>
          <w:lang w:val="en-GB"/>
        </w:rPr>
        <w:t>I am writing in relation to your [</w:t>
      </w:r>
      <w:r w:rsidRPr="005A47CB">
        <w:rPr>
          <w:rFonts w:ascii="Arial" w:hAnsi="Arial" w:cs="Arial"/>
          <w:b/>
          <w:snapToGrid w:val="0"/>
          <w:sz w:val="20"/>
          <w:szCs w:val="20"/>
          <w:lang w:val="en-GB"/>
        </w:rPr>
        <w:t>letter/email</w:t>
      </w:r>
      <w:r w:rsidRPr="005A47CB">
        <w:rPr>
          <w:rFonts w:ascii="Arial" w:hAnsi="Arial" w:cs="Arial"/>
          <w:snapToGrid w:val="0"/>
          <w:sz w:val="20"/>
          <w:szCs w:val="20"/>
          <w:lang w:val="en-GB"/>
        </w:rPr>
        <w:t>] addressed to [</w:t>
      </w:r>
      <w:r w:rsidRPr="005A47CB">
        <w:rPr>
          <w:rFonts w:ascii="Arial" w:hAnsi="Arial" w:cs="Arial"/>
          <w:b/>
          <w:snapToGrid w:val="0"/>
          <w:sz w:val="20"/>
          <w:szCs w:val="20"/>
          <w:lang w:val="en-GB"/>
        </w:rPr>
        <w:t>Officer’s Name</w:t>
      </w:r>
      <w:r w:rsidRPr="005A47CB">
        <w:rPr>
          <w:rFonts w:ascii="Arial" w:hAnsi="Arial" w:cs="Arial"/>
          <w:snapToGrid w:val="0"/>
          <w:sz w:val="20"/>
          <w:szCs w:val="20"/>
          <w:lang w:val="en-GB"/>
        </w:rPr>
        <w:t xml:space="preserve">], received </w:t>
      </w:r>
      <w:r w:rsidRPr="005A47CB">
        <w:rPr>
          <w:rFonts w:ascii="Arial" w:hAnsi="Arial" w:cs="Arial"/>
          <w:b/>
          <w:snapToGrid w:val="0"/>
          <w:sz w:val="20"/>
          <w:szCs w:val="20"/>
          <w:lang w:val="en-GB"/>
        </w:rPr>
        <w:t>[</w:t>
      </w:r>
      <w:r w:rsidRPr="005A47CB">
        <w:rPr>
          <w:rFonts w:ascii="Arial" w:hAnsi="Arial" w:cs="Arial"/>
          <w:b/>
          <w:bCs/>
          <w:sz w:val="20"/>
          <w:szCs w:val="20"/>
        </w:rPr>
        <w:t>date</w:t>
      </w:r>
      <w:r w:rsidRPr="005A47CB">
        <w:rPr>
          <w:rFonts w:ascii="Arial" w:hAnsi="Arial" w:cs="Arial"/>
          <w:bCs/>
          <w:sz w:val="20"/>
          <w:szCs w:val="20"/>
        </w:rPr>
        <w:t>].</w:t>
      </w:r>
      <w:r w:rsidRPr="005A47CB">
        <w:rPr>
          <w:rFonts w:ascii="Arial" w:hAnsi="Arial" w:cs="Arial"/>
          <w:snapToGrid w:val="0"/>
          <w:sz w:val="20"/>
          <w:szCs w:val="20"/>
          <w:lang w:val="en-GB"/>
        </w:rPr>
        <w:t xml:space="preserve"> You reported [</w:t>
      </w:r>
      <w:r w:rsidRPr="005A47CB">
        <w:rPr>
          <w:rFonts w:ascii="Arial" w:hAnsi="Arial" w:cs="Arial"/>
          <w:b/>
          <w:snapToGrid w:val="0"/>
          <w:sz w:val="20"/>
          <w:szCs w:val="20"/>
          <w:lang w:val="en-GB"/>
        </w:rPr>
        <w:t>brief description of report</w:t>
      </w:r>
      <w:r w:rsidRPr="005A47CB">
        <w:rPr>
          <w:rFonts w:ascii="Arial" w:hAnsi="Arial" w:cs="Arial"/>
          <w:snapToGrid w:val="0"/>
          <w:sz w:val="20"/>
          <w:szCs w:val="20"/>
          <w:lang w:val="en-GB"/>
        </w:rPr>
        <w:t>].</w:t>
      </w:r>
    </w:p>
    <w:p w14:paraId="7044CDAB" w14:textId="77777777" w:rsidR="00EB7524" w:rsidRPr="005A47CB" w:rsidRDefault="00EB7524" w:rsidP="00E73A25">
      <w:pPr>
        <w:widowControl w:val="0"/>
        <w:jc w:val="both"/>
        <w:rPr>
          <w:rFonts w:ascii="Arial" w:hAnsi="Arial" w:cs="Arial"/>
          <w:i/>
          <w:snapToGrid w:val="0"/>
          <w:sz w:val="20"/>
          <w:szCs w:val="20"/>
          <w:lang w:val="en-GB"/>
        </w:rPr>
      </w:pPr>
      <w:r w:rsidRPr="005A47CB">
        <w:rPr>
          <w:rFonts w:ascii="Arial" w:hAnsi="Arial" w:cs="Arial"/>
          <w:i/>
          <w:snapToGrid w:val="0"/>
          <w:sz w:val="20"/>
          <w:szCs w:val="20"/>
          <w:lang w:val="en-GB"/>
        </w:rPr>
        <w:t>[or]</w:t>
      </w:r>
    </w:p>
    <w:p w14:paraId="1A93083E" w14:textId="77777777" w:rsidR="00EB7524" w:rsidRPr="005A47CB" w:rsidRDefault="00EB7524" w:rsidP="00E73A25">
      <w:pPr>
        <w:widowControl w:val="0"/>
        <w:jc w:val="both"/>
        <w:rPr>
          <w:rFonts w:ascii="Arial" w:hAnsi="Arial" w:cs="Arial"/>
          <w:snapToGrid w:val="0"/>
          <w:sz w:val="20"/>
          <w:szCs w:val="20"/>
          <w:lang w:val="en-GB"/>
        </w:rPr>
      </w:pPr>
      <w:r w:rsidRPr="005A47CB">
        <w:rPr>
          <w:rFonts w:ascii="Arial" w:hAnsi="Arial" w:cs="Arial"/>
          <w:snapToGrid w:val="0"/>
          <w:sz w:val="20"/>
          <w:szCs w:val="20"/>
          <w:lang w:val="en-GB"/>
        </w:rPr>
        <w:t xml:space="preserve">I am writing in relation to your conversation with </w:t>
      </w:r>
      <w:r w:rsidRPr="005A47CB">
        <w:rPr>
          <w:rFonts w:ascii="Arial" w:hAnsi="Arial" w:cs="Arial"/>
          <w:b/>
          <w:snapToGrid w:val="0"/>
          <w:sz w:val="20"/>
          <w:szCs w:val="20"/>
          <w:lang w:val="en-GB"/>
        </w:rPr>
        <w:t>[Officer’s Name</w:t>
      </w:r>
      <w:r w:rsidRPr="005A47CB">
        <w:rPr>
          <w:rFonts w:ascii="Arial" w:hAnsi="Arial" w:cs="Arial"/>
          <w:snapToGrid w:val="0"/>
          <w:sz w:val="20"/>
          <w:szCs w:val="20"/>
          <w:lang w:val="en-GB"/>
        </w:rPr>
        <w:t xml:space="preserve">], on </w:t>
      </w:r>
      <w:r w:rsidRPr="005A47CB">
        <w:rPr>
          <w:rFonts w:ascii="Arial" w:hAnsi="Arial" w:cs="Arial"/>
          <w:bCs/>
          <w:sz w:val="20"/>
          <w:szCs w:val="20"/>
        </w:rPr>
        <w:t>[</w:t>
      </w:r>
      <w:r w:rsidRPr="005A47CB">
        <w:rPr>
          <w:rFonts w:ascii="Arial" w:hAnsi="Arial" w:cs="Arial"/>
          <w:b/>
          <w:bCs/>
          <w:sz w:val="20"/>
          <w:szCs w:val="20"/>
        </w:rPr>
        <w:t>date</w:t>
      </w:r>
      <w:r w:rsidRPr="005A47CB">
        <w:rPr>
          <w:rFonts w:ascii="Arial" w:hAnsi="Arial" w:cs="Arial"/>
          <w:bCs/>
          <w:sz w:val="20"/>
          <w:szCs w:val="20"/>
        </w:rPr>
        <w:t>]. I understand that you reported [</w:t>
      </w:r>
      <w:r w:rsidRPr="005A47CB">
        <w:rPr>
          <w:rFonts w:ascii="Arial" w:hAnsi="Arial" w:cs="Arial"/>
          <w:b/>
          <w:bCs/>
          <w:sz w:val="20"/>
          <w:szCs w:val="20"/>
        </w:rPr>
        <w:t>brief description of report</w:t>
      </w:r>
      <w:r w:rsidRPr="005A47CB">
        <w:rPr>
          <w:rFonts w:ascii="Arial" w:hAnsi="Arial" w:cs="Arial"/>
          <w:bCs/>
          <w:sz w:val="20"/>
          <w:szCs w:val="20"/>
        </w:rPr>
        <w:t>]</w:t>
      </w:r>
    </w:p>
    <w:p w14:paraId="15AFF463" w14:textId="0DA93DAF" w:rsidR="00EB7524" w:rsidRPr="005A47CB" w:rsidRDefault="00EB7524" w:rsidP="00E73A25">
      <w:pPr>
        <w:pStyle w:val="NoSpacing"/>
        <w:jc w:val="both"/>
        <w:rPr>
          <w:rFonts w:ascii="Arial" w:hAnsi="Arial" w:cs="Arial"/>
          <w:sz w:val="20"/>
          <w:szCs w:val="20"/>
        </w:rPr>
      </w:pPr>
      <w:r w:rsidRPr="005A47CB">
        <w:rPr>
          <w:rFonts w:ascii="Arial" w:hAnsi="Arial" w:cs="Arial"/>
          <w:snapToGrid w:val="0"/>
          <w:sz w:val="20"/>
          <w:szCs w:val="20"/>
          <w:lang w:val="en-GB"/>
        </w:rPr>
        <w:t xml:space="preserve">Thank you for coming forward to bring to our attention </w:t>
      </w:r>
      <w:r w:rsidR="00D818C2" w:rsidRPr="005A47CB">
        <w:rPr>
          <w:rFonts w:ascii="Arial" w:hAnsi="Arial" w:cs="Arial"/>
          <w:snapToGrid w:val="0"/>
          <w:sz w:val="20"/>
          <w:szCs w:val="20"/>
          <w:lang w:val="en-GB"/>
        </w:rPr>
        <w:t xml:space="preserve">the </w:t>
      </w:r>
      <w:r w:rsidRPr="005A47CB">
        <w:rPr>
          <w:rFonts w:ascii="Arial" w:hAnsi="Arial" w:cs="Arial"/>
          <w:snapToGrid w:val="0"/>
          <w:sz w:val="20"/>
          <w:szCs w:val="20"/>
          <w:lang w:val="en-GB"/>
        </w:rPr>
        <w:t xml:space="preserve">suspected </w:t>
      </w:r>
      <w:r w:rsidR="003358C8" w:rsidRPr="005A47CB">
        <w:rPr>
          <w:rFonts w:ascii="Arial" w:hAnsi="Arial" w:cs="Arial"/>
          <w:snapToGrid w:val="0"/>
          <w:sz w:val="20"/>
          <w:szCs w:val="20"/>
          <w:lang w:val="en-GB"/>
        </w:rPr>
        <w:t xml:space="preserve">serious </w:t>
      </w:r>
      <w:r w:rsidRPr="005A47CB">
        <w:rPr>
          <w:rFonts w:ascii="Arial" w:hAnsi="Arial" w:cs="Arial"/>
          <w:snapToGrid w:val="0"/>
          <w:sz w:val="20"/>
          <w:szCs w:val="20"/>
          <w:lang w:val="en-GB"/>
        </w:rPr>
        <w:t xml:space="preserve">wrongdoing. </w:t>
      </w:r>
      <w:r w:rsidRPr="005A47CB">
        <w:rPr>
          <w:rFonts w:ascii="Arial" w:hAnsi="Arial" w:cs="Arial"/>
          <w:sz w:val="20"/>
          <w:szCs w:val="20"/>
        </w:rPr>
        <w:t xml:space="preserve">I am enclosing a copy of our </w:t>
      </w:r>
      <w:r w:rsidR="00404C6B" w:rsidRPr="005A47CB">
        <w:rPr>
          <w:rFonts w:ascii="Arial" w:hAnsi="Arial" w:cs="Arial"/>
          <w:sz w:val="20"/>
          <w:szCs w:val="20"/>
        </w:rPr>
        <w:t>Public Interest Disclosures</w:t>
      </w:r>
      <w:r w:rsidRPr="005A47CB">
        <w:rPr>
          <w:rFonts w:ascii="Arial" w:hAnsi="Arial" w:cs="Arial"/>
          <w:sz w:val="20"/>
          <w:szCs w:val="20"/>
        </w:rPr>
        <w:t xml:space="preserve"> Policy for your reference. As the Disclosures Coordinator I </w:t>
      </w:r>
      <w:r w:rsidR="00D818C2" w:rsidRPr="005A47CB">
        <w:rPr>
          <w:rFonts w:ascii="Arial" w:hAnsi="Arial" w:cs="Arial"/>
          <w:sz w:val="20"/>
          <w:szCs w:val="20"/>
        </w:rPr>
        <w:t>can receive and assess disclosures from public officials, and I am the primary point of contact in Council</w:t>
      </w:r>
      <w:r w:rsidR="00D818C2" w:rsidRPr="005A47CB">
        <w:rPr>
          <w:rFonts w:ascii="Arial" w:hAnsi="Arial" w:cs="Arial"/>
          <w:i/>
          <w:sz w:val="20"/>
          <w:szCs w:val="20"/>
        </w:rPr>
        <w:t xml:space="preserve"> </w:t>
      </w:r>
      <w:r w:rsidR="00D818C2" w:rsidRPr="005A47CB">
        <w:rPr>
          <w:rFonts w:ascii="Arial" w:hAnsi="Arial" w:cs="Arial"/>
          <w:sz w:val="20"/>
          <w:szCs w:val="20"/>
        </w:rPr>
        <w:t>for the reporter</w:t>
      </w:r>
      <w:r w:rsidRPr="005A47CB">
        <w:rPr>
          <w:rFonts w:ascii="Arial" w:hAnsi="Arial" w:cs="Arial"/>
          <w:sz w:val="20"/>
          <w:szCs w:val="20"/>
        </w:rPr>
        <w:t>.</w:t>
      </w:r>
    </w:p>
    <w:p w14:paraId="1A3F46D8" w14:textId="77777777" w:rsidR="006D5E79" w:rsidRPr="005A47CB" w:rsidRDefault="006D5E79" w:rsidP="00E73A25">
      <w:pPr>
        <w:pStyle w:val="NoSpacing"/>
        <w:jc w:val="both"/>
        <w:rPr>
          <w:rFonts w:ascii="Arial" w:hAnsi="Arial" w:cs="Arial"/>
          <w:sz w:val="20"/>
          <w:szCs w:val="20"/>
        </w:rPr>
      </w:pPr>
    </w:p>
    <w:p w14:paraId="785AF7E3" w14:textId="30B0178D" w:rsidR="003358C8" w:rsidRPr="005A47CB" w:rsidRDefault="003358C8" w:rsidP="00E73A25">
      <w:pPr>
        <w:pStyle w:val="NoSpacing"/>
        <w:jc w:val="both"/>
        <w:rPr>
          <w:rFonts w:ascii="Arial" w:hAnsi="Arial" w:cs="Arial"/>
          <w:sz w:val="20"/>
          <w:szCs w:val="20"/>
        </w:rPr>
      </w:pPr>
      <w:r w:rsidRPr="005A47CB">
        <w:rPr>
          <w:rFonts w:ascii="Arial" w:hAnsi="Arial" w:cs="Arial"/>
          <w:sz w:val="20"/>
          <w:szCs w:val="20"/>
        </w:rPr>
        <w:t xml:space="preserve">Please note that the </w:t>
      </w:r>
      <w:r w:rsidRPr="005A47CB">
        <w:rPr>
          <w:rFonts w:ascii="Arial" w:hAnsi="Arial" w:cs="Arial"/>
          <w:i/>
          <w:sz w:val="20"/>
          <w:szCs w:val="20"/>
        </w:rPr>
        <w:t>Public Interest Disclosures Act 2022</w:t>
      </w:r>
      <w:r w:rsidRPr="005A47CB">
        <w:rPr>
          <w:rFonts w:ascii="Arial" w:hAnsi="Arial" w:cs="Arial"/>
          <w:sz w:val="20"/>
          <w:szCs w:val="20"/>
        </w:rPr>
        <w:t xml:space="preserve"> (the PID Act) applies to how Council deals with your report</w:t>
      </w:r>
      <w:r w:rsidR="00404C6B" w:rsidRPr="005A47CB">
        <w:rPr>
          <w:rFonts w:ascii="Arial" w:hAnsi="Arial" w:cs="Arial"/>
          <w:sz w:val="20"/>
          <w:szCs w:val="20"/>
        </w:rPr>
        <w:t>.</w:t>
      </w:r>
    </w:p>
    <w:p w14:paraId="63C85540" w14:textId="77777777" w:rsidR="003358C8" w:rsidRPr="005A47CB" w:rsidRDefault="003358C8" w:rsidP="00E73A25">
      <w:pPr>
        <w:pStyle w:val="NoSpacing"/>
        <w:jc w:val="both"/>
        <w:rPr>
          <w:rFonts w:ascii="Arial" w:hAnsi="Arial" w:cs="Arial"/>
          <w:sz w:val="20"/>
          <w:szCs w:val="20"/>
        </w:rPr>
      </w:pPr>
    </w:p>
    <w:p w14:paraId="250D6829" w14:textId="77777777" w:rsidR="00404C6B" w:rsidRPr="005A47CB" w:rsidRDefault="00404C6B" w:rsidP="00404C6B">
      <w:pPr>
        <w:pStyle w:val="NoSpacing"/>
        <w:jc w:val="both"/>
        <w:rPr>
          <w:rFonts w:ascii="Arial" w:hAnsi="Arial" w:cs="Arial"/>
          <w:sz w:val="20"/>
          <w:szCs w:val="20"/>
          <w:u w:val="single"/>
        </w:rPr>
      </w:pPr>
      <w:r w:rsidRPr="005A47CB">
        <w:rPr>
          <w:rFonts w:ascii="Arial" w:hAnsi="Arial" w:cs="Arial"/>
          <w:sz w:val="20"/>
          <w:szCs w:val="20"/>
          <w:u w:val="single"/>
        </w:rPr>
        <w:t>Support options</w:t>
      </w:r>
    </w:p>
    <w:p w14:paraId="0E61C550" w14:textId="77777777" w:rsidR="00404C6B" w:rsidRPr="005A47CB" w:rsidRDefault="00404C6B" w:rsidP="00404C6B">
      <w:pPr>
        <w:pStyle w:val="NoSpacing"/>
        <w:jc w:val="both"/>
        <w:rPr>
          <w:rFonts w:ascii="Arial" w:hAnsi="Arial" w:cs="Arial"/>
          <w:sz w:val="20"/>
          <w:szCs w:val="20"/>
        </w:rPr>
      </w:pPr>
    </w:p>
    <w:p w14:paraId="57DB4E6D" w14:textId="4E2EEA0D" w:rsidR="00404C6B" w:rsidRPr="005A47CB" w:rsidRDefault="00404C6B" w:rsidP="00404C6B">
      <w:pPr>
        <w:pStyle w:val="NoSpacing"/>
        <w:jc w:val="both"/>
        <w:rPr>
          <w:rFonts w:ascii="Arial" w:hAnsi="Arial" w:cs="Arial"/>
          <w:sz w:val="20"/>
          <w:szCs w:val="20"/>
        </w:rPr>
      </w:pPr>
      <w:r w:rsidRPr="005A47CB">
        <w:rPr>
          <w:rFonts w:ascii="Arial" w:hAnsi="Arial" w:cs="Arial"/>
          <w:sz w:val="20"/>
          <w:szCs w:val="20"/>
        </w:rPr>
        <w:t>Council acknowledges that making a report can be difficult, and we appreciate that you have brought this to our attention.</w:t>
      </w:r>
    </w:p>
    <w:p w14:paraId="135C8690" w14:textId="77777777" w:rsidR="00404C6B" w:rsidRPr="005A47CB" w:rsidRDefault="00404C6B" w:rsidP="00404C6B">
      <w:pPr>
        <w:pStyle w:val="NoSpacing"/>
        <w:jc w:val="both"/>
        <w:rPr>
          <w:rFonts w:ascii="Arial" w:hAnsi="Arial" w:cs="Arial"/>
          <w:sz w:val="20"/>
          <w:szCs w:val="20"/>
        </w:rPr>
      </w:pPr>
    </w:p>
    <w:p w14:paraId="5FA3096B" w14:textId="2AB25DDE" w:rsidR="00404C6B" w:rsidRPr="005A47CB" w:rsidRDefault="00404C6B" w:rsidP="00404C6B">
      <w:pPr>
        <w:pStyle w:val="NoSpacing"/>
        <w:jc w:val="both"/>
        <w:rPr>
          <w:rFonts w:ascii="Arial" w:hAnsi="Arial" w:cs="Arial"/>
          <w:sz w:val="20"/>
          <w:szCs w:val="20"/>
        </w:rPr>
      </w:pPr>
      <w:r w:rsidRPr="005A47CB">
        <w:rPr>
          <w:rFonts w:ascii="Arial" w:hAnsi="Arial" w:cs="Arial"/>
          <w:sz w:val="20"/>
          <w:szCs w:val="20"/>
        </w:rPr>
        <w:t>If you are Council staff or Councilors experiencing difficulties or require support you can contact Council’s employee assistance program on 1300 550 267. If you require additional support throughout this process, please contact me to arrange a support officer.</w:t>
      </w:r>
    </w:p>
    <w:p w14:paraId="0CAD362D" w14:textId="77777777" w:rsidR="00404C6B" w:rsidRPr="005A47CB" w:rsidRDefault="00404C6B" w:rsidP="00404C6B">
      <w:pPr>
        <w:pStyle w:val="NoSpacing"/>
        <w:jc w:val="both"/>
        <w:rPr>
          <w:rFonts w:ascii="Arial" w:hAnsi="Arial" w:cs="Arial"/>
          <w:sz w:val="20"/>
          <w:szCs w:val="20"/>
        </w:rPr>
      </w:pPr>
    </w:p>
    <w:p w14:paraId="6C0409D4" w14:textId="77777777" w:rsidR="00404C6B" w:rsidRPr="005A47CB" w:rsidRDefault="00404C6B" w:rsidP="00404C6B">
      <w:pPr>
        <w:pStyle w:val="NoSpacing"/>
        <w:jc w:val="both"/>
        <w:rPr>
          <w:rFonts w:ascii="Arial" w:hAnsi="Arial" w:cs="Arial"/>
          <w:sz w:val="20"/>
          <w:szCs w:val="20"/>
        </w:rPr>
      </w:pPr>
      <w:r w:rsidRPr="005A47CB">
        <w:rPr>
          <w:rFonts w:ascii="Arial" w:hAnsi="Arial" w:cs="Arial"/>
          <w:sz w:val="20"/>
          <w:szCs w:val="20"/>
        </w:rPr>
        <w:t>You are welcome to call me direct on 6568 0205 if you have any questions about this letter or would like further information about how Council will be dealing with your report.</w:t>
      </w:r>
    </w:p>
    <w:p w14:paraId="71F9EDAB" w14:textId="77777777" w:rsidR="00404C6B" w:rsidRPr="005A47CB" w:rsidRDefault="00404C6B" w:rsidP="00404C6B">
      <w:pPr>
        <w:pStyle w:val="NoSpacing"/>
        <w:jc w:val="both"/>
        <w:rPr>
          <w:rFonts w:ascii="Arial" w:hAnsi="Arial" w:cs="Arial"/>
          <w:sz w:val="20"/>
          <w:szCs w:val="20"/>
        </w:rPr>
      </w:pPr>
    </w:p>
    <w:p w14:paraId="1C1FA971" w14:textId="77777777" w:rsidR="00404C6B" w:rsidRPr="005A47CB" w:rsidRDefault="00404C6B" w:rsidP="00404C6B">
      <w:pPr>
        <w:pStyle w:val="NoSpacing"/>
        <w:jc w:val="both"/>
        <w:rPr>
          <w:rFonts w:ascii="Arial" w:hAnsi="Arial" w:cs="Arial"/>
          <w:sz w:val="20"/>
          <w:szCs w:val="20"/>
        </w:rPr>
      </w:pPr>
      <w:r w:rsidRPr="005A47CB">
        <w:rPr>
          <w:rFonts w:ascii="Arial" w:hAnsi="Arial" w:cs="Arial"/>
          <w:sz w:val="20"/>
          <w:szCs w:val="20"/>
        </w:rPr>
        <w:t>Yours sincerely</w:t>
      </w:r>
    </w:p>
    <w:p w14:paraId="05B41252" w14:textId="77777777" w:rsidR="00404C6B" w:rsidRPr="005A47CB" w:rsidRDefault="00404C6B" w:rsidP="00404C6B">
      <w:pPr>
        <w:pStyle w:val="NoSpacing"/>
        <w:jc w:val="both"/>
        <w:rPr>
          <w:rFonts w:ascii="Arial" w:hAnsi="Arial" w:cs="Arial"/>
          <w:sz w:val="20"/>
          <w:szCs w:val="20"/>
        </w:rPr>
      </w:pPr>
    </w:p>
    <w:p w14:paraId="682F8517" w14:textId="77777777" w:rsidR="00404C6B" w:rsidRPr="005A47CB" w:rsidRDefault="00404C6B" w:rsidP="00404C6B">
      <w:pPr>
        <w:pStyle w:val="NoSpacing"/>
        <w:jc w:val="both"/>
        <w:rPr>
          <w:rFonts w:ascii="Arial" w:hAnsi="Arial" w:cs="Arial"/>
          <w:sz w:val="20"/>
          <w:szCs w:val="20"/>
        </w:rPr>
      </w:pPr>
    </w:p>
    <w:p w14:paraId="0211B121" w14:textId="77777777" w:rsidR="00404C6B" w:rsidRPr="005A47CB" w:rsidRDefault="00404C6B" w:rsidP="00404C6B">
      <w:pPr>
        <w:pStyle w:val="NoSpacing"/>
        <w:jc w:val="both"/>
        <w:rPr>
          <w:rFonts w:ascii="Arial" w:hAnsi="Arial" w:cs="Arial"/>
          <w:sz w:val="20"/>
          <w:szCs w:val="20"/>
        </w:rPr>
      </w:pPr>
    </w:p>
    <w:p w14:paraId="7680EF0B" w14:textId="7BC4F66F" w:rsidR="003358C8" w:rsidRPr="005A47CB" w:rsidRDefault="00404C6B" w:rsidP="00404C6B">
      <w:pPr>
        <w:pStyle w:val="NoSpacing"/>
        <w:jc w:val="both"/>
        <w:rPr>
          <w:rFonts w:ascii="Arial" w:hAnsi="Arial" w:cs="Arial"/>
          <w:sz w:val="20"/>
          <w:szCs w:val="20"/>
        </w:rPr>
      </w:pPr>
      <w:r w:rsidRPr="005A47CB">
        <w:rPr>
          <w:rFonts w:ascii="Arial" w:hAnsi="Arial" w:cs="Arial"/>
          <w:sz w:val="20"/>
          <w:szCs w:val="20"/>
        </w:rPr>
        <w:t>[Disclosures Coordinator]</w:t>
      </w:r>
    </w:p>
    <w:p w14:paraId="26D960CC" w14:textId="77777777" w:rsidR="003358C8" w:rsidRDefault="003358C8" w:rsidP="00E73A25">
      <w:pPr>
        <w:pStyle w:val="NoSpacing"/>
        <w:jc w:val="both"/>
        <w:rPr>
          <w:rFonts w:ascii="Arial" w:hAnsi="Arial" w:cs="Arial"/>
          <w:sz w:val="20"/>
          <w:szCs w:val="20"/>
        </w:rPr>
      </w:pPr>
    </w:p>
    <w:p w14:paraId="07FB1FBD" w14:textId="77777777" w:rsidR="003358C8" w:rsidRDefault="003358C8" w:rsidP="00E73A25">
      <w:pPr>
        <w:pStyle w:val="NoSpacing"/>
        <w:jc w:val="both"/>
        <w:rPr>
          <w:rFonts w:ascii="Arial" w:hAnsi="Arial" w:cs="Arial"/>
          <w:sz w:val="20"/>
          <w:szCs w:val="20"/>
        </w:rPr>
      </w:pPr>
    </w:p>
    <w:p w14:paraId="660951A1" w14:textId="77777777" w:rsidR="00404C6B" w:rsidRDefault="00404C6B" w:rsidP="00E73A25">
      <w:pPr>
        <w:pStyle w:val="NoSpacing"/>
        <w:jc w:val="both"/>
        <w:rPr>
          <w:rFonts w:ascii="Arial" w:hAnsi="Arial" w:cs="Arial"/>
          <w:sz w:val="20"/>
          <w:szCs w:val="20"/>
        </w:rPr>
      </w:pPr>
    </w:p>
    <w:p w14:paraId="664DFECF" w14:textId="77777777" w:rsidR="00404C6B" w:rsidRDefault="00404C6B" w:rsidP="00E73A25">
      <w:pPr>
        <w:pStyle w:val="NoSpacing"/>
        <w:jc w:val="both"/>
        <w:rPr>
          <w:rFonts w:ascii="Arial" w:hAnsi="Arial" w:cs="Arial"/>
          <w:sz w:val="20"/>
          <w:szCs w:val="20"/>
        </w:rPr>
      </w:pPr>
    </w:p>
    <w:p w14:paraId="69A0C25C" w14:textId="77777777" w:rsidR="00404C6B" w:rsidRDefault="00404C6B" w:rsidP="00E73A25">
      <w:pPr>
        <w:pStyle w:val="NoSpacing"/>
        <w:jc w:val="both"/>
        <w:rPr>
          <w:rFonts w:ascii="Arial" w:hAnsi="Arial" w:cs="Arial"/>
          <w:sz w:val="20"/>
          <w:szCs w:val="20"/>
        </w:rPr>
      </w:pPr>
    </w:p>
    <w:p w14:paraId="470626E1" w14:textId="77777777" w:rsidR="00404C6B" w:rsidRDefault="00404C6B" w:rsidP="00E73A25">
      <w:pPr>
        <w:pStyle w:val="NoSpacing"/>
        <w:jc w:val="both"/>
        <w:rPr>
          <w:rFonts w:ascii="Arial" w:hAnsi="Arial" w:cs="Arial"/>
          <w:sz w:val="20"/>
          <w:szCs w:val="20"/>
        </w:rPr>
      </w:pPr>
    </w:p>
    <w:p w14:paraId="0C392528" w14:textId="77777777" w:rsidR="00404C6B" w:rsidRDefault="00404C6B" w:rsidP="00E73A25">
      <w:pPr>
        <w:pStyle w:val="NoSpacing"/>
        <w:jc w:val="both"/>
        <w:rPr>
          <w:rFonts w:ascii="Arial" w:hAnsi="Arial" w:cs="Arial"/>
          <w:sz w:val="20"/>
          <w:szCs w:val="20"/>
        </w:rPr>
      </w:pPr>
    </w:p>
    <w:p w14:paraId="1CDA253C" w14:textId="77777777" w:rsidR="00404C6B" w:rsidRDefault="00404C6B" w:rsidP="00E73A25">
      <w:pPr>
        <w:pStyle w:val="NoSpacing"/>
        <w:jc w:val="both"/>
        <w:rPr>
          <w:rFonts w:ascii="Arial" w:hAnsi="Arial" w:cs="Arial"/>
          <w:sz w:val="20"/>
          <w:szCs w:val="20"/>
        </w:rPr>
      </w:pPr>
    </w:p>
    <w:p w14:paraId="7D0FA3FB" w14:textId="77777777" w:rsidR="00404C6B" w:rsidRDefault="00404C6B" w:rsidP="00E73A25">
      <w:pPr>
        <w:pStyle w:val="NoSpacing"/>
        <w:jc w:val="both"/>
        <w:rPr>
          <w:rFonts w:ascii="Arial" w:hAnsi="Arial" w:cs="Arial"/>
          <w:sz w:val="20"/>
          <w:szCs w:val="20"/>
        </w:rPr>
      </w:pPr>
    </w:p>
    <w:p w14:paraId="5A56611B" w14:textId="77777777" w:rsidR="00404C6B" w:rsidRDefault="00404C6B" w:rsidP="00E73A25">
      <w:pPr>
        <w:pStyle w:val="NoSpacing"/>
        <w:jc w:val="both"/>
        <w:rPr>
          <w:rFonts w:ascii="Arial" w:hAnsi="Arial" w:cs="Arial"/>
          <w:sz w:val="20"/>
          <w:szCs w:val="20"/>
        </w:rPr>
      </w:pPr>
    </w:p>
    <w:p w14:paraId="06C9D40E" w14:textId="77777777" w:rsidR="00404C6B" w:rsidRDefault="00404C6B" w:rsidP="00E73A25">
      <w:pPr>
        <w:pStyle w:val="NoSpacing"/>
        <w:jc w:val="both"/>
        <w:rPr>
          <w:rFonts w:ascii="Arial" w:hAnsi="Arial" w:cs="Arial"/>
          <w:sz w:val="20"/>
          <w:szCs w:val="20"/>
        </w:rPr>
      </w:pPr>
    </w:p>
    <w:p w14:paraId="246F8E5B" w14:textId="77777777" w:rsidR="00404C6B" w:rsidRDefault="00404C6B" w:rsidP="00E73A25">
      <w:pPr>
        <w:pStyle w:val="NoSpacing"/>
        <w:jc w:val="both"/>
        <w:rPr>
          <w:rFonts w:ascii="Arial" w:hAnsi="Arial" w:cs="Arial"/>
          <w:sz w:val="20"/>
          <w:szCs w:val="20"/>
        </w:rPr>
      </w:pPr>
    </w:p>
    <w:p w14:paraId="49A04A60" w14:textId="77777777" w:rsidR="00404C6B" w:rsidRDefault="00404C6B" w:rsidP="00E73A25">
      <w:pPr>
        <w:pStyle w:val="NoSpacing"/>
        <w:jc w:val="both"/>
        <w:rPr>
          <w:rFonts w:ascii="Arial" w:hAnsi="Arial" w:cs="Arial"/>
          <w:sz w:val="20"/>
          <w:szCs w:val="20"/>
        </w:rPr>
      </w:pPr>
    </w:p>
    <w:p w14:paraId="5BB035CC" w14:textId="77777777" w:rsidR="00404C6B" w:rsidRDefault="00404C6B" w:rsidP="00E73A25">
      <w:pPr>
        <w:pStyle w:val="NoSpacing"/>
        <w:jc w:val="both"/>
        <w:rPr>
          <w:rFonts w:ascii="Arial" w:hAnsi="Arial" w:cs="Arial"/>
          <w:sz w:val="20"/>
          <w:szCs w:val="20"/>
        </w:rPr>
      </w:pPr>
    </w:p>
    <w:p w14:paraId="0BB293AF" w14:textId="77777777" w:rsidR="00404C6B" w:rsidRDefault="00404C6B" w:rsidP="00E73A25">
      <w:pPr>
        <w:pStyle w:val="NoSpacing"/>
        <w:jc w:val="both"/>
        <w:rPr>
          <w:rFonts w:ascii="Arial" w:hAnsi="Arial" w:cs="Arial"/>
          <w:sz w:val="20"/>
          <w:szCs w:val="20"/>
        </w:rPr>
      </w:pPr>
    </w:p>
    <w:p w14:paraId="74A9CB09" w14:textId="77777777" w:rsidR="00404C6B" w:rsidRDefault="00404C6B" w:rsidP="00E73A25">
      <w:pPr>
        <w:pStyle w:val="NoSpacing"/>
        <w:jc w:val="both"/>
        <w:rPr>
          <w:rFonts w:ascii="Arial" w:hAnsi="Arial" w:cs="Arial"/>
          <w:sz w:val="20"/>
          <w:szCs w:val="20"/>
        </w:rPr>
      </w:pPr>
    </w:p>
    <w:p w14:paraId="777325E1" w14:textId="77777777" w:rsidR="00404C6B" w:rsidRDefault="00404C6B" w:rsidP="00E73A25">
      <w:pPr>
        <w:pStyle w:val="NoSpacing"/>
        <w:jc w:val="both"/>
        <w:rPr>
          <w:rFonts w:ascii="Arial" w:hAnsi="Arial" w:cs="Arial"/>
          <w:sz w:val="20"/>
          <w:szCs w:val="20"/>
        </w:rPr>
      </w:pPr>
    </w:p>
    <w:p w14:paraId="4FDEA4F3" w14:textId="77777777" w:rsidR="00404C6B" w:rsidRDefault="00404C6B" w:rsidP="00E73A25">
      <w:pPr>
        <w:pStyle w:val="NoSpacing"/>
        <w:jc w:val="both"/>
        <w:rPr>
          <w:rFonts w:ascii="Arial" w:hAnsi="Arial" w:cs="Arial"/>
          <w:sz w:val="20"/>
          <w:szCs w:val="20"/>
        </w:rPr>
      </w:pPr>
    </w:p>
    <w:p w14:paraId="40923ECC" w14:textId="77777777" w:rsidR="00404C6B" w:rsidRDefault="00404C6B" w:rsidP="00E73A25">
      <w:pPr>
        <w:pStyle w:val="NoSpacing"/>
        <w:jc w:val="both"/>
        <w:rPr>
          <w:rFonts w:ascii="Arial" w:hAnsi="Arial" w:cs="Arial"/>
          <w:sz w:val="20"/>
          <w:szCs w:val="20"/>
        </w:rPr>
      </w:pPr>
    </w:p>
    <w:p w14:paraId="742671CA" w14:textId="387CFF52" w:rsidR="00404C6B" w:rsidRPr="005A47CB" w:rsidRDefault="00404C6B" w:rsidP="001F67C9">
      <w:pPr>
        <w:pStyle w:val="Heading3"/>
        <w:rPr>
          <w:rFonts w:ascii="Arial" w:hAnsi="Arial" w:cs="Arial"/>
          <w:color w:val="auto"/>
          <w:sz w:val="24"/>
          <w:szCs w:val="24"/>
          <w:lang w:val="en-US"/>
        </w:rPr>
      </w:pPr>
      <w:bookmarkStart w:id="648" w:name="_Toc146832747"/>
      <w:r w:rsidRPr="005A47CB">
        <w:rPr>
          <w:rFonts w:ascii="Arial" w:hAnsi="Arial" w:cs="Arial"/>
          <w:color w:val="auto"/>
          <w:sz w:val="24"/>
          <w:szCs w:val="24"/>
          <w:lang w:val="en-US"/>
        </w:rPr>
        <w:t xml:space="preserve">Draft Letter to Person Making a Report that </w:t>
      </w:r>
      <w:r w:rsidR="007D6DAA" w:rsidRPr="005A47CB">
        <w:rPr>
          <w:rFonts w:ascii="Arial" w:hAnsi="Arial" w:cs="Arial"/>
          <w:color w:val="auto"/>
          <w:sz w:val="24"/>
          <w:szCs w:val="24"/>
          <w:lang w:val="en-US"/>
        </w:rPr>
        <w:t>the Report has been determined as</w:t>
      </w:r>
      <w:r w:rsidRPr="005A47CB">
        <w:rPr>
          <w:rFonts w:ascii="Arial" w:hAnsi="Arial" w:cs="Arial"/>
          <w:color w:val="auto"/>
          <w:sz w:val="24"/>
          <w:szCs w:val="24"/>
          <w:lang w:val="en-US"/>
        </w:rPr>
        <w:t xml:space="preserve"> Voluntary PID</w:t>
      </w:r>
      <w:bookmarkEnd w:id="648"/>
    </w:p>
    <w:p w14:paraId="01E8518A" w14:textId="77777777" w:rsidR="00404C6B" w:rsidRPr="005A47CB" w:rsidRDefault="00404C6B" w:rsidP="007D1D86">
      <w:pPr>
        <w:rPr>
          <w:rFonts w:ascii="Arial" w:hAnsi="Arial" w:cs="Arial"/>
          <w:b/>
          <w:sz w:val="20"/>
          <w:szCs w:val="20"/>
        </w:rPr>
      </w:pPr>
      <w:r w:rsidRPr="005A47CB">
        <w:rPr>
          <w:rFonts w:ascii="Arial" w:hAnsi="Arial" w:cs="Arial"/>
          <w:b/>
          <w:sz w:val="20"/>
          <w:szCs w:val="20"/>
        </w:rPr>
        <w:t>Name and Address</w:t>
      </w:r>
    </w:p>
    <w:p w14:paraId="488CD80D" w14:textId="77777777" w:rsidR="00404C6B" w:rsidRPr="005A47CB" w:rsidRDefault="00404C6B" w:rsidP="007D1D86">
      <w:pPr>
        <w:rPr>
          <w:rFonts w:ascii="Arial" w:hAnsi="Arial" w:cs="Arial"/>
          <w:b/>
          <w:sz w:val="20"/>
          <w:szCs w:val="20"/>
        </w:rPr>
      </w:pPr>
      <w:r w:rsidRPr="005A47CB">
        <w:rPr>
          <w:rFonts w:ascii="Arial" w:hAnsi="Arial" w:cs="Arial"/>
          <w:b/>
          <w:sz w:val="20"/>
          <w:szCs w:val="20"/>
        </w:rPr>
        <w:t xml:space="preserve">Dear </w:t>
      </w:r>
      <w:r w:rsidRPr="005A47CB">
        <w:rPr>
          <w:rFonts w:ascii="Arial" w:hAnsi="Arial" w:cs="Arial"/>
          <w:b/>
          <w:sz w:val="20"/>
          <w:szCs w:val="20"/>
        </w:rPr>
        <w:fldChar w:fldCharType="begin">
          <w:ffData>
            <w:name w:val="Text42"/>
            <w:enabled/>
            <w:calcOnExit w:val="0"/>
            <w:textInput>
              <w:default w:val="[Mr/Ms]"/>
            </w:textInput>
          </w:ffData>
        </w:fldChar>
      </w:r>
      <w:r w:rsidRPr="005A47CB">
        <w:rPr>
          <w:rFonts w:ascii="Arial" w:hAnsi="Arial" w:cs="Arial"/>
          <w:b/>
          <w:sz w:val="20"/>
          <w:szCs w:val="20"/>
        </w:rPr>
        <w:instrText xml:space="preserve"> FORMTEXT </w:instrText>
      </w:r>
      <w:r w:rsidRPr="005A47CB">
        <w:rPr>
          <w:rFonts w:ascii="Arial" w:hAnsi="Arial" w:cs="Arial"/>
          <w:b/>
          <w:sz w:val="20"/>
          <w:szCs w:val="20"/>
        </w:rPr>
      </w:r>
      <w:r w:rsidRPr="005A47CB">
        <w:rPr>
          <w:rFonts w:ascii="Arial" w:hAnsi="Arial" w:cs="Arial"/>
          <w:b/>
          <w:sz w:val="20"/>
          <w:szCs w:val="20"/>
        </w:rPr>
        <w:fldChar w:fldCharType="separate"/>
      </w:r>
      <w:r w:rsidRPr="005A47CB">
        <w:rPr>
          <w:rFonts w:ascii="Arial" w:hAnsi="Arial" w:cs="Arial"/>
          <w:b/>
          <w:sz w:val="20"/>
          <w:szCs w:val="20"/>
        </w:rPr>
        <w:t>[Mr/Ms]</w:t>
      </w:r>
      <w:r w:rsidRPr="005A47CB">
        <w:rPr>
          <w:rFonts w:ascii="Arial" w:hAnsi="Arial" w:cs="Arial"/>
          <w:b/>
          <w:sz w:val="20"/>
          <w:szCs w:val="20"/>
        </w:rPr>
        <w:fldChar w:fldCharType="end"/>
      </w:r>
      <w:r w:rsidRPr="005A47CB">
        <w:rPr>
          <w:rFonts w:ascii="Arial" w:hAnsi="Arial" w:cs="Arial"/>
          <w:b/>
          <w:sz w:val="20"/>
          <w:szCs w:val="20"/>
        </w:rPr>
        <w:t xml:space="preserve"> </w:t>
      </w:r>
      <w:r w:rsidRPr="005A47CB">
        <w:rPr>
          <w:rFonts w:ascii="Arial" w:hAnsi="Arial" w:cs="Arial"/>
          <w:b/>
          <w:sz w:val="20"/>
          <w:szCs w:val="20"/>
        </w:rPr>
        <w:fldChar w:fldCharType="begin">
          <w:ffData>
            <w:name w:val="Text44"/>
            <w:enabled/>
            <w:calcOnExit w:val="0"/>
            <w:textInput>
              <w:default w:val="Surname"/>
            </w:textInput>
          </w:ffData>
        </w:fldChar>
      </w:r>
      <w:r w:rsidRPr="005A47CB">
        <w:rPr>
          <w:rFonts w:ascii="Arial" w:hAnsi="Arial" w:cs="Arial"/>
          <w:b/>
          <w:sz w:val="20"/>
          <w:szCs w:val="20"/>
        </w:rPr>
        <w:instrText xml:space="preserve"> FORMTEXT </w:instrText>
      </w:r>
      <w:r w:rsidRPr="005A47CB">
        <w:rPr>
          <w:rFonts w:ascii="Arial" w:hAnsi="Arial" w:cs="Arial"/>
          <w:b/>
          <w:sz w:val="20"/>
          <w:szCs w:val="20"/>
        </w:rPr>
      </w:r>
      <w:r w:rsidRPr="005A47CB">
        <w:rPr>
          <w:rFonts w:ascii="Arial" w:hAnsi="Arial" w:cs="Arial"/>
          <w:b/>
          <w:sz w:val="20"/>
          <w:szCs w:val="20"/>
        </w:rPr>
        <w:fldChar w:fldCharType="separate"/>
      </w:r>
      <w:r w:rsidRPr="005A47CB">
        <w:rPr>
          <w:rFonts w:ascii="Arial" w:hAnsi="Arial" w:cs="Arial"/>
          <w:b/>
          <w:sz w:val="20"/>
          <w:szCs w:val="20"/>
        </w:rPr>
        <w:t>Surname</w:t>
      </w:r>
      <w:r w:rsidRPr="005A47CB">
        <w:rPr>
          <w:rFonts w:ascii="Arial" w:hAnsi="Arial" w:cs="Arial"/>
          <w:b/>
          <w:sz w:val="20"/>
          <w:szCs w:val="20"/>
        </w:rPr>
        <w:fldChar w:fldCharType="end"/>
      </w:r>
    </w:p>
    <w:p w14:paraId="5E49380D" w14:textId="77777777" w:rsidR="00404C6B" w:rsidRPr="005A47CB" w:rsidRDefault="00404C6B" w:rsidP="00404C6B">
      <w:pPr>
        <w:widowControl w:val="0"/>
        <w:jc w:val="center"/>
        <w:rPr>
          <w:rFonts w:ascii="Arial" w:hAnsi="Arial" w:cs="Arial"/>
          <w:b/>
          <w:sz w:val="22"/>
          <w:u w:val="single"/>
        </w:rPr>
      </w:pPr>
      <w:r w:rsidRPr="005A47CB">
        <w:rPr>
          <w:rFonts w:ascii="Arial" w:hAnsi="Arial" w:cs="Arial"/>
          <w:b/>
          <w:sz w:val="22"/>
          <w:u w:val="single"/>
        </w:rPr>
        <w:t>RE: Report of Suspected Serious Wrongdoing</w:t>
      </w:r>
    </w:p>
    <w:p w14:paraId="39F82696" w14:textId="77777777" w:rsidR="00404C6B" w:rsidRPr="005A47CB" w:rsidRDefault="00404C6B" w:rsidP="00404C6B">
      <w:pPr>
        <w:widowControl w:val="0"/>
        <w:jc w:val="both"/>
        <w:rPr>
          <w:rFonts w:ascii="Arial" w:hAnsi="Arial" w:cs="Arial"/>
          <w:snapToGrid w:val="0"/>
          <w:sz w:val="20"/>
          <w:szCs w:val="20"/>
          <w:lang w:val="en-GB"/>
        </w:rPr>
      </w:pPr>
      <w:r w:rsidRPr="005A47CB">
        <w:rPr>
          <w:rFonts w:ascii="Arial" w:hAnsi="Arial" w:cs="Arial"/>
          <w:snapToGrid w:val="0"/>
          <w:sz w:val="20"/>
          <w:szCs w:val="20"/>
          <w:lang w:val="en-GB"/>
        </w:rPr>
        <w:t>I am writing in relation to your [</w:t>
      </w:r>
      <w:r w:rsidRPr="005A47CB">
        <w:rPr>
          <w:rFonts w:ascii="Arial" w:hAnsi="Arial" w:cs="Arial"/>
          <w:b/>
          <w:snapToGrid w:val="0"/>
          <w:sz w:val="20"/>
          <w:szCs w:val="20"/>
          <w:lang w:val="en-GB"/>
        </w:rPr>
        <w:t>letter/email</w:t>
      </w:r>
      <w:r w:rsidRPr="005A47CB">
        <w:rPr>
          <w:rFonts w:ascii="Arial" w:hAnsi="Arial" w:cs="Arial"/>
          <w:snapToGrid w:val="0"/>
          <w:sz w:val="20"/>
          <w:szCs w:val="20"/>
          <w:lang w:val="en-GB"/>
        </w:rPr>
        <w:t>] addressed to [</w:t>
      </w:r>
      <w:r w:rsidRPr="005A47CB">
        <w:rPr>
          <w:rFonts w:ascii="Arial" w:hAnsi="Arial" w:cs="Arial"/>
          <w:b/>
          <w:snapToGrid w:val="0"/>
          <w:sz w:val="20"/>
          <w:szCs w:val="20"/>
          <w:lang w:val="en-GB"/>
        </w:rPr>
        <w:t>Officer’s Name</w:t>
      </w:r>
      <w:r w:rsidRPr="005A47CB">
        <w:rPr>
          <w:rFonts w:ascii="Arial" w:hAnsi="Arial" w:cs="Arial"/>
          <w:snapToGrid w:val="0"/>
          <w:sz w:val="20"/>
          <w:szCs w:val="20"/>
          <w:lang w:val="en-GB"/>
        </w:rPr>
        <w:t xml:space="preserve">], received </w:t>
      </w:r>
      <w:r w:rsidRPr="005A47CB">
        <w:rPr>
          <w:rFonts w:ascii="Arial" w:hAnsi="Arial" w:cs="Arial"/>
          <w:b/>
          <w:snapToGrid w:val="0"/>
          <w:sz w:val="20"/>
          <w:szCs w:val="20"/>
          <w:lang w:val="en-GB"/>
        </w:rPr>
        <w:t>[</w:t>
      </w:r>
      <w:r w:rsidRPr="005A47CB">
        <w:rPr>
          <w:rFonts w:ascii="Arial" w:hAnsi="Arial" w:cs="Arial"/>
          <w:b/>
          <w:bCs/>
          <w:sz w:val="20"/>
          <w:szCs w:val="20"/>
        </w:rPr>
        <w:t>date</w:t>
      </w:r>
      <w:r w:rsidRPr="005A47CB">
        <w:rPr>
          <w:rFonts w:ascii="Arial" w:hAnsi="Arial" w:cs="Arial"/>
          <w:bCs/>
          <w:sz w:val="20"/>
          <w:szCs w:val="20"/>
        </w:rPr>
        <w:t>].</w:t>
      </w:r>
      <w:r w:rsidRPr="005A47CB">
        <w:rPr>
          <w:rFonts w:ascii="Arial" w:hAnsi="Arial" w:cs="Arial"/>
          <w:snapToGrid w:val="0"/>
          <w:sz w:val="20"/>
          <w:szCs w:val="20"/>
          <w:lang w:val="en-GB"/>
        </w:rPr>
        <w:t xml:space="preserve"> You reported [</w:t>
      </w:r>
      <w:r w:rsidRPr="005A47CB">
        <w:rPr>
          <w:rFonts w:ascii="Arial" w:hAnsi="Arial" w:cs="Arial"/>
          <w:b/>
          <w:snapToGrid w:val="0"/>
          <w:sz w:val="20"/>
          <w:szCs w:val="20"/>
          <w:lang w:val="en-GB"/>
        </w:rPr>
        <w:t>brief description of report</w:t>
      </w:r>
      <w:r w:rsidRPr="005A47CB">
        <w:rPr>
          <w:rFonts w:ascii="Arial" w:hAnsi="Arial" w:cs="Arial"/>
          <w:snapToGrid w:val="0"/>
          <w:sz w:val="20"/>
          <w:szCs w:val="20"/>
          <w:lang w:val="en-GB"/>
        </w:rPr>
        <w:t>].</w:t>
      </w:r>
    </w:p>
    <w:p w14:paraId="7FED167D" w14:textId="77777777" w:rsidR="00404C6B" w:rsidRPr="005A47CB" w:rsidRDefault="00404C6B" w:rsidP="00404C6B">
      <w:pPr>
        <w:widowControl w:val="0"/>
        <w:jc w:val="both"/>
        <w:rPr>
          <w:rFonts w:ascii="Arial" w:hAnsi="Arial" w:cs="Arial"/>
          <w:i/>
          <w:snapToGrid w:val="0"/>
          <w:sz w:val="20"/>
          <w:szCs w:val="20"/>
          <w:lang w:val="en-GB"/>
        </w:rPr>
      </w:pPr>
      <w:r w:rsidRPr="005A47CB">
        <w:rPr>
          <w:rFonts w:ascii="Arial" w:hAnsi="Arial" w:cs="Arial"/>
          <w:i/>
          <w:snapToGrid w:val="0"/>
          <w:sz w:val="20"/>
          <w:szCs w:val="20"/>
          <w:lang w:val="en-GB"/>
        </w:rPr>
        <w:t>[or]</w:t>
      </w:r>
    </w:p>
    <w:p w14:paraId="4584BCFC" w14:textId="77777777" w:rsidR="00404C6B" w:rsidRPr="005A47CB" w:rsidRDefault="00404C6B" w:rsidP="00404C6B">
      <w:pPr>
        <w:widowControl w:val="0"/>
        <w:jc w:val="both"/>
        <w:rPr>
          <w:rFonts w:ascii="Arial" w:hAnsi="Arial" w:cs="Arial"/>
          <w:snapToGrid w:val="0"/>
          <w:sz w:val="20"/>
          <w:szCs w:val="20"/>
          <w:lang w:val="en-GB"/>
        </w:rPr>
      </w:pPr>
      <w:r w:rsidRPr="005A47CB">
        <w:rPr>
          <w:rFonts w:ascii="Arial" w:hAnsi="Arial" w:cs="Arial"/>
          <w:snapToGrid w:val="0"/>
          <w:sz w:val="20"/>
          <w:szCs w:val="20"/>
          <w:lang w:val="en-GB"/>
        </w:rPr>
        <w:t xml:space="preserve">I am writing in relation to your conversation with </w:t>
      </w:r>
      <w:r w:rsidRPr="005A47CB">
        <w:rPr>
          <w:rFonts w:ascii="Arial" w:hAnsi="Arial" w:cs="Arial"/>
          <w:b/>
          <w:snapToGrid w:val="0"/>
          <w:sz w:val="20"/>
          <w:szCs w:val="20"/>
          <w:lang w:val="en-GB"/>
        </w:rPr>
        <w:t>[Officer’s Name</w:t>
      </w:r>
      <w:r w:rsidRPr="005A47CB">
        <w:rPr>
          <w:rFonts w:ascii="Arial" w:hAnsi="Arial" w:cs="Arial"/>
          <w:snapToGrid w:val="0"/>
          <w:sz w:val="20"/>
          <w:szCs w:val="20"/>
          <w:lang w:val="en-GB"/>
        </w:rPr>
        <w:t xml:space="preserve">], on </w:t>
      </w:r>
      <w:r w:rsidRPr="005A47CB">
        <w:rPr>
          <w:rFonts w:ascii="Arial" w:hAnsi="Arial" w:cs="Arial"/>
          <w:bCs/>
          <w:sz w:val="20"/>
          <w:szCs w:val="20"/>
        </w:rPr>
        <w:t>[</w:t>
      </w:r>
      <w:r w:rsidRPr="005A47CB">
        <w:rPr>
          <w:rFonts w:ascii="Arial" w:hAnsi="Arial" w:cs="Arial"/>
          <w:b/>
          <w:bCs/>
          <w:sz w:val="20"/>
          <w:szCs w:val="20"/>
        </w:rPr>
        <w:t>date</w:t>
      </w:r>
      <w:r w:rsidRPr="005A47CB">
        <w:rPr>
          <w:rFonts w:ascii="Arial" w:hAnsi="Arial" w:cs="Arial"/>
          <w:bCs/>
          <w:sz w:val="20"/>
          <w:szCs w:val="20"/>
        </w:rPr>
        <w:t>]. I understand that you reported [</w:t>
      </w:r>
      <w:r w:rsidRPr="005A47CB">
        <w:rPr>
          <w:rFonts w:ascii="Arial" w:hAnsi="Arial" w:cs="Arial"/>
          <w:b/>
          <w:bCs/>
          <w:sz w:val="20"/>
          <w:szCs w:val="20"/>
        </w:rPr>
        <w:t>brief description of report</w:t>
      </w:r>
      <w:r w:rsidRPr="005A47CB">
        <w:rPr>
          <w:rFonts w:ascii="Arial" w:hAnsi="Arial" w:cs="Arial"/>
          <w:bCs/>
          <w:sz w:val="20"/>
          <w:szCs w:val="20"/>
        </w:rPr>
        <w:t>]</w:t>
      </w:r>
    </w:p>
    <w:p w14:paraId="531A9B8B" w14:textId="77777777" w:rsidR="00EB7524" w:rsidRPr="005A47CB" w:rsidRDefault="00EB7524" w:rsidP="00E73A25">
      <w:pPr>
        <w:pStyle w:val="NoSpacing"/>
        <w:jc w:val="both"/>
        <w:rPr>
          <w:rFonts w:ascii="Arial" w:hAnsi="Arial" w:cs="Arial"/>
          <w:sz w:val="20"/>
          <w:szCs w:val="20"/>
          <w:u w:val="single"/>
        </w:rPr>
      </w:pPr>
      <w:r w:rsidRPr="005A47CB">
        <w:rPr>
          <w:rFonts w:ascii="Arial" w:hAnsi="Arial" w:cs="Arial"/>
          <w:sz w:val="20"/>
          <w:szCs w:val="20"/>
          <w:u w:val="single"/>
        </w:rPr>
        <w:t>What we will do with your report</w:t>
      </w:r>
    </w:p>
    <w:p w14:paraId="3ECE110B" w14:textId="77777777" w:rsidR="00E73A25" w:rsidRPr="005A47CB" w:rsidRDefault="00E73A25" w:rsidP="00E73A25">
      <w:pPr>
        <w:pStyle w:val="NoSpacing"/>
        <w:jc w:val="both"/>
        <w:rPr>
          <w:rFonts w:ascii="Arial" w:hAnsi="Arial" w:cs="Arial"/>
          <w:sz w:val="20"/>
          <w:szCs w:val="20"/>
        </w:rPr>
      </w:pPr>
    </w:p>
    <w:p w14:paraId="6BC76D5B" w14:textId="75594D39" w:rsidR="008A6580" w:rsidRPr="005A47CB" w:rsidRDefault="00EB7524" w:rsidP="00E73A25">
      <w:pPr>
        <w:pStyle w:val="NoSpacing"/>
        <w:jc w:val="both"/>
        <w:rPr>
          <w:rFonts w:ascii="Arial" w:hAnsi="Arial" w:cs="Arial"/>
          <w:sz w:val="20"/>
          <w:szCs w:val="20"/>
        </w:rPr>
      </w:pPr>
      <w:r w:rsidRPr="005A47CB">
        <w:rPr>
          <w:rFonts w:ascii="Arial" w:hAnsi="Arial" w:cs="Arial"/>
          <w:sz w:val="20"/>
          <w:szCs w:val="20"/>
        </w:rPr>
        <w:t xml:space="preserve">Having received your report, it is now up to </w:t>
      </w:r>
      <w:r w:rsidR="00D42D6D" w:rsidRPr="005A47CB">
        <w:rPr>
          <w:rFonts w:ascii="Arial" w:hAnsi="Arial" w:cs="Arial"/>
          <w:sz w:val="20"/>
          <w:szCs w:val="20"/>
        </w:rPr>
        <w:t>Council</w:t>
      </w:r>
      <w:r w:rsidRPr="005A47CB">
        <w:rPr>
          <w:rFonts w:ascii="Arial" w:hAnsi="Arial" w:cs="Arial"/>
          <w:sz w:val="20"/>
          <w:szCs w:val="20"/>
        </w:rPr>
        <w:t xml:space="preserve"> to decide how to deal with this information and to take appropriate action. </w:t>
      </w:r>
      <w:r w:rsidR="008A6580" w:rsidRPr="005A47CB">
        <w:rPr>
          <w:rFonts w:ascii="Arial" w:hAnsi="Arial" w:cs="Arial"/>
          <w:sz w:val="20"/>
          <w:szCs w:val="20"/>
        </w:rPr>
        <w:t>This may include:</w:t>
      </w:r>
    </w:p>
    <w:p w14:paraId="7DF48CF9" w14:textId="29D123AB" w:rsidR="008A6580" w:rsidRPr="005A47CB" w:rsidRDefault="008A6580" w:rsidP="00E73A25">
      <w:pPr>
        <w:pStyle w:val="NoSpacing"/>
        <w:jc w:val="both"/>
        <w:rPr>
          <w:rFonts w:ascii="Arial" w:hAnsi="Arial" w:cs="Arial"/>
          <w:sz w:val="20"/>
          <w:szCs w:val="20"/>
        </w:rPr>
      </w:pPr>
    </w:p>
    <w:p w14:paraId="39A29C4B" w14:textId="39C6CD5F" w:rsidR="008A6580" w:rsidRPr="005A47CB" w:rsidRDefault="008A6580" w:rsidP="008A6580">
      <w:pPr>
        <w:pStyle w:val="ListParagraph"/>
        <w:numPr>
          <w:ilvl w:val="0"/>
          <w:numId w:val="0"/>
        </w:numPr>
        <w:ind w:left="1440" w:hanging="654"/>
        <w:jc w:val="both"/>
        <w:rPr>
          <w:rFonts w:ascii="Arial" w:hAnsi="Arial" w:cs="Arial"/>
          <w:sz w:val="20"/>
          <w:szCs w:val="20"/>
        </w:rPr>
      </w:pPr>
      <w:r w:rsidRPr="005A47CB">
        <w:rPr>
          <w:rFonts w:ascii="Arial" w:hAnsi="Arial" w:cs="Arial"/>
          <w:sz w:val="20"/>
          <w:szCs w:val="20"/>
        </w:rPr>
        <w:t>-</w:t>
      </w:r>
      <w:r w:rsidRPr="005A47CB">
        <w:rPr>
          <w:rFonts w:ascii="Arial" w:hAnsi="Arial" w:cs="Arial"/>
          <w:sz w:val="20"/>
          <w:szCs w:val="20"/>
        </w:rPr>
        <w:tab/>
        <w:t>that we are investigating the serious wrongdoing.</w:t>
      </w:r>
    </w:p>
    <w:p w14:paraId="211DE2DD" w14:textId="77777777" w:rsidR="008A6580" w:rsidRPr="005A47CB" w:rsidRDefault="008A6580" w:rsidP="008A6580">
      <w:pPr>
        <w:pStyle w:val="ListParagraph"/>
        <w:numPr>
          <w:ilvl w:val="0"/>
          <w:numId w:val="0"/>
        </w:numPr>
        <w:ind w:left="1440" w:hanging="654"/>
        <w:jc w:val="both"/>
        <w:rPr>
          <w:rFonts w:ascii="Arial" w:hAnsi="Arial" w:cs="Arial"/>
          <w:sz w:val="20"/>
          <w:szCs w:val="20"/>
        </w:rPr>
      </w:pPr>
      <w:r w:rsidRPr="005A47CB">
        <w:rPr>
          <w:rFonts w:ascii="Arial" w:hAnsi="Arial" w:cs="Arial"/>
          <w:sz w:val="20"/>
          <w:szCs w:val="20"/>
        </w:rPr>
        <w:t>-</w:t>
      </w:r>
      <w:r w:rsidRPr="005A47CB">
        <w:rPr>
          <w:rFonts w:ascii="Arial" w:hAnsi="Arial" w:cs="Arial"/>
          <w:sz w:val="20"/>
          <w:szCs w:val="20"/>
        </w:rPr>
        <w:tab/>
        <w:t>that we will refer the report to a different agency (if appropriate) to deal with the voluntary PID. If we do this, we will provide you with details of this referral.</w:t>
      </w:r>
    </w:p>
    <w:p w14:paraId="2E52BA18" w14:textId="77777777" w:rsidR="008A6580" w:rsidRPr="005A47CB" w:rsidRDefault="008A6580" w:rsidP="008A6580">
      <w:pPr>
        <w:pStyle w:val="ListParagraph"/>
        <w:numPr>
          <w:ilvl w:val="0"/>
          <w:numId w:val="0"/>
        </w:numPr>
        <w:ind w:left="1440" w:hanging="654"/>
        <w:jc w:val="both"/>
        <w:rPr>
          <w:rFonts w:ascii="Arial" w:hAnsi="Arial" w:cs="Arial"/>
          <w:sz w:val="20"/>
          <w:szCs w:val="20"/>
        </w:rPr>
      </w:pPr>
      <w:r w:rsidRPr="005A47CB">
        <w:rPr>
          <w:rFonts w:ascii="Arial" w:hAnsi="Arial" w:cs="Arial"/>
          <w:sz w:val="20"/>
          <w:szCs w:val="20"/>
        </w:rPr>
        <w:t>-</w:t>
      </w:r>
      <w:r w:rsidRPr="005A47CB">
        <w:rPr>
          <w:rFonts w:ascii="Arial" w:hAnsi="Arial" w:cs="Arial"/>
          <w:sz w:val="20"/>
          <w:szCs w:val="20"/>
        </w:rPr>
        <w:tab/>
        <w:t>If we decide to not investigate the report and to not refer it to another agency for it to be investigated, we will tell you the reasons for this decision. We will also notify the NSW Ombudsman of this decision.</w:t>
      </w:r>
    </w:p>
    <w:p w14:paraId="575230A9" w14:textId="77777777" w:rsidR="008A6580" w:rsidRPr="005A47CB" w:rsidRDefault="008A6580" w:rsidP="00E73A25">
      <w:pPr>
        <w:pStyle w:val="NoSpacing"/>
        <w:jc w:val="both"/>
        <w:rPr>
          <w:rFonts w:ascii="Arial" w:hAnsi="Arial" w:cs="Arial"/>
          <w:sz w:val="20"/>
          <w:szCs w:val="20"/>
        </w:rPr>
      </w:pPr>
    </w:p>
    <w:p w14:paraId="02709BE8" w14:textId="269C7873" w:rsidR="00EB7524" w:rsidRPr="005A47CB" w:rsidRDefault="00EB7524" w:rsidP="00E73A25">
      <w:pPr>
        <w:pStyle w:val="NoSpacing"/>
        <w:jc w:val="both"/>
        <w:rPr>
          <w:rFonts w:ascii="Arial" w:hAnsi="Arial" w:cs="Arial"/>
          <w:sz w:val="20"/>
          <w:szCs w:val="20"/>
        </w:rPr>
      </w:pPr>
      <w:r w:rsidRPr="005A47CB">
        <w:rPr>
          <w:rFonts w:ascii="Arial" w:hAnsi="Arial" w:cs="Arial"/>
          <w:sz w:val="20"/>
          <w:szCs w:val="20"/>
        </w:rPr>
        <w:t>We expect you to assist us in this process and provide further information you may be aware of, if requested.</w:t>
      </w:r>
    </w:p>
    <w:p w14:paraId="3519BCA5" w14:textId="77777777" w:rsidR="00E73A25" w:rsidRPr="005A47CB" w:rsidRDefault="00E73A25" w:rsidP="00E73A25">
      <w:pPr>
        <w:pStyle w:val="NoSpacing"/>
        <w:jc w:val="both"/>
        <w:rPr>
          <w:rFonts w:ascii="Arial" w:hAnsi="Arial" w:cs="Arial"/>
          <w:sz w:val="20"/>
          <w:szCs w:val="20"/>
        </w:rPr>
      </w:pPr>
    </w:p>
    <w:p w14:paraId="3766C39C" w14:textId="3C2137F0" w:rsidR="00EB7524" w:rsidRPr="005A47CB" w:rsidRDefault="00EB7524" w:rsidP="00E73A25">
      <w:pPr>
        <w:pStyle w:val="NoSpacing"/>
        <w:jc w:val="both"/>
        <w:rPr>
          <w:rFonts w:ascii="Arial" w:hAnsi="Arial" w:cs="Arial"/>
          <w:sz w:val="20"/>
          <w:szCs w:val="20"/>
        </w:rPr>
      </w:pPr>
      <w:r w:rsidRPr="005A47CB">
        <w:rPr>
          <w:rFonts w:ascii="Arial" w:hAnsi="Arial" w:cs="Arial"/>
          <w:sz w:val="20"/>
          <w:szCs w:val="20"/>
        </w:rPr>
        <w:t>We will advise you of what action we have taken or intend to take by [</w:t>
      </w:r>
      <w:r w:rsidRPr="005A47CB">
        <w:rPr>
          <w:rFonts w:ascii="Arial" w:hAnsi="Arial" w:cs="Arial"/>
          <w:b/>
          <w:sz w:val="20"/>
          <w:szCs w:val="20"/>
        </w:rPr>
        <w:t xml:space="preserve">date no later than </w:t>
      </w:r>
      <w:r w:rsidR="00A3724D" w:rsidRPr="005A47CB">
        <w:rPr>
          <w:rFonts w:ascii="Arial" w:hAnsi="Arial" w:cs="Arial"/>
          <w:b/>
          <w:sz w:val="20"/>
          <w:szCs w:val="20"/>
        </w:rPr>
        <w:t>three</w:t>
      </w:r>
      <w:r w:rsidRPr="005A47CB">
        <w:rPr>
          <w:rFonts w:ascii="Arial" w:hAnsi="Arial" w:cs="Arial"/>
          <w:b/>
          <w:sz w:val="20"/>
          <w:szCs w:val="20"/>
        </w:rPr>
        <w:t xml:space="preserve"> months after date received</w:t>
      </w:r>
      <w:r w:rsidRPr="005A47CB">
        <w:rPr>
          <w:rFonts w:ascii="Arial" w:hAnsi="Arial" w:cs="Arial"/>
          <w:sz w:val="20"/>
          <w:szCs w:val="20"/>
        </w:rPr>
        <w:t>]. Please be aware, however, that we [</w:t>
      </w:r>
      <w:r w:rsidRPr="005A47CB">
        <w:rPr>
          <w:rFonts w:ascii="Arial" w:hAnsi="Arial" w:cs="Arial"/>
          <w:b/>
          <w:sz w:val="20"/>
          <w:szCs w:val="20"/>
        </w:rPr>
        <w:t>may/will</w:t>
      </w:r>
      <w:r w:rsidRPr="005A47CB">
        <w:rPr>
          <w:rFonts w:ascii="Arial" w:hAnsi="Arial" w:cs="Arial"/>
          <w:sz w:val="20"/>
          <w:szCs w:val="20"/>
        </w:rPr>
        <w:t xml:space="preserve">] not be able to provide you with personal or employment related information about those involved in the conduct you have reported.   </w:t>
      </w:r>
    </w:p>
    <w:p w14:paraId="7C6B14F4" w14:textId="77777777" w:rsidR="00EB7524" w:rsidRPr="005A47CB" w:rsidRDefault="00EB7524" w:rsidP="00E73A25">
      <w:pPr>
        <w:pStyle w:val="NoSpacing"/>
        <w:jc w:val="both"/>
        <w:rPr>
          <w:rFonts w:ascii="Arial" w:hAnsi="Arial" w:cs="Arial"/>
          <w:sz w:val="20"/>
          <w:szCs w:val="20"/>
        </w:rPr>
      </w:pPr>
    </w:p>
    <w:p w14:paraId="330FDA50" w14:textId="77777777" w:rsidR="00EB7524" w:rsidRPr="005A47CB" w:rsidRDefault="00EB7524" w:rsidP="00E73A25">
      <w:pPr>
        <w:pStyle w:val="NoSpacing"/>
        <w:jc w:val="both"/>
        <w:rPr>
          <w:rFonts w:ascii="Arial" w:hAnsi="Arial" w:cs="Arial"/>
          <w:sz w:val="20"/>
          <w:szCs w:val="20"/>
          <w:u w:val="single"/>
        </w:rPr>
      </w:pPr>
      <w:r w:rsidRPr="005A47CB">
        <w:rPr>
          <w:rFonts w:ascii="Arial" w:hAnsi="Arial" w:cs="Arial"/>
          <w:sz w:val="20"/>
          <w:szCs w:val="20"/>
          <w:u w:val="single"/>
        </w:rPr>
        <w:t xml:space="preserve">Protection from reprisal </w:t>
      </w:r>
    </w:p>
    <w:p w14:paraId="02370AB4" w14:textId="77777777" w:rsidR="00EB7524" w:rsidRPr="005A47CB" w:rsidRDefault="00EB7524" w:rsidP="00E73A25">
      <w:pPr>
        <w:pStyle w:val="NoSpacing"/>
        <w:jc w:val="both"/>
        <w:rPr>
          <w:rFonts w:ascii="Arial" w:hAnsi="Arial" w:cs="Arial"/>
          <w:sz w:val="20"/>
          <w:szCs w:val="20"/>
        </w:rPr>
      </w:pPr>
    </w:p>
    <w:p w14:paraId="14A2547D" w14:textId="6E19479D" w:rsidR="00EB7524" w:rsidRPr="005A47CB" w:rsidRDefault="00EB7524" w:rsidP="00E73A25">
      <w:pPr>
        <w:pStyle w:val="NoSpacing"/>
        <w:jc w:val="both"/>
        <w:rPr>
          <w:rFonts w:ascii="Arial" w:hAnsi="Arial" w:cs="Arial"/>
          <w:sz w:val="20"/>
          <w:szCs w:val="20"/>
        </w:rPr>
      </w:pPr>
      <w:r w:rsidRPr="005A47CB">
        <w:rPr>
          <w:rFonts w:ascii="Arial" w:hAnsi="Arial" w:cs="Arial"/>
          <w:sz w:val="20"/>
          <w:szCs w:val="20"/>
        </w:rPr>
        <w:t xml:space="preserve">As you may be aware, under Section </w:t>
      </w:r>
      <w:r w:rsidR="003358C8" w:rsidRPr="005A47CB">
        <w:rPr>
          <w:rFonts w:ascii="Arial" w:hAnsi="Arial" w:cs="Arial"/>
          <w:sz w:val="20"/>
          <w:szCs w:val="20"/>
        </w:rPr>
        <w:t>34</w:t>
      </w:r>
      <w:r w:rsidRPr="005A47CB">
        <w:rPr>
          <w:rFonts w:ascii="Arial" w:hAnsi="Arial" w:cs="Arial"/>
          <w:sz w:val="20"/>
          <w:szCs w:val="20"/>
        </w:rPr>
        <w:t xml:space="preserve"> of the PID Act it is a criminal offence for someone to take detrimental action against another person which is substantially in reprisal for that person having made a public interest disclosure.</w:t>
      </w:r>
    </w:p>
    <w:p w14:paraId="329002A0" w14:textId="77777777" w:rsidR="00EB7524" w:rsidRPr="005A47CB" w:rsidRDefault="00EB7524" w:rsidP="00E73A25">
      <w:pPr>
        <w:pStyle w:val="NoSpacing"/>
        <w:jc w:val="both"/>
        <w:rPr>
          <w:rFonts w:ascii="Arial" w:hAnsi="Arial" w:cs="Arial"/>
          <w:sz w:val="20"/>
          <w:szCs w:val="20"/>
        </w:rPr>
      </w:pPr>
    </w:p>
    <w:p w14:paraId="59C17BFB" w14:textId="77777777" w:rsidR="00EB7524" w:rsidRPr="005A47CB" w:rsidRDefault="00E73A25" w:rsidP="00E73A25">
      <w:pPr>
        <w:pStyle w:val="NoSpacing"/>
        <w:jc w:val="both"/>
        <w:rPr>
          <w:rFonts w:ascii="Arial" w:hAnsi="Arial" w:cs="Arial"/>
          <w:sz w:val="20"/>
          <w:szCs w:val="20"/>
        </w:rPr>
      </w:pPr>
      <w:r w:rsidRPr="005A47CB">
        <w:rPr>
          <w:rFonts w:ascii="Arial" w:hAnsi="Arial" w:cs="Arial"/>
          <w:sz w:val="20"/>
          <w:szCs w:val="20"/>
        </w:rPr>
        <w:t>Council</w:t>
      </w:r>
      <w:r w:rsidR="00EB7524" w:rsidRPr="005A47CB">
        <w:rPr>
          <w:rFonts w:ascii="Arial" w:hAnsi="Arial" w:cs="Arial"/>
          <w:sz w:val="20"/>
          <w:szCs w:val="20"/>
        </w:rPr>
        <w:t xml:space="preserve"> will take appropriate steps to help protect you from reprisal action that may result from having made a report. If practicable, we will make every effort to keep your identity confidential.  Please be aware however that this may not be possible or appropriate in some circumstances. We will be in contact in the near future to discuss whether maintaining confidentiality is possible and appropriate in your case.</w:t>
      </w:r>
    </w:p>
    <w:p w14:paraId="6EBE2D70" w14:textId="77777777" w:rsidR="00EB7524" w:rsidRPr="005A47CB" w:rsidRDefault="00EB7524" w:rsidP="00E73A25">
      <w:pPr>
        <w:pStyle w:val="NoSpacing"/>
        <w:jc w:val="both"/>
        <w:rPr>
          <w:rFonts w:ascii="Arial" w:hAnsi="Arial" w:cs="Arial"/>
          <w:snapToGrid w:val="0"/>
          <w:sz w:val="20"/>
          <w:szCs w:val="20"/>
          <w:lang w:val="en-GB"/>
        </w:rPr>
      </w:pPr>
    </w:p>
    <w:p w14:paraId="10E2190D" w14:textId="77777777" w:rsidR="00EB7524" w:rsidRPr="005A47CB" w:rsidRDefault="00EB7524" w:rsidP="00E73A25">
      <w:pPr>
        <w:pStyle w:val="NoSpacing"/>
        <w:jc w:val="both"/>
        <w:rPr>
          <w:rFonts w:ascii="Arial" w:hAnsi="Arial" w:cs="Arial"/>
          <w:snapToGrid w:val="0"/>
          <w:sz w:val="20"/>
          <w:szCs w:val="20"/>
          <w:lang w:val="en-GB"/>
        </w:rPr>
      </w:pPr>
      <w:r w:rsidRPr="005A47CB">
        <w:rPr>
          <w:rFonts w:ascii="Arial" w:hAnsi="Arial" w:cs="Arial"/>
          <w:snapToGrid w:val="0"/>
          <w:sz w:val="20"/>
          <w:szCs w:val="20"/>
          <w:lang w:val="en-GB"/>
        </w:rPr>
        <w:t xml:space="preserve">To minimise the risk of your identity being disclosed it is important that you only discuss this matter with me, the </w:t>
      </w:r>
      <w:r w:rsidR="00E73A25" w:rsidRPr="005A47CB">
        <w:rPr>
          <w:rFonts w:ascii="Arial" w:hAnsi="Arial" w:cs="Arial"/>
          <w:snapToGrid w:val="0"/>
          <w:sz w:val="20"/>
          <w:szCs w:val="20"/>
          <w:lang w:val="en-GB"/>
        </w:rPr>
        <w:t xml:space="preserve">General Manager, or the Manager Human Resources who are </w:t>
      </w:r>
      <w:r w:rsidRPr="005A47CB">
        <w:rPr>
          <w:rFonts w:ascii="Arial" w:hAnsi="Arial" w:cs="Arial"/>
          <w:snapToGrid w:val="0"/>
          <w:sz w:val="20"/>
          <w:szCs w:val="20"/>
          <w:lang w:val="en-GB"/>
        </w:rPr>
        <w:t xml:space="preserve">authorised to deal with this matter. In particular, do not inform any person involved in the alleged wrongdoing that you have made a report about them. </w:t>
      </w:r>
    </w:p>
    <w:p w14:paraId="4CE7C8D6" w14:textId="77777777" w:rsidR="00EB7524" w:rsidRPr="005A47CB" w:rsidRDefault="00EB7524" w:rsidP="00E73A25">
      <w:pPr>
        <w:pStyle w:val="NoSpacing"/>
        <w:jc w:val="both"/>
        <w:rPr>
          <w:rFonts w:ascii="Arial" w:hAnsi="Arial" w:cs="Arial"/>
          <w:snapToGrid w:val="0"/>
          <w:sz w:val="20"/>
          <w:szCs w:val="20"/>
          <w:lang w:val="en-GB"/>
        </w:rPr>
      </w:pPr>
    </w:p>
    <w:p w14:paraId="73108DA9" w14:textId="77777777" w:rsidR="00EB7524" w:rsidRPr="005A47CB" w:rsidRDefault="00EB7524" w:rsidP="00E73A25">
      <w:pPr>
        <w:pStyle w:val="NoSpacing"/>
        <w:jc w:val="both"/>
        <w:rPr>
          <w:rFonts w:ascii="Arial" w:hAnsi="Arial" w:cs="Arial"/>
          <w:snapToGrid w:val="0"/>
          <w:sz w:val="20"/>
          <w:szCs w:val="20"/>
          <w:lang w:val="en-GB"/>
        </w:rPr>
      </w:pPr>
      <w:r w:rsidRPr="005A47CB">
        <w:rPr>
          <w:rFonts w:ascii="Arial" w:hAnsi="Arial" w:cs="Arial"/>
          <w:snapToGrid w:val="0"/>
          <w:sz w:val="20"/>
          <w:szCs w:val="20"/>
          <w:lang w:val="en-GB"/>
        </w:rPr>
        <w:t xml:space="preserve">Failure to maintain confidentiality may limit </w:t>
      </w:r>
      <w:r w:rsidR="00E73A25" w:rsidRPr="005A47CB">
        <w:rPr>
          <w:rFonts w:ascii="Arial" w:hAnsi="Arial" w:cs="Arial"/>
          <w:snapToGrid w:val="0"/>
          <w:sz w:val="20"/>
          <w:szCs w:val="20"/>
          <w:lang w:val="en-GB"/>
        </w:rPr>
        <w:t>Council’s</w:t>
      </w:r>
      <w:r w:rsidRPr="005A47CB">
        <w:rPr>
          <w:rFonts w:ascii="Arial" w:hAnsi="Arial" w:cs="Arial"/>
          <w:snapToGrid w:val="0"/>
          <w:sz w:val="20"/>
          <w:szCs w:val="20"/>
          <w:lang w:val="en-GB"/>
        </w:rPr>
        <w:t xml:space="preserve"> ability to protect you from reprisal action and could be detrimental to any investigation. </w:t>
      </w:r>
    </w:p>
    <w:p w14:paraId="5D177704" w14:textId="77777777" w:rsidR="00EB7524" w:rsidRPr="005A47CB" w:rsidRDefault="00EB7524" w:rsidP="00E73A25">
      <w:pPr>
        <w:pStyle w:val="NoSpacing"/>
        <w:jc w:val="both"/>
        <w:rPr>
          <w:rFonts w:ascii="Arial" w:hAnsi="Arial" w:cs="Arial"/>
          <w:snapToGrid w:val="0"/>
          <w:sz w:val="20"/>
          <w:szCs w:val="20"/>
          <w:lang w:val="en-GB"/>
        </w:rPr>
      </w:pPr>
    </w:p>
    <w:p w14:paraId="65F1BBB8" w14:textId="77777777" w:rsidR="00F01BE5" w:rsidRDefault="00F01BE5">
      <w:pPr>
        <w:spacing w:before="0" w:after="0" w:line="240" w:lineRule="auto"/>
        <w:rPr>
          <w:rFonts w:ascii="Arial" w:hAnsi="Arial" w:cs="Arial"/>
          <w:b/>
          <w:snapToGrid w:val="0"/>
          <w:sz w:val="20"/>
          <w:szCs w:val="20"/>
          <w:lang w:val="en-GB"/>
        </w:rPr>
      </w:pPr>
      <w:r>
        <w:rPr>
          <w:rFonts w:ascii="Arial" w:hAnsi="Arial" w:cs="Arial"/>
          <w:b/>
          <w:snapToGrid w:val="0"/>
          <w:sz w:val="20"/>
          <w:szCs w:val="20"/>
          <w:lang w:val="en-GB"/>
        </w:rPr>
        <w:br w:type="page"/>
      </w:r>
    </w:p>
    <w:p w14:paraId="683DC093" w14:textId="3239940E" w:rsidR="00EB7524" w:rsidRPr="005A47CB" w:rsidRDefault="00EB7524" w:rsidP="00E73A25">
      <w:pPr>
        <w:pStyle w:val="NoSpacing"/>
        <w:jc w:val="both"/>
        <w:rPr>
          <w:rFonts w:ascii="Arial" w:hAnsi="Arial" w:cs="Arial"/>
          <w:snapToGrid w:val="0"/>
          <w:sz w:val="20"/>
          <w:szCs w:val="20"/>
          <w:lang w:val="en-GB"/>
        </w:rPr>
      </w:pPr>
      <w:r w:rsidRPr="005A47CB">
        <w:rPr>
          <w:rFonts w:ascii="Arial" w:hAnsi="Arial" w:cs="Arial"/>
          <w:b/>
          <w:snapToGrid w:val="0"/>
          <w:sz w:val="20"/>
          <w:szCs w:val="20"/>
          <w:lang w:val="en-GB"/>
        </w:rPr>
        <w:lastRenderedPageBreak/>
        <w:t>[Optional line where concerns reporter has intentionally breached confidentiality</w:t>
      </w:r>
      <w:r w:rsidRPr="005A47CB">
        <w:rPr>
          <w:rFonts w:ascii="Arial" w:hAnsi="Arial" w:cs="Arial"/>
          <w:snapToGrid w:val="0"/>
          <w:sz w:val="20"/>
          <w:szCs w:val="20"/>
          <w:lang w:val="en-GB"/>
        </w:rPr>
        <w:t xml:space="preserve">]: </w:t>
      </w:r>
    </w:p>
    <w:p w14:paraId="02179EF6" w14:textId="77777777" w:rsidR="00F01BE5" w:rsidRDefault="00F01BE5" w:rsidP="00E73A25">
      <w:pPr>
        <w:pStyle w:val="NoSpacing"/>
        <w:jc w:val="both"/>
        <w:rPr>
          <w:rFonts w:ascii="Arial" w:hAnsi="Arial" w:cs="Arial"/>
          <w:snapToGrid w:val="0"/>
          <w:sz w:val="20"/>
          <w:szCs w:val="20"/>
          <w:lang w:val="en-GB"/>
        </w:rPr>
      </w:pPr>
    </w:p>
    <w:p w14:paraId="2411A55D" w14:textId="05BB6B7F" w:rsidR="00EB7524" w:rsidRPr="00E73A25" w:rsidRDefault="00EB7524" w:rsidP="00E73A25">
      <w:pPr>
        <w:pStyle w:val="NoSpacing"/>
        <w:jc w:val="both"/>
        <w:rPr>
          <w:rFonts w:ascii="Arial" w:hAnsi="Arial" w:cs="Arial"/>
          <w:snapToGrid w:val="0"/>
          <w:sz w:val="20"/>
          <w:szCs w:val="20"/>
          <w:lang w:val="en-GB"/>
        </w:rPr>
      </w:pPr>
      <w:r w:rsidRPr="00E73A25">
        <w:rPr>
          <w:rFonts w:ascii="Arial" w:hAnsi="Arial" w:cs="Arial"/>
          <w:snapToGrid w:val="0"/>
          <w:sz w:val="20"/>
          <w:szCs w:val="20"/>
          <w:lang w:val="en-GB"/>
        </w:rPr>
        <w:t xml:space="preserve">Wilfully disregarding these instructions will be treated as a serious matter and may be a breach of the </w:t>
      </w:r>
      <w:r w:rsidR="00E73A25">
        <w:rPr>
          <w:rFonts w:ascii="Arial" w:hAnsi="Arial" w:cs="Arial"/>
          <w:snapToGrid w:val="0"/>
          <w:sz w:val="20"/>
          <w:szCs w:val="20"/>
          <w:lang w:val="en-GB"/>
        </w:rPr>
        <w:t>C</w:t>
      </w:r>
      <w:r w:rsidRPr="00E73A25">
        <w:rPr>
          <w:rFonts w:ascii="Arial" w:hAnsi="Arial" w:cs="Arial"/>
          <w:snapToGrid w:val="0"/>
          <w:sz w:val="20"/>
          <w:szCs w:val="20"/>
          <w:lang w:val="en-GB"/>
        </w:rPr>
        <w:t>ode of</w:t>
      </w:r>
      <w:r w:rsidR="00E73A25">
        <w:rPr>
          <w:rFonts w:ascii="Arial" w:hAnsi="Arial" w:cs="Arial"/>
          <w:snapToGrid w:val="0"/>
          <w:sz w:val="20"/>
          <w:szCs w:val="20"/>
          <w:lang w:val="en-GB"/>
        </w:rPr>
        <w:t xml:space="preserve"> C</w:t>
      </w:r>
      <w:r w:rsidRPr="00E73A25">
        <w:rPr>
          <w:rFonts w:ascii="Arial" w:hAnsi="Arial" w:cs="Arial"/>
          <w:snapToGrid w:val="0"/>
          <w:sz w:val="20"/>
          <w:szCs w:val="20"/>
          <w:lang w:val="en-GB"/>
        </w:rPr>
        <w:t>onduct.</w:t>
      </w:r>
    </w:p>
    <w:p w14:paraId="5401B215" w14:textId="77777777" w:rsidR="00EB7524" w:rsidRPr="00E73A25" w:rsidRDefault="00EB7524" w:rsidP="00E73A25">
      <w:pPr>
        <w:pStyle w:val="NoSpacing"/>
        <w:jc w:val="both"/>
        <w:rPr>
          <w:rFonts w:ascii="Arial" w:hAnsi="Arial" w:cs="Arial"/>
          <w:snapToGrid w:val="0"/>
          <w:sz w:val="20"/>
          <w:szCs w:val="20"/>
          <w:lang w:val="en-GB"/>
        </w:rPr>
      </w:pPr>
    </w:p>
    <w:p w14:paraId="6019AC8A" w14:textId="40089B93" w:rsidR="00EB7524" w:rsidRPr="00E73A25" w:rsidRDefault="00EB7524" w:rsidP="00E73A25">
      <w:pPr>
        <w:pStyle w:val="NoSpacing"/>
        <w:jc w:val="both"/>
        <w:rPr>
          <w:rFonts w:ascii="Arial" w:hAnsi="Arial" w:cs="Arial"/>
          <w:sz w:val="20"/>
          <w:szCs w:val="20"/>
        </w:rPr>
      </w:pPr>
      <w:r w:rsidRPr="00E73A25">
        <w:rPr>
          <w:rFonts w:ascii="Arial" w:hAnsi="Arial" w:cs="Arial"/>
          <w:snapToGrid w:val="0"/>
          <w:sz w:val="20"/>
          <w:szCs w:val="20"/>
          <w:lang w:val="en-GB"/>
        </w:rPr>
        <w:t xml:space="preserve">Please contact me immediately if you believe someone has taken, or intends to take, detrimental action against you in reprisal for making this report. My phone number is </w:t>
      </w:r>
      <w:r w:rsidR="00E73A25">
        <w:rPr>
          <w:rFonts w:ascii="Arial" w:hAnsi="Arial" w:cs="Arial"/>
          <w:snapToGrid w:val="0"/>
          <w:sz w:val="20"/>
          <w:szCs w:val="20"/>
          <w:lang w:val="en-GB"/>
        </w:rPr>
        <w:t>6568 02</w:t>
      </w:r>
      <w:r w:rsidR="00497B9C">
        <w:rPr>
          <w:rFonts w:ascii="Arial" w:hAnsi="Arial" w:cs="Arial"/>
          <w:snapToGrid w:val="0"/>
          <w:sz w:val="20"/>
          <w:szCs w:val="20"/>
          <w:lang w:val="en-GB"/>
        </w:rPr>
        <w:t>05</w:t>
      </w:r>
      <w:r w:rsidRPr="00E73A25">
        <w:rPr>
          <w:rFonts w:ascii="Arial" w:hAnsi="Arial" w:cs="Arial"/>
          <w:snapToGrid w:val="0"/>
          <w:sz w:val="20"/>
          <w:szCs w:val="20"/>
          <w:lang w:val="en-GB"/>
        </w:rPr>
        <w:t>.</w:t>
      </w:r>
    </w:p>
    <w:p w14:paraId="53FD0CF6" w14:textId="77777777" w:rsidR="00EB7524" w:rsidRPr="00E73A25" w:rsidRDefault="00EB7524" w:rsidP="00E73A25">
      <w:pPr>
        <w:pStyle w:val="NoSpacing"/>
        <w:jc w:val="both"/>
        <w:rPr>
          <w:rFonts w:ascii="Arial" w:hAnsi="Arial" w:cs="Arial"/>
          <w:sz w:val="20"/>
          <w:szCs w:val="20"/>
        </w:rPr>
      </w:pPr>
    </w:p>
    <w:p w14:paraId="2DE7299C" w14:textId="77777777" w:rsidR="00EB7524" w:rsidRPr="00E73A25" w:rsidRDefault="00EB7524" w:rsidP="00E73A25">
      <w:pPr>
        <w:pStyle w:val="NoSpacing"/>
        <w:jc w:val="both"/>
        <w:rPr>
          <w:rFonts w:ascii="Arial" w:hAnsi="Arial" w:cs="Arial"/>
          <w:sz w:val="20"/>
          <w:szCs w:val="20"/>
          <w:u w:val="single"/>
        </w:rPr>
      </w:pPr>
      <w:r w:rsidRPr="00E73A25">
        <w:rPr>
          <w:rFonts w:ascii="Arial" w:hAnsi="Arial" w:cs="Arial"/>
          <w:sz w:val="20"/>
          <w:szCs w:val="20"/>
          <w:u w:val="single"/>
        </w:rPr>
        <w:t>Support options</w:t>
      </w:r>
    </w:p>
    <w:p w14:paraId="18342343" w14:textId="77777777" w:rsidR="00EB7524" w:rsidRPr="00E73A25" w:rsidRDefault="00EB7524" w:rsidP="00E73A25">
      <w:pPr>
        <w:pStyle w:val="NoSpacing"/>
        <w:jc w:val="both"/>
        <w:rPr>
          <w:rFonts w:ascii="Arial" w:hAnsi="Arial" w:cs="Arial"/>
          <w:sz w:val="20"/>
          <w:szCs w:val="20"/>
        </w:rPr>
      </w:pPr>
    </w:p>
    <w:p w14:paraId="23396FCC" w14:textId="77777777" w:rsidR="00EB7524" w:rsidRPr="00E73A25" w:rsidRDefault="00E73A25" w:rsidP="00E73A25">
      <w:pPr>
        <w:pStyle w:val="NoSpacing"/>
        <w:jc w:val="both"/>
        <w:rPr>
          <w:rFonts w:ascii="Arial" w:hAnsi="Arial" w:cs="Arial"/>
          <w:sz w:val="20"/>
          <w:szCs w:val="20"/>
        </w:rPr>
      </w:pPr>
      <w:r>
        <w:rPr>
          <w:rFonts w:ascii="Arial" w:hAnsi="Arial" w:cs="Arial"/>
          <w:snapToGrid w:val="0"/>
          <w:sz w:val="20"/>
          <w:szCs w:val="20"/>
          <w:lang w:val="en-GB"/>
        </w:rPr>
        <w:t>Council</w:t>
      </w:r>
      <w:r w:rsidR="00EB7524" w:rsidRPr="00E73A25">
        <w:rPr>
          <w:rFonts w:ascii="Arial" w:hAnsi="Arial" w:cs="Arial"/>
          <w:snapToGrid w:val="0"/>
          <w:sz w:val="20"/>
          <w:szCs w:val="20"/>
          <w:lang w:val="en-GB"/>
        </w:rPr>
        <w:t xml:space="preserve"> acknowledges that making a report in the workplace can be difficult, and we appreciate that you have brought this to our attention.</w:t>
      </w:r>
    </w:p>
    <w:p w14:paraId="6D82B043" w14:textId="77777777" w:rsidR="00EB7524" w:rsidRPr="00E73A25" w:rsidRDefault="00EB7524" w:rsidP="00E73A25">
      <w:pPr>
        <w:pStyle w:val="NoSpacing"/>
        <w:jc w:val="both"/>
        <w:rPr>
          <w:rFonts w:ascii="Arial" w:hAnsi="Arial" w:cs="Arial"/>
          <w:sz w:val="20"/>
          <w:szCs w:val="20"/>
        </w:rPr>
      </w:pPr>
    </w:p>
    <w:p w14:paraId="49B0DB4C" w14:textId="77777777" w:rsidR="00EB7524" w:rsidRPr="00E73A25" w:rsidRDefault="00EB7524" w:rsidP="00E73A25">
      <w:pPr>
        <w:pStyle w:val="NoSpacing"/>
        <w:jc w:val="both"/>
        <w:rPr>
          <w:rFonts w:ascii="Arial" w:hAnsi="Arial" w:cs="Arial"/>
          <w:sz w:val="20"/>
          <w:szCs w:val="20"/>
        </w:rPr>
      </w:pPr>
      <w:r w:rsidRPr="00E73A25">
        <w:rPr>
          <w:rFonts w:ascii="Arial" w:hAnsi="Arial" w:cs="Arial"/>
          <w:sz w:val="20"/>
          <w:szCs w:val="20"/>
        </w:rPr>
        <w:t>If you are experiencing difficulties or require support you can contact</w:t>
      </w:r>
      <w:r w:rsidR="006D5E79">
        <w:rPr>
          <w:rFonts w:ascii="Arial" w:hAnsi="Arial" w:cs="Arial"/>
          <w:sz w:val="20"/>
          <w:szCs w:val="20"/>
        </w:rPr>
        <w:t xml:space="preserve"> Council’s </w:t>
      </w:r>
      <w:r w:rsidRPr="00E73A25">
        <w:rPr>
          <w:rFonts w:ascii="Arial" w:hAnsi="Arial" w:cs="Arial"/>
          <w:sz w:val="20"/>
          <w:szCs w:val="20"/>
        </w:rPr>
        <w:t>employee assistance program on</w:t>
      </w:r>
      <w:r w:rsidR="006D5E79">
        <w:rPr>
          <w:rFonts w:ascii="Arial" w:hAnsi="Arial" w:cs="Arial"/>
          <w:sz w:val="20"/>
          <w:szCs w:val="20"/>
        </w:rPr>
        <w:t xml:space="preserve"> 1300 550 267</w:t>
      </w:r>
      <w:r w:rsidRPr="00E73A25">
        <w:rPr>
          <w:rFonts w:ascii="Arial" w:hAnsi="Arial" w:cs="Arial"/>
          <w:sz w:val="20"/>
          <w:szCs w:val="20"/>
        </w:rPr>
        <w:t>. If you require additional support throughout this process, please contact me to arrange a support officer.</w:t>
      </w:r>
    </w:p>
    <w:p w14:paraId="20D9CE40" w14:textId="77777777" w:rsidR="00EB7524" w:rsidRPr="00E73A25" w:rsidRDefault="00EB7524" w:rsidP="00E73A25">
      <w:pPr>
        <w:pStyle w:val="NoSpacing"/>
        <w:jc w:val="both"/>
        <w:rPr>
          <w:rFonts w:ascii="Arial" w:hAnsi="Arial" w:cs="Arial"/>
          <w:snapToGrid w:val="0"/>
          <w:sz w:val="20"/>
          <w:szCs w:val="20"/>
        </w:rPr>
      </w:pPr>
    </w:p>
    <w:p w14:paraId="5ECA2658" w14:textId="3EDAB051" w:rsidR="00EB7524" w:rsidRPr="00E73A25" w:rsidRDefault="00EB7524" w:rsidP="00E73A25">
      <w:pPr>
        <w:pStyle w:val="NoSpacing"/>
        <w:jc w:val="both"/>
        <w:rPr>
          <w:rFonts w:ascii="Arial" w:hAnsi="Arial" w:cs="Arial"/>
          <w:snapToGrid w:val="0"/>
          <w:sz w:val="20"/>
          <w:szCs w:val="20"/>
        </w:rPr>
      </w:pPr>
      <w:r w:rsidRPr="00E73A25">
        <w:rPr>
          <w:rFonts w:ascii="Arial" w:hAnsi="Arial" w:cs="Arial"/>
          <w:snapToGrid w:val="0"/>
          <w:sz w:val="20"/>
          <w:szCs w:val="20"/>
        </w:rPr>
        <w:t xml:space="preserve">You are welcome to call me </w:t>
      </w:r>
      <w:r w:rsidR="006D5E79">
        <w:rPr>
          <w:rFonts w:ascii="Arial" w:hAnsi="Arial" w:cs="Arial"/>
          <w:snapToGrid w:val="0"/>
          <w:sz w:val="20"/>
          <w:szCs w:val="20"/>
        </w:rPr>
        <w:t xml:space="preserve">direct </w:t>
      </w:r>
      <w:r w:rsidRPr="00E73A25">
        <w:rPr>
          <w:rFonts w:ascii="Arial" w:hAnsi="Arial" w:cs="Arial"/>
          <w:snapToGrid w:val="0"/>
          <w:sz w:val="20"/>
          <w:szCs w:val="20"/>
        </w:rPr>
        <w:t xml:space="preserve">on </w:t>
      </w:r>
      <w:r w:rsidR="006D5E79">
        <w:rPr>
          <w:rFonts w:ascii="Arial" w:hAnsi="Arial" w:cs="Arial"/>
          <w:snapToGrid w:val="0"/>
          <w:sz w:val="20"/>
          <w:szCs w:val="20"/>
        </w:rPr>
        <w:t>6568 02</w:t>
      </w:r>
      <w:r w:rsidR="00497B9C">
        <w:rPr>
          <w:rFonts w:ascii="Arial" w:hAnsi="Arial" w:cs="Arial"/>
          <w:snapToGrid w:val="0"/>
          <w:sz w:val="20"/>
          <w:szCs w:val="20"/>
        </w:rPr>
        <w:t>05</w:t>
      </w:r>
      <w:r w:rsidRPr="00E73A25">
        <w:rPr>
          <w:rFonts w:ascii="Arial" w:hAnsi="Arial" w:cs="Arial"/>
          <w:snapToGrid w:val="0"/>
          <w:sz w:val="20"/>
          <w:szCs w:val="20"/>
        </w:rPr>
        <w:t xml:space="preserve"> if you have any questions about this letter or would like further information about how </w:t>
      </w:r>
      <w:r w:rsidR="006D5E79">
        <w:rPr>
          <w:rFonts w:ascii="Arial" w:hAnsi="Arial" w:cs="Arial"/>
          <w:snapToGrid w:val="0"/>
          <w:sz w:val="20"/>
          <w:szCs w:val="20"/>
        </w:rPr>
        <w:t>Council</w:t>
      </w:r>
      <w:r w:rsidRPr="00E73A25">
        <w:rPr>
          <w:rFonts w:ascii="Arial" w:hAnsi="Arial" w:cs="Arial"/>
          <w:snapToGrid w:val="0"/>
          <w:sz w:val="20"/>
          <w:szCs w:val="20"/>
        </w:rPr>
        <w:t xml:space="preserve"> will be dealing with your report.</w:t>
      </w:r>
    </w:p>
    <w:p w14:paraId="0C2DE78C" w14:textId="77777777" w:rsidR="00EB7524" w:rsidRPr="00E73A25" w:rsidRDefault="00EB7524" w:rsidP="00E73A25">
      <w:pPr>
        <w:pStyle w:val="NoSpacing"/>
        <w:jc w:val="both"/>
        <w:rPr>
          <w:rFonts w:ascii="Arial" w:hAnsi="Arial" w:cs="Arial"/>
          <w:snapToGrid w:val="0"/>
          <w:sz w:val="20"/>
          <w:szCs w:val="20"/>
        </w:rPr>
      </w:pPr>
    </w:p>
    <w:p w14:paraId="581896B6" w14:textId="77777777" w:rsidR="00EB7524" w:rsidRPr="00E73A25" w:rsidRDefault="00EB7524" w:rsidP="00E73A25">
      <w:pPr>
        <w:pStyle w:val="NoSpacing"/>
        <w:jc w:val="both"/>
        <w:rPr>
          <w:rFonts w:ascii="Arial" w:hAnsi="Arial" w:cs="Arial"/>
          <w:snapToGrid w:val="0"/>
          <w:sz w:val="20"/>
          <w:szCs w:val="20"/>
        </w:rPr>
      </w:pPr>
      <w:r w:rsidRPr="00E73A25">
        <w:rPr>
          <w:rFonts w:ascii="Arial" w:hAnsi="Arial" w:cs="Arial"/>
          <w:snapToGrid w:val="0"/>
          <w:sz w:val="20"/>
          <w:szCs w:val="20"/>
        </w:rPr>
        <w:t>Yours sincerely</w:t>
      </w:r>
    </w:p>
    <w:p w14:paraId="425AAE71" w14:textId="77777777" w:rsidR="00EB7524" w:rsidRPr="00E73A25" w:rsidRDefault="00EB7524" w:rsidP="00E73A25">
      <w:pPr>
        <w:pStyle w:val="NoSpacing"/>
        <w:jc w:val="both"/>
        <w:rPr>
          <w:rFonts w:ascii="Arial" w:hAnsi="Arial" w:cs="Arial"/>
          <w:sz w:val="20"/>
          <w:szCs w:val="20"/>
        </w:rPr>
      </w:pPr>
    </w:p>
    <w:p w14:paraId="3CE6732F" w14:textId="77777777" w:rsidR="00EB7524" w:rsidRPr="00E73A25" w:rsidRDefault="00EB7524" w:rsidP="00E73A25">
      <w:pPr>
        <w:pStyle w:val="NoSpacing"/>
        <w:jc w:val="both"/>
        <w:rPr>
          <w:rFonts w:ascii="Arial" w:hAnsi="Arial" w:cs="Arial"/>
          <w:sz w:val="20"/>
          <w:szCs w:val="20"/>
        </w:rPr>
      </w:pPr>
    </w:p>
    <w:p w14:paraId="6FDDA5FE" w14:textId="77777777" w:rsidR="00EB7524" w:rsidRPr="00E73A25" w:rsidRDefault="00EB7524" w:rsidP="00E73A25">
      <w:pPr>
        <w:pStyle w:val="NoSpacing"/>
        <w:jc w:val="both"/>
        <w:rPr>
          <w:rFonts w:ascii="Arial" w:hAnsi="Arial" w:cs="Arial"/>
          <w:snapToGrid w:val="0"/>
          <w:sz w:val="20"/>
          <w:szCs w:val="20"/>
        </w:rPr>
      </w:pPr>
      <w:r w:rsidRPr="00E73A25">
        <w:rPr>
          <w:rFonts w:ascii="Arial" w:hAnsi="Arial" w:cs="Arial"/>
          <w:sz w:val="20"/>
          <w:szCs w:val="20"/>
        </w:rPr>
        <w:t>[Disclosures Coordinator]</w:t>
      </w:r>
    </w:p>
    <w:p w14:paraId="2535EBE6" w14:textId="77777777" w:rsidR="0025199F" w:rsidRDefault="0025199F" w:rsidP="00E73A25">
      <w:pPr>
        <w:jc w:val="both"/>
      </w:pPr>
    </w:p>
    <w:p w14:paraId="07F27D45" w14:textId="77777777" w:rsidR="00254FD2" w:rsidRDefault="00254FD2" w:rsidP="00E73A25">
      <w:pPr>
        <w:jc w:val="both"/>
      </w:pPr>
    </w:p>
    <w:p w14:paraId="7CBC6394" w14:textId="77777777" w:rsidR="00254FD2" w:rsidRDefault="00254FD2" w:rsidP="00E73A25">
      <w:pPr>
        <w:jc w:val="both"/>
      </w:pPr>
    </w:p>
    <w:p w14:paraId="624528B6" w14:textId="77777777" w:rsidR="00254FD2" w:rsidRDefault="00254FD2" w:rsidP="00E73A25">
      <w:pPr>
        <w:jc w:val="both"/>
      </w:pPr>
    </w:p>
    <w:p w14:paraId="1237C961" w14:textId="77777777" w:rsidR="00254FD2" w:rsidRDefault="00254FD2" w:rsidP="00E73A25">
      <w:pPr>
        <w:jc w:val="both"/>
      </w:pPr>
    </w:p>
    <w:p w14:paraId="01353A00" w14:textId="77777777" w:rsidR="00254FD2" w:rsidRDefault="00254FD2" w:rsidP="00E73A25">
      <w:pPr>
        <w:jc w:val="both"/>
      </w:pPr>
    </w:p>
    <w:p w14:paraId="71FEC878" w14:textId="77777777" w:rsidR="00254FD2" w:rsidRDefault="00254FD2" w:rsidP="00E73A25">
      <w:pPr>
        <w:jc w:val="both"/>
      </w:pPr>
    </w:p>
    <w:p w14:paraId="565DA5D2" w14:textId="77777777" w:rsidR="00254FD2" w:rsidRDefault="00254FD2" w:rsidP="00E73A25">
      <w:pPr>
        <w:jc w:val="both"/>
      </w:pPr>
    </w:p>
    <w:p w14:paraId="61AF42D4" w14:textId="77777777" w:rsidR="00254FD2" w:rsidRDefault="00254FD2" w:rsidP="00E73A25">
      <w:pPr>
        <w:jc w:val="both"/>
      </w:pPr>
    </w:p>
    <w:p w14:paraId="1BA39B2E" w14:textId="77777777" w:rsidR="00254FD2" w:rsidRDefault="00254FD2" w:rsidP="00E73A25">
      <w:pPr>
        <w:jc w:val="both"/>
      </w:pPr>
    </w:p>
    <w:p w14:paraId="6E84F738" w14:textId="77777777" w:rsidR="00254FD2" w:rsidRDefault="00254FD2" w:rsidP="00E73A25">
      <w:pPr>
        <w:jc w:val="both"/>
      </w:pPr>
    </w:p>
    <w:p w14:paraId="7E0D126E" w14:textId="77777777" w:rsidR="00254FD2" w:rsidRDefault="00254FD2" w:rsidP="00E73A25">
      <w:pPr>
        <w:jc w:val="both"/>
      </w:pPr>
    </w:p>
    <w:p w14:paraId="5689062A" w14:textId="77777777" w:rsidR="00254FD2" w:rsidRDefault="00254FD2" w:rsidP="00E73A25">
      <w:pPr>
        <w:jc w:val="both"/>
      </w:pPr>
    </w:p>
    <w:p w14:paraId="61BE4B01" w14:textId="77777777" w:rsidR="00254FD2" w:rsidRDefault="00254FD2" w:rsidP="00E73A25">
      <w:pPr>
        <w:jc w:val="both"/>
      </w:pPr>
    </w:p>
    <w:p w14:paraId="5C5045B8" w14:textId="77777777" w:rsidR="00254FD2" w:rsidRDefault="00254FD2" w:rsidP="00E73A25">
      <w:pPr>
        <w:jc w:val="both"/>
      </w:pPr>
    </w:p>
    <w:p w14:paraId="0E8F9451" w14:textId="77777777" w:rsidR="00254FD2" w:rsidRDefault="00254FD2" w:rsidP="00E73A25">
      <w:pPr>
        <w:jc w:val="both"/>
      </w:pPr>
    </w:p>
    <w:p w14:paraId="35398D31" w14:textId="77777777" w:rsidR="00254FD2" w:rsidRDefault="00254FD2" w:rsidP="00E73A25">
      <w:pPr>
        <w:jc w:val="both"/>
      </w:pPr>
    </w:p>
    <w:p w14:paraId="7BEA5941" w14:textId="77777777" w:rsidR="00254FD2" w:rsidRDefault="00254FD2" w:rsidP="00E73A25">
      <w:pPr>
        <w:jc w:val="both"/>
      </w:pPr>
    </w:p>
    <w:p w14:paraId="686F0540" w14:textId="77777777" w:rsidR="00254FD2" w:rsidRDefault="00254FD2" w:rsidP="00E73A25">
      <w:pPr>
        <w:jc w:val="both"/>
      </w:pPr>
    </w:p>
    <w:p w14:paraId="06296529" w14:textId="77777777" w:rsidR="00254FD2" w:rsidRDefault="00254FD2" w:rsidP="00E73A25">
      <w:pPr>
        <w:jc w:val="both"/>
      </w:pPr>
    </w:p>
    <w:p w14:paraId="7D1A8180" w14:textId="77777777" w:rsidR="00254FD2" w:rsidRDefault="00254FD2" w:rsidP="00E73A25">
      <w:pPr>
        <w:jc w:val="both"/>
      </w:pPr>
    </w:p>
    <w:p w14:paraId="7CE700C2" w14:textId="77777777" w:rsidR="00254FD2" w:rsidRDefault="00254FD2" w:rsidP="00E73A25">
      <w:pPr>
        <w:jc w:val="both"/>
      </w:pPr>
    </w:p>
    <w:p w14:paraId="0E0F1193" w14:textId="77777777" w:rsidR="001F67C9" w:rsidRDefault="001F67C9" w:rsidP="00254FD2">
      <w:pPr>
        <w:spacing w:after="120"/>
        <w:rPr>
          <w:rFonts w:ascii="Arial Narrow" w:hAnsi="Arial Narrow" w:cs="Arial"/>
          <w:b/>
          <w:sz w:val="22"/>
          <w:lang w:val="en-US"/>
        </w:rPr>
      </w:pPr>
    </w:p>
    <w:p w14:paraId="69022EDE" w14:textId="4B4E299D" w:rsidR="00254FD2" w:rsidRDefault="00254FD2" w:rsidP="00254FD2">
      <w:pPr>
        <w:spacing w:after="120"/>
        <w:rPr>
          <w:rFonts w:ascii="Arial Narrow" w:hAnsi="Arial Narrow" w:cs="Arial"/>
          <w:b/>
          <w:i/>
          <w:sz w:val="22"/>
          <w:lang w:val="en-US"/>
        </w:rPr>
      </w:pPr>
    </w:p>
    <w:tbl>
      <w:tblPr>
        <w:tblStyle w:val="TableGrid"/>
        <w:tblpPr w:leftFromText="180" w:rightFromText="180" w:horzAnchor="margin" w:tblpXSpec="center" w:tblpY="236"/>
        <w:tblW w:w="10682" w:type="dxa"/>
        <w:tblLayout w:type="fixed"/>
        <w:tblLook w:val="04A0" w:firstRow="1" w:lastRow="0" w:firstColumn="1" w:lastColumn="0" w:noHBand="0" w:noVBand="1"/>
      </w:tblPr>
      <w:tblGrid>
        <w:gridCol w:w="488"/>
        <w:gridCol w:w="4327"/>
        <w:gridCol w:w="1559"/>
        <w:gridCol w:w="4308"/>
      </w:tblGrid>
      <w:tr w:rsidR="001F67C9" w:rsidRPr="003740FF" w14:paraId="0106A32B" w14:textId="77777777" w:rsidTr="00764D9C">
        <w:tc>
          <w:tcPr>
            <w:tcW w:w="6374" w:type="dxa"/>
            <w:gridSpan w:val="3"/>
            <w:shd w:val="clear" w:color="auto" w:fill="000000" w:themeFill="text1"/>
            <w:vAlign w:val="center"/>
          </w:tcPr>
          <w:p w14:paraId="4DE7A01B" w14:textId="1A0B3156" w:rsidR="001F67C9" w:rsidRPr="00AF4702" w:rsidRDefault="001F67C9" w:rsidP="001F67C9">
            <w:pPr>
              <w:rPr>
                <w:rFonts w:ascii="Arial Narrow" w:hAnsi="Arial Narrow"/>
                <w:b/>
                <w:color w:val="FFFFFF" w:themeColor="background1"/>
                <w:sz w:val="20"/>
                <w:szCs w:val="20"/>
                <w14:shadow w14:blurRad="50800" w14:dist="38100" w14:dir="2700000" w14:sx="100000" w14:sy="100000" w14:kx="0" w14:ky="0" w14:algn="tl">
                  <w14:srgbClr w14:val="000000">
                    <w14:alpha w14:val="60000"/>
                  </w14:srgbClr>
                </w14:shadow>
              </w:rPr>
            </w:pPr>
            <w:bookmarkStart w:id="649" w:name="_Toc146832748"/>
            <w:r w:rsidRPr="005A47CB">
              <w:rPr>
                <w:rStyle w:val="Heading2Char"/>
                <w:color w:val="FFFFFF" w:themeColor="background1"/>
              </w:rPr>
              <w:lastRenderedPageBreak/>
              <w:t>Assessment of a report against the criteria in the Public Interest Disclosures Act 2022</w:t>
            </w:r>
            <w:bookmarkEnd w:id="649"/>
            <w:r w:rsidRPr="005A47CB">
              <w:rPr>
                <w:rStyle w:val="Heading2Char"/>
                <w:color w:val="FFFFFF" w:themeColor="background1"/>
                <w:sz w:val="20"/>
                <w:szCs w:val="20"/>
              </w:rPr>
              <w:t xml:space="preserve"> </w:t>
            </w:r>
            <w:r w:rsidRPr="00AF4702">
              <w:rPr>
                <w:rFonts w:ascii="Arial Narrow" w:hAnsi="Arial Narrow" w:cs="Arial"/>
                <w:sz w:val="20"/>
                <w:szCs w:val="20"/>
                <w:lang w:val="en-US"/>
              </w:rPr>
              <w:t>completed by Disclosures</w:t>
            </w:r>
            <w:r w:rsidR="00871877" w:rsidRPr="00AF4702">
              <w:rPr>
                <w:rFonts w:ascii="Arial Narrow" w:hAnsi="Arial Narrow" w:cs="Arial"/>
                <w:sz w:val="20"/>
                <w:szCs w:val="20"/>
                <w:lang w:val="en-US"/>
              </w:rPr>
              <w:t xml:space="preserve"> Coord.</w:t>
            </w:r>
            <w:r w:rsidRPr="00AF4702">
              <w:rPr>
                <w:rFonts w:ascii="Arial Narrow" w:hAnsi="Arial Narrow" w:cs="Arial"/>
                <w:sz w:val="20"/>
                <w:szCs w:val="20"/>
                <w:lang w:val="en-US"/>
              </w:rPr>
              <w:t xml:space="preserve"> </w:t>
            </w:r>
          </w:p>
        </w:tc>
        <w:tc>
          <w:tcPr>
            <w:tcW w:w="4308" w:type="dxa"/>
            <w:shd w:val="clear" w:color="auto" w:fill="000000" w:themeFill="text1"/>
            <w:vAlign w:val="center"/>
          </w:tcPr>
          <w:p w14:paraId="49F61814" w14:textId="77777777" w:rsidR="001F67C9" w:rsidRPr="00254FD2" w:rsidRDefault="001F67C9" w:rsidP="001F67C9">
            <w:pPr>
              <w:rPr>
                <w:rFonts w:ascii="Arial Narrow" w:hAnsi="Arial Narrow"/>
                <w:b/>
                <w:color w:val="FFFFFF" w:themeColor="background1"/>
                <w:sz w:val="28"/>
                <w:szCs w:val="28"/>
                <w14:shadow w14:blurRad="50800" w14:dist="38100" w14:dir="2700000" w14:sx="100000" w14:sy="100000" w14:kx="0" w14:ky="0" w14:algn="tl">
                  <w14:srgbClr w14:val="000000">
                    <w14:alpha w14:val="60000"/>
                  </w14:srgbClr>
                </w14:shadow>
              </w:rPr>
            </w:pPr>
            <w:r>
              <w:rPr>
                <w:rFonts w:ascii="Arial Narrow" w:hAnsi="Arial Narrow"/>
                <w:color w:val="FFFFFF" w:themeColor="background1"/>
                <w:sz w:val="24"/>
                <w14:shadow w14:blurRad="50800" w14:dist="38100" w14:dir="2700000" w14:sx="100000" w14:sy="100000" w14:kx="0" w14:ky="0" w14:algn="tl">
                  <w14:srgbClr w14:val="000000">
                    <w14:alpha w14:val="60000"/>
                  </w14:srgbClr>
                </w14:shadow>
              </w:rPr>
              <w:t xml:space="preserve">                        </w:t>
            </w:r>
            <w:r w:rsidRPr="00254FD2">
              <w:rPr>
                <w:rFonts w:ascii="Arial Narrow" w:hAnsi="Arial Narrow"/>
                <w:color w:val="FFFFFF" w:themeColor="background1"/>
                <w:sz w:val="24"/>
                <w14:shadow w14:blurRad="50800" w14:dist="38100" w14:dir="2700000" w14:sx="100000" w14:sy="100000" w14:kx="0" w14:ky="0" w14:algn="tl">
                  <w14:srgbClr w14:val="000000">
                    <w14:alpha w14:val="60000"/>
                  </w14:srgbClr>
                </w14:shadow>
              </w:rPr>
              <w:t>Comments</w:t>
            </w:r>
          </w:p>
        </w:tc>
      </w:tr>
      <w:tr w:rsidR="001F67C9" w:rsidRPr="002B2472" w14:paraId="59D196B2" w14:textId="77777777" w:rsidTr="00764D9C">
        <w:trPr>
          <w:trHeight w:val="1228"/>
        </w:trPr>
        <w:tc>
          <w:tcPr>
            <w:tcW w:w="488" w:type="dxa"/>
          </w:tcPr>
          <w:p w14:paraId="76AE4B4F" w14:textId="77777777" w:rsidR="001F67C9" w:rsidRPr="002B2472" w:rsidRDefault="001F67C9" w:rsidP="001F67C9">
            <w:pPr>
              <w:spacing w:before="120" w:after="120"/>
              <w:rPr>
                <w:rFonts w:ascii="Arial Narrow" w:hAnsi="Arial Narrow"/>
              </w:rPr>
            </w:pPr>
            <w:r w:rsidRPr="002B2472">
              <w:rPr>
                <w:rFonts w:ascii="Arial Narrow" w:hAnsi="Arial Narrow"/>
              </w:rPr>
              <w:t>1</w:t>
            </w:r>
          </w:p>
        </w:tc>
        <w:tc>
          <w:tcPr>
            <w:tcW w:w="4327" w:type="dxa"/>
          </w:tcPr>
          <w:p w14:paraId="178C19BA" w14:textId="77777777" w:rsidR="001F67C9" w:rsidRPr="002B2472" w:rsidRDefault="001F67C9" w:rsidP="001F67C9">
            <w:pPr>
              <w:spacing w:before="120" w:after="120"/>
              <w:rPr>
                <w:rFonts w:ascii="Arial Narrow" w:hAnsi="Arial Narrow"/>
              </w:rPr>
            </w:pPr>
            <w:r w:rsidRPr="002B2472">
              <w:rPr>
                <w:rFonts w:ascii="Arial Narrow" w:hAnsi="Arial Narrow"/>
              </w:rPr>
              <w:t>Is the reporter a public official?</w:t>
            </w:r>
          </w:p>
        </w:tc>
        <w:tc>
          <w:tcPr>
            <w:tcW w:w="1559" w:type="dxa"/>
          </w:tcPr>
          <w:p w14:paraId="74C3B588"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w:t>
            </w:r>
          </w:p>
          <w:p w14:paraId="13180EC1"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p w14:paraId="1CFACEC4" w14:textId="77777777" w:rsidR="001F67C9" w:rsidRPr="002B2472" w:rsidRDefault="001F67C9" w:rsidP="001F67C9">
            <w:pPr>
              <w:spacing w:before="120" w:after="120"/>
              <w:rPr>
                <w:rFonts w:ascii="Arial Narrow" w:hAnsi="Arial Narrow"/>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w:t>
            </w:r>
            <w:r w:rsidRPr="00093BAB">
              <w:rPr>
                <w:rFonts w:ascii="Arial" w:hAnsi="Arial" w:cs="Arial"/>
                <w:szCs w:val="18"/>
                <w:lang w:val="en-US"/>
              </w:rPr>
              <w:t>Anonymous</w:t>
            </w:r>
          </w:p>
        </w:tc>
        <w:tc>
          <w:tcPr>
            <w:tcW w:w="4308" w:type="dxa"/>
          </w:tcPr>
          <w:p w14:paraId="5CDB0813" w14:textId="77777777" w:rsidR="001F67C9" w:rsidRPr="00DD27BA" w:rsidRDefault="001F67C9" w:rsidP="001F67C9">
            <w:pPr>
              <w:spacing w:before="120" w:after="120"/>
              <w:jc w:val="both"/>
              <w:rPr>
                <w:rFonts w:ascii="Arial Narrow" w:hAnsi="Arial Narrow"/>
              </w:rPr>
            </w:pPr>
            <w:r w:rsidRPr="006A2458">
              <w:rPr>
                <w:rFonts w:ascii="Arial Narrow" w:hAnsi="Arial Narrow"/>
                <w:szCs w:val="18"/>
              </w:rPr>
              <w:t xml:space="preserve">If the reporter is </w:t>
            </w:r>
            <w:r w:rsidRPr="00E72E81">
              <w:rPr>
                <w:rFonts w:ascii="Arial Narrow" w:hAnsi="Arial Narrow"/>
                <w:szCs w:val="18"/>
              </w:rPr>
              <w:t>not a</w:t>
            </w:r>
            <w:r w:rsidRPr="006A2458">
              <w:rPr>
                <w:rFonts w:ascii="Arial Narrow" w:hAnsi="Arial Narrow"/>
                <w:i/>
                <w:szCs w:val="18"/>
              </w:rPr>
              <w:t xml:space="preserve"> public official</w:t>
            </w:r>
            <w:r>
              <w:rPr>
                <w:rFonts w:ascii="Arial Narrow" w:hAnsi="Arial Narrow"/>
                <w:i/>
                <w:szCs w:val="18"/>
              </w:rPr>
              <w:t xml:space="preserve">, </w:t>
            </w:r>
            <w:r w:rsidRPr="006A2458">
              <w:rPr>
                <w:rFonts w:ascii="Arial Narrow" w:hAnsi="Arial Narrow"/>
                <w:szCs w:val="18"/>
              </w:rPr>
              <w:t xml:space="preserve"> the report </w:t>
            </w:r>
            <w:r w:rsidRPr="00E72E81">
              <w:rPr>
                <w:rFonts w:ascii="Arial Narrow" w:hAnsi="Arial Narrow"/>
                <w:szCs w:val="18"/>
              </w:rPr>
              <w:t>is not a</w:t>
            </w:r>
            <w:r w:rsidRPr="006A2458">
              <w:rPr>
                <w:rFonts w:ascii="Arial Narrow" w:hAnsi="Arial Narrow"/>
                <w:szCs w:val="18"/>
              </w:rPr>
              <w:t xml:space="preserve"> PID.</w:t>
            </w:r>
            <w:r>
              <w:rPr>
                <w:rFonts w:ascii="Arial Narrow" w:hAnsi="Arial Narrow"/>
                <w:szCs w:val="18"/>
              </w:rPr>
              <w:t xml:space="preserve"> </w:t>
            </w:r>
            <w:r w:rsidRPr="006A2458">
              <w:rPr>
                <w:rFonts w:ascii="Arial Narrow" w:hAnsi="Arial Narrow"/>
                <w:szCs w:val="18"/>
              </w:rPr>
              <w:t xml:space="preserve">If the reporter is anonymous, the content of the report may indicate that the reporter is a public official. </w:t>
            </w:r>
            <w:r>
              <w:rPr>
                <w:rFonts w:ascii="Arial Narrow" w:hAnsi="Arial Narrow"/>
                <w:szCs w:val="18"/>
              </w:rPr>
              <w:t>In such cases it is always best to</w:t>
            </w:r>
            <w:r w:rsidRPr="006A2458">
              <w:rPr>
                <w:rFonts w:ascii="Arial Narrow" w:hAnsi="Arial Narrow"/>
                <w:szCs w:val="18"/>
              </w:rPr>
              <w:t xml:space="preserve"> assume the reporter is a public official </w:t>
            </w:r>
            <w:r>
              <w:rPr>
                <w:rFonts w:ascii="Arial Narrow" w:hAnsi="Arial Narrow"/>
                <w:szCs w:val="18"/>
              </w:rPr>
              <w:t>unless</w:t>
            </w:r>
            <w:r w:rsidRPr="006A2458">
              <w:rPr>
                <w:rFonts w:ascii="Arial Narrow" w:hAnsi="Arial Narrow"/>
                <w:szCs w:val="18"/>
              </w:rPr>
              <w:t xml:space="preserve"> there is evidence to indicate </w:t>
            </w:r>
            <w:r>
              <w:rPr>
                <w:rFonts w:ascii="Arial Narrow" w:hAnsi="Arial Narrow"/>
                <w:szCs w:val="18"/>
              </w:rPr>
              <w:t>the reporter is</w:t>
            </w:r>
            <w:r w:rsidRPr="006A2458">
              <w:rPr>
                <w:rFonts w:ascii="Arial Narrow" w:hAnsi="Arial Narrow"/>
                <w:szCs w:val="18"/>
              </w:rPr>
              <w:t xml:space="preserve"> not</w:t>
            </w:r>
            <w:r>
              <w:rPr>
                <w:rFonts w:ascii="Arial Narrow" w:hAnsi="Arial Narrow"/>
                <w:szCs w:val="18"/>
              </w:rPr>
              <w:t xml:space="preserve"> a public official</w:t>
            </w:r>
            <w:r w:rsidRPr="006A2458">
              <w:rPr>
                <w:rFonts w:ascii="Arial Narrow" w:hAnsi="Arial Narrow"/>
                <w:szCs w:val="18"/>
              </w:rPr>
              <w:t>.</w:t>
            </w:r>
          </w:p>
        </w:tc>
      </w:tr>
      <w:tr w:rsidR="001F67C9" w:rsidRPr="002B2472" w14:paraId="17143893" w14:textId="77777777" w:rsidTr="00764D9C">
        <w:tc>
          <w:tcPr>
            <w:tcW w:w="488" w:type="dxa"/>
          </w:tcPr>
          <w:p w14:paraId="588F03AD" w14:textId="77777777" w:rsidR="001F67C9" w:rsidRPr="002B2472" w:rsidRDefault="001F67C9" w:rsidP="001F67C9">
            <w:pPr>
              <w:spacing w:before="120" w:after="120"/>
              <w:rPr>
                <w:rFonts w:ascii="Arial Narrow" w:hAnsi="Arial Narrow"/>
              </w:rPr>
            </w:pPr>
            <w:r>
              <w:rPr>
                <w:rFonts w:ascii="Arial Narrow" w:hAnsi="Arial Narrow"/>
              </w:rPr>
              <w:t>2</w:t>
            </w:r>
          </w:p>
        </w:tc>
        <w:tc>
          <w:tcPr>
            <w:tcW w:w="4327" w:type="dxa"/>
          </w:tcPr>
          <w:p w14:paraId="018CFBF6" w14:textId="77777777" w:rsidR="001F67C9" w:rsidRPr="002B2472" w:rsidRDefault="001F67C9" w:rsidP="001F67C9">
            <w:pPr>
              <w:spacing w:before="120" w:after="120"/>
              <w:rPr>
                <w:rFonts w:ascii="Arial Narrow" w:hAnsi="Arial Narrow"/>
              </w:rPr>
            </w:pPr>
            <w:r>
              <w:rPr>
                <w:rFonts w:ascii="Arial Narrow" w:hAnsi="Arial Narrow"/>
              </w:rPr>
              <w:t>Is the report about the conduct of a public official or a public authority?</w:t>
            </w:r>
          </w:p>
        </w:tc>
        <w:tc>
          <w:tcPr>
            <w:tcW w:w="1559" w:type="dxa"/>
          </w:tcPr>
          <w:p w14:paraId="18AAC65D"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w:t>
            </w:r>
          </w:p>
          <w:p w14:paraId="6A88A7E3" w14:textId="77777777" w:rsidR="001F67C9" w:rsidRPr="00C477FF"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tc>
        <w:tc>
          <w:tcPr>
            <w:tcW w:w="4308" w:type="dxa"/>
          </w:tcPr>
          <w:p w14:paraId="179DAD76" w14:textId="77777777" w:rsidR="001F67C9" w:rsidRPr="006A2458" w:rsidRDefault="001F67C9" w:rsidP="001F67C9">
            <w:pPr>
              <w:spacing w:before="120" w:after="120"/>
              <w:jc w:val="both"/>
              <w:rPr>
                <w:rFonts w:ascii="Arial Narrow" w:hAnsi="Arial Narrow"/>
                <w:szCs w:val="18"/>
              </w:rPr>
            </w:pPr>
            <w:r w:rsidRPr="006A2458">
              <w:rPr>
                <w:rFonts w:ascii="Arial Narrow" w:hAnsi="Arial Narrow"/>
                <w:szCs w:val="18"/>
              </w:rPr>
              <w:t xml:space="preserve">If the report is </w:t>
            </w:r>
            <w:r w:rsidRPr="00E72E81">
              <w:rPr>
                <w:rFonts w:ascii="Arial Narrow" w:hAnsi="Arial Narrow"/>
                <w:szCs w:val="18"/>
              </w:rPr>
              <w:t>not about the conduct of a</w:t>
            </w:r>
            <w:r>
              <w:rPr>
                <w:rFonts w:ascii="Arial Narrow" w:hAnsi="Arial Narrow"/>
                <w:i/>
                <w:szCs w:val="18"/>
              </w:rPr>
              <w:t xml:space="preserve"> </w:t>
            </w:r>
            <w:r w:rsidRPr="006A2458">
              <w:rPr>
                <w:rFonts w:ascii="Arial Narrow" w:hAnsi="Arial Narrow"/>
                <w:i/>
                <w:szCs w:val="18"/>
              </w:rPr>
              <w:t>public official</w:t>
            </w:r>
            <w:r>
              <w:rPr>
                <w:rFonts w:ascii="Arial Narrow" w:hAnsi="Arial Narrow"/>
                <w:i/>
                <w:szCs w:val="18"/>
              </w:rPr>
              <w:t xml:space="preserve"> </w:t>
            </w:r>
            <w:r w:rsidRPr="00E72E81">
              <w:rPr>
                <w:rFonts w:ascii="Arial Narrow" w:hAnsi="Arial Narrow"/>
                <w:szCs w:val="18"/>
              </w:rPr>
              <w:t xml:space="preserve">or </w:t>
            </w:r>
            <w:r>
              <w:rPr>
                <w:rFonts w:ascii="Arial Narrow" w:hAnsi="Arial Narrow"/>
                <w:i/>
                <w:szCs w:val="18"/>
              </w:rPr>
              <w:t>public authority</w:t>
            </w:r>
            <w:r w:rsidRPr="00E72E81">
              <w:rPr>
                <w:rFonts w:ascii="Arial Narrow" w:hAnsi="Arial Narrow"/>
                <w:szCs w:val="18"/>
              </w:rPr>
              <w:t>, as</w:t>
            </w:r>
            <w:r w:rsidRPr="006A2458">
              <w:rPr>
                <w:rFonts w:ascii="Arial Narrow" w:hAnsi="Arial Narrow"/>
                <w:szCs w:val="18"/>
              </w:rPr>
              <w:t xml:space="preserve"> </w:t>
            </w:r>
            <w:r>
              <w:rPr>
                <w:rFonts w:ascii="Arial Narrow" w:hAnsi="Arial Narrow"/>
                <w:szCs w:val="18"/>
              </w:rPr>
              <w:t xml:space="preserve">defined in the PID Act, </w:t>
            </w:r>
            <w:r w:rsidRPr="006A2458">
              <w:rPr>
                <w:rFonts w:ascii="Arial Narrow" w:hAnsi="Arial Narrow"/>
                <w:szCs w:val="18"/>
              </w:rPr>
              <w:t xml:space="preserve">the report </w:t>
            </w:r>
            <w:r w:rsidRPr="00E72E81">
              <w:rPr>
                <w:rFonts w:ascii="Arial Narrow" w:hAnsi="Arial Narrow"/>
                <w:szCs w:val="18"/>
              </w:rPr>
              <w:t>is not</w:t>
            </w:r>
            <w:r w:rsidRPr="006A2458">
              <w:rPr>
                <w:rFonts w:ascii="Arial Narrow" w:hAnsi="Arial Narrow"/>
                <w:szCs w:val="18"/>
              </w:rPr>
              <w:t xml:space="preserve"> a PID.</w:t>
            </w:r>
          </w:p>
        </w:tc>
      </w:tr>
      <w:tr w:rsidR="001F67C9" w:rsidRPr="002B2472" w14:paraId="43EEA523" w14:textId="77777777" w:rsidTr="00764D9C">
        <w:tc>
          <w:tcPr>
            <w:tcW w:w="488" w:type="dxa"/>
          </w:tcPr>
          <w:p w14:paraId="7DCB156C" w14:textId="77777777" w:rsidR="001F67C9" w:rsidRDefault="001F67C9" w:rsidP="001F67C9">
            <w:pPr>
              <w:spacing w:before="120" w:after="120"/>
              <w:rPr>
                <w:rFonts w:ascii="Arial Narrow" w:hAnsi="Arial Narrow"/>
              </w:rPr>
            </w:pPr>
            <w:r>
              <w:rPr>
                <w:rFonts w:ascii="Arial Narrow" w:hAnsi="Arial Narrow"/>
              </w:rPr>
              <w:t>3</w:t>
            </w:r>
          </w:p>
        </w:tc>
        <w:tc>
          <w:tcPr>
            <w:tcW w:w="4327" w:type="dxa"/>
          </w:tcPr>
          <w:p w14:paraId="7301CF03" w14:textId="77777777" w:rsidR="001F67C9" w:rsidRDefault="001F67C9" w:rsidP="001F67C9">
            <w:pPr>
              <w:spacing w:before="120" w:after="120"/>
              <w:rPr>
                <w:rFonts w:ascii="Arial Narrow" w:hAnsi="Arial Narrow"/>
              </w:rPr>
            </w:pPr>
            <w:r>
              <w:rPr>
                <w:rFonts w:ascii="Arial Narrow" w:hAnsi="Arial Narrow"/>
              </w:rPr>
              <w:t>Is the report about one of the following categories of conduct?</w:t>
            </w:r>
          </w:p>
          <w:p w14:paraId="276F8CD2" w14:textId="77777777" w:rsidR="001F67C9" w:rsidRPr="00640014" w:rsidRDefault="001F67C9" w:rsidP="001F67C9">
            <w:pPr>
              <w:spacing w:before="120" w:after="120"/>
              <w:rPr>
                <w:rFonts w:ascii="Arial Narrow" w:hAnsi="Arial Narrow" w:cs="Arial"/>
                <w:lang w:val="en-US"/>
              </w:rPr>
            </w:pPr>
            <w:r w:rsidRPr="00640014">
              <w:rPr>
                <w:rFonts w:ascii="Arial Narrow" w:hAnsi="Arial Narrow" w:cs="Arial"/>
                <w:lang w:val="en-US"/>
              </w:rPr>
              <w:fldChar w:fldCharType="begin">
                <w:ffData>
                  <w:name w:val="Check14"/>
                  <w:enabled/>
                  <w:calcOnExit w:val="0"/>
                  <w:checkBox>
                    <w:sizeAuto/>
                    <w:default w:val="0"/>
                  </w:checkBox>
                </w:ffData>
              </w:fldChar>
            </w:r>
            <w:r w:rsidRPr="00640014">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640014">
              <w:rPr>
                <w:rFonts w:ascii="Arial Narrow" w:hAnsi="Arial Narrow" w:cs="Arial"/>
                <w:lang w:val="en-US"/>
              </w:rPr>
              <w:fldChar w:fldCharType="end"/>
            </w:r>
            <w:r w:rsidRPr="00640014">
              <w:rPr>
                <w:rFonts w:ascii="Arial Narrow" w:hAnsi="Arial Narrow" w:cs="Arial"/>
                <w:lang w:val="en-US"/>
              </w:rPr>
              <w:t xml:space="preserve"> Breach of the GIPA Act</w:t>
            </w:r>
          </w:p>
          <w:p w14:paraId="7D7A08F6" w14:textId="77777777" w:rsidR="001F67C9" w:rsidRPr="00640014" w:rsidRDefault="001F67C9" w:rsidP="001F67C9">
            <w:pPr>
              <w:spacing w:before="120" w:after="120"/>
              <w:rPr>
                <w:rFonts w:ascii="Arial Narrow" w:hAnsi="Arial Narrow" w:cs="Arial"/>
                <w:lang w:val="en-US"/>
              </w:rPr>
            </w:pPr>
            <w:r w:rsidRPr="00640014">
              <w:rPr>
                <w:rFonts w:ascii="Arial Narrow" w:hAnsi="Arial Narrow" w:cs="Arial"/>
                <w:lang w:val="en-US"/>
              </w:rPr>
              <w:fldChar w:fldCharType="begin">
                <w:ffData>
                  <w:name w:val="Check14"/>
                  <w:enabled/>
                  <w:calcOnExit w:val="0"/>
                  <w:checkBox>
                    <w:sizeAuto/>
                    <w:default w:val="0"/>
                  </w:checkBox>
                </w:ffData>
              </w:fldChar>
            </w:r>
            <w:r w:rsidRPr="00640014">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640014">
              <w:rPr>
                <w:rFonts w:ascii="Arial Narrow" w:hAnsi="Arial Narrow" w:cs="Arial"/>
                <w:lang w:val="en-US"/>
              </w:rPr>
              <w:fldChar w:fldCharType="end"/>
            </w:r>
            <w:r w:rsidRPr="00640014">
              <w:rPr>
                <w:rFonts w:ascii="Arial Narrow" w:hAnsi="Arial Narrow" w:cs="Arial"/>
                <w:lang w:val="en-US"/>
              </w:rPr>
              <w:t xml:space="preserve"> Serious maladministration</w:t>
            </w:r>
          </w:p>
          <w:p w14:paraId="4DB6B9CE" w14:textId="77777777" w:rsidR="001F67C9" w:rsidRPr="00640014" w:rsidRDefault="001F67C9" w:rsidP="001F67C9">
            <w:pPr>
              <w:spacing w:before="120" w:after="120"/>
              <w:rPr>
                <w:rFonts w:ascii="Arial Narrow" w:hAnsi="Arial Narrow" w:cs="Arial"/>
                <w:lang w:val="en-US"/>
              </w:rPr>
            </w:pPr>
            <w:r w:rsidRPr="00640014">
              <w:rPr>
                <w:rFonts w:ascii="Arial Narrow" w:hAnsi="Arial Narrow" w:cs="Arial"/>
                <w:lang w:val="en-US"/>
              </w:rPr>
              <w:fldChar w:fldCharType="begin">
                <w:ffData>
                  <w:name w:val="Check14"/>
                  <w:enabled/>
                  <w:calcOnExit w:val="0"/>
                  <w:checkBox>
                    <w:sizeAuto/>
                    <w:default w:val="0"/>
                  </w:checkBox>
                </w:ffData>
              </w:fldChar>
            </w:r>
            <w:r w:rsidRPr="00640014">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640014">
              <w:rPr>
                <w:rFonts w:ascii="Arial Narrow" w:hAnsi="Arial Narrow" w:cs="Arial"/>
                <w:lang w:val="en-US"/>
              </w:rPr>
              <w:fldChar w:fldCharType="end"/>
            </w:r>
            <w:r w:rsidRPr="00640014">
              <w:rPr>
                <w:rFonts w:ascii="Arial Narrow" w:hAnsi="Arial Narrow" w:cs="Arial"/>
                <w:lang w:val="en-US"/>
              </w:rPr>
              <w:t xml:space="preserve"> LG pecuniary interest contravention</w:t>
            </w:r>
          </w:p>
          <w:p w14:paraId="7602F829" w14:textId="77777777" w:rsidR="001F67C9" w:rsidRPr="00640014" w:rsidRDefault="001F67C9" w:rsidP="001F67C9">
            <w:pPr>
              <w:spacing w:before="120" w:after="120"/>
              <w:rPr>
                <w:rFonts w:ascii="Arial Narrow" w:hAnsi="Arial Narrow" w:cs="Arial"/>
                <w:lang w:val="en-US"/>
              </w:rPr>
            </w:pPr>
            <w:r w:rsidRPr="00640014">
              <w:rPr>
                <w:rFonts w:ascii="Arial Narrow" w:hAnsi="Arial Narrow" w:cs="Arial"/>
                <w:lang w:val="en-US"/>
              </w:rPr>
              <w:fldChar w:fldCharType="begin">
                <w:ffData>
                  <w:name w:val="Check14"/>
                  <w:enabled/>
                  <w:calcOnExit w:val="0"/>
                  <w:checkBox>
                    <w:sizeAuto/>
                    <w:default w:val="0"/>
                  </w:checkBox>
                </w:ffData>
              </w:fldChar>
            </w:r>
            <w:r w:rsidRPr="00640014">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640014">
              <w:rPr>
                <w:rFonts w:ascii="Arial Narrow" w:hAnsi="Arial Narrow" w:cs="Arial"/>
                <w:lang w:val="en-US"/>
              </w:rPr>
              <w:fldChar w:fldCharType="end"/>
            </w:r>
            <w:r w:rsidRPr="00640014">
              <w:rPr>
                <w:rFonts w:ascii="Arial Narrow" w:hAnsi="Arial Narrow" w:cs="Arial"/>
                <w:lang w:val="en-US"/>
              </w:rPr>
              <w:t xml:space="preserve"> Corrupt conduct</w:t>
            </w:r>
          </w:p>
          <w:p w14:paraId="79A5654C" w14:textId="77777777" w:rsidR="001F67C9" w:rsidRDefault="001F67C9" w:rsidP="001F67C9">
            <w:pPr>
              <w:spacing w:before="120" w:after="120"/>
              <w:rPr>
                <w:rFonts w:ascii="Arial Narrow" w:hAnsi="Arial Narrow" w:cs="Arial"/>
                <w:lang w:val="en-US"/>
              </w:rPr>
            </w:pPr>
            <w:r w:rsidRPr="00640014">
              <w:rPr>
                <w:rFonts w:ascii="Arial Narrow" w:hAnsi="Arial Narrow" w:cs="Arial"/>
                <w:lang w:val="en-US"/>
              </w:rPr>
              <w:fldChar w:fldCharType="begin">
                <w:ffData>
                  <w:name w:val="Check14"/>
                  <w:enabled/>
                  <w:calcOnExit w:val="0"/>
                  <w:checkBox>
                    <w:sizeAuto/>
                    <w:default w:val="0"/>
                  </w:checkBox>
                </w:ffData>
              </w:fldChar>
            </w:r>
            <w:r w:rsidRPr="00640014">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640014">
              <w:rPr>
                <w:rFonts w:ascii="Arial Narrow" w:hAnsi="Arial Narrow" w:cs="Arial"/>
                <w:lang w:val="en-US"/>
              </w:rPr>
              <w:fldChar w:fldCharType="end"/>
            </w:r>
            <w:r w:rsidRPr="00640014">
              <w:rPr>
                <w:rFonts w:ascii="Arial Narrow" w:hAnsi="Arial Narrow" w:cs="Arial"/>
                <w:lang w:val="en-US"/>
              </w:rPr>
              <w:t xml:space="preserve"> Serious and substantial waste of public money</w:t>
            </w:r>
          </w:p>
          <w:p w14:paraId="6AF74569" w14:textId="7D9AEDA6" w:rsidR="006D37E8" w:rsidRPr="00640014" w:rsidRDefault="006D37E8" w:rsidP="001F67C9">
            <w:pPr>
              <w:spacing w:before="120" w:after="120"/>
              <w:rPr>
                <w:rFonts w:ascii="Arial" w:hAnsi="Arial" w:cs="Arial"/>
                <w:sz w:val="20"/>
                <w:szCs w:val="20"/>
                <w:lang w:val="en-US"/>
              </w:rPr>
            </w:pPr>
            <w:r w:rsidRPr="004C08CC">
              <w:rPr>
                <w:rFonts w:ascii="Arial" w:hAnsi="Arial" w:cs="Arial"/>
                <w:szCs w:val="18"/>
                <w:lang w:val="en-US"/>
              </w:rPr>
              <w:fldChar w:fldCharType="begin">
                <w:ffData>
                  <w:name w:val="Check14"/>
                  <w:enabled/>
                  <w:calcOnExit w:val="0"/>
                  <w:checkBox>
                    <w:sizeAuto/>
                    <w:default w:val="0"/>
                  </w:checkBox>
                </w:ffData>
              </w:fldChar>
            </w:r>
            <w:r w:rsidRPr="004C08CC">
              <w:rPr>
                <w:rFonts w:ascii="Arial" w:hAnsi="Arial" w:cs="Arial"/>
                <w:szCs w:val="18"/>
                <w:lang w:val="en-US"/>
              </w:rPr>
              <w:instrText xml:space="preserve"> FORMCHECKBOX </w:instrText>
            </w:r>
            <w:r w:rsidR="00EC5D02">
              <w:rPr>
                <w:rFonts w:ascii="Arial" w:hAnsi="Arial" w:cs="Arial"/>
                <w:szCs w:val="18"/>
                <w:lang w:val="en-US"/>
              </w:rPr>
            </w:r>
            <w:r w:rsidR="00EC5D02">
              <w:rPr>
                <w:rFonts w:ascii="Arial" w:hAnsi="Arial" w:cs="Arial"/>
                <w:szCs w:val="18"/>
                <w:lang w:val="en-US"/>
              </w:rPr>
              <w:fldChar w:fldCharType="separate"/>
            </w:r>
            <w:r w:rsidRPr="004C08CC">
              <w:rPr>
                <w:rFonts w:ascii="Arial" w:hAnsi="Arial" w:cs="Arial"/>
                <w:szCs w:val="18"/>
                <w:lang w:val="en-US"/>
              </w:rPr>
              <w:fldChar w:fldCharType="end"/>
            </w:r>
            <w:r w:rsidRPr="006D37E8">
              <w:rPr>
                <w:rFonts w:ascii="Arial" w:hAnsi="Arial" w:cs="Arial"/>
                <w:color w:val="FF0000"/>
                <w:szCs w:val="18"/>
                <w:lang w:val="en-US"/>
              </w:rPr>
              <w:t xml:space="preserve"> </w:t>
            </w:r>
            <w:r w:rsidRPr="005A47CB">
              <w:rPr>
                <w:rFonts w:ascii="Arial Narrow" w:hAnsi="Arial Narrow" w:cs="Arial"/>
                <w:lang w:val="en-US"/>
              </w:rPr>
              <w:t>Privacy contravention</w:t>
            </w:r>
          </w:p>
        </w:tc>
        <w:tc>
          <w:tcPr>
            <w:tcW w:w="1559" w:type="dxa"/>
          </w:tcPr>
          <w:p w14:paraId="2B2ECB8D"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w:t>
            </w:r>
          </w:p>
          <w:p w14:paraId="3D43A42F"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p w14:paraId="66FE6F3F" w14:textId="77777777" w:rsidR="001F67C9" w:rsidRPr="002B2472" w:rsidRDefault="001F67C9" w:rsidP="001F67C9">
            <w:pPr>
              <w:spacing w:before="120" w:after="120"/>
              <w:rPr>
                <w:rFonts w:ascii="Arial Narrow" w:hAnsi="Arial Narrow"/>
              </w:rPr>
            </w:pPr>
          </w:p>
        </w:tc>
        <w:tc>
          <w:tcPr>
            <w:tcW w:w="4308" w:type="dxa"/>
          </w:tcPr>
          <w:p w14:paraId="49FEAB5D" w14:textId="77777777" w:rsidR="001F67C9" w:rsidRDefault="001F67C9" w:rsidP="001F67C9">
            <w:pPr>
              <w:spacing w:before="120" w:after="120"/>
              <w:jc w:val="both"/>
              <w:rPr>
                <w:rFonts w:ascii="Arial Narrow" w:hAnsi="Arial Narrow"/>
                <w:szCs w:val="18"/>
              </w:rPr>
            </w:pPr>
            <w:r w:rsidRPr="006A2458">
              <w:rPr>
                <w:rFonts w:ascii="Arial Narrow" w:hAnsi="Arial Narrow"/>
                <w:szCs w:val="18"/>
              </w:rPr>
              <w:t xml:space="preserve">If </w:t>
            </w:r>
            <w:r w:rsidRPr="00E72E81">
              <w:rPr>
                <w:rFonts w:ascii="Arial Narrow" w:hAnsi="Arial Narrow"/>
                <w:szCs w:val="18"/>
              </w:rPr>
              <w:t xml:space="preserve">the report is not about one of </w:t>
            </w:r>
            <w:r>
              <w:rPr>
                <w:rFonts w:ascii="Arial Narrow" w:hAnsi="Arial Narrow"/>
                <w:szCs w:val="18"/>
              </w:rPr>
              <w:t>the</w:t>
            </w:r>
            <w:r w:rsidRPr="00E72E81">
              <w:rPr>
                <w:rFonts w:ascii="Arial Narrow" w:hAnsi="Arial Narrow"/>
                <w:szCs w:val="18"/>
              </w:rPr>
              <w:t xml:space="preserve"> categories</w:t>
            </w:r>
            <w:r>
              <w:rPr>
                <w:rFonts w:ascii="Arial Narrow" w:hAnsi="Arial Narrow"/>
                <w:szCs w:val="18"/>
              </w:rPr>
              <w:t xml:space="preserve"> of conduct in the PID Act</w:t>
            </w:r>
            <w:r w:rsidRPr="00E72E81">
              <w:rPr>
                <w:rFonts w:ascii="Arial Narrow" w:hAnsi="Arial Narrow"/>
                <w:szCs w:val="18"/>
              </w:rPr>
              <w:t xml:space="preserve"> it is not a PID</w:t>
            </w:r>
            <w:r w:rsidRPr="006A2458">
              <w:rPr>
                <w:rFonts w:ascii="Arial Narrow" w:hAnsi="Arial Narrow"/>
                <w:szCs w:val="18"/>
              </w:rPr>
              <w:t>.</w:t>
            </w:r>
          </w:p>
          <w:p w14:paraId="4A00E2B4" w14:textId="77777777" w:rsidR="001F67C9" w:rsidRDefault="001F67C9" w:rsidP="001F67C9">
            <w:pPr>
              <w:spacing w:before="120" w:after="120"/>
              <w:jc w:val="both"/>
              <w:rPr>
                <w:rFonts w:ascii="Arial Narrow" w:hAnsi="Arial Narrow"/>
                <w:szCs w:val="18"/>
              </w:rPr>
            </w:pPr>
            <w:r>
              <w:rPr>
                <w:rFonts w:ascii="Arial Narrow" w:hAnsi="Arial Narrow"/>
                <w:szCs w:val="18"/>
              </w:rPr>
              <w:t>For more information about these categories of conduct see NSW Ombudsman PID Guideline B2.</w:t>
            </w:r>
          </w:p>
          <w:p w14:paraId="1F05FE04" w14:textId="77777777" w:rsidR="001F67C9" w:rsidRPr="006602D7" w:rsidRDefault="001F67C9" w:rsidP="001F67C9">
            <w:pPr>
              <w:spacing w:before="120" w:after="120"/>
              <w:jc w:val="both"/>
              <w:rPr>
                <w:rFonts w:ascii="Arial Narrow" w:hAnsi="Arial Narrow"/>
                <w:szCs w:val="18"/>
              </w:rPr>
            </w:pPr>
            <w:r>
              <w:rPr>
                <w:rFonts w:ascii="Arial Narrow" w:hAnsi="Arial Narrow"/>
                <w:szCs w:val="18"/>
              </w:rPr>
              <w:t xml:space="preserve">If you have answered no because you believe the maladministration or waste of public money was not </w:t>
            </w:r>
            <w:r w:rsidRPr="00E72E81">
              <w:rPr>
                <w:rFonts w:ascii="Arial Narrow" w:hAnsi="Arial Narrow"/>
                <w:i/>
                <w:szCs w:val="18"/>
              </w:rPr>
              <w:t>serious</w:t>
            </w:r>
            <w:r>
              <w:rPr>
                <w:rFonts w:ascii="Arial Narrow" w:hAnsi="Arial Narrow"/>
                <w:i/>
                <w:szCs w:val="18"/>
              </w:rPr>
              <w:t xml:space="preserve"> </w:t>
            </w:r>
            <w:r w:rsidRPr="00640014">
              <w:rPr>
                <w:rFonts w:ascii="Arial Narrow" w:hAnsi="Arial Narrow"/>
                <w:szCs w:val="18"/>
              </w:rPr>
              <w:t>or</w:t>
            </w:r>
            <w:r>
              <w:rPr>
                <w:rFonts w:ascii="Arial Narrow" w:hAnsi="Arial Narrow"/>
                <w:i/>
                <w:szCs w:val="18"/>
              </w:rPr>
              <w:t xml:space="preserve"> </w:t>
            </w:r>
            <w:r w:rsidRPr="00640014">
              <w:rPr>
                <w:rFonts w:ascii="Arial Narrow" w:hAnsi="Arial Narrow"/>
                <w:i/>
                <w:szCs w:val="18"/>
              </w:rPr>
              <w:t>substantial</w:t>
            </w:r>
            <w:r>
              <w:rPr>
                <w:rFonts w:ascii="Arial Narrow" w:hAnsi="Arial Narrow"/>
                <w:szCs w:val="18"/>
              </w:rPr>
              <w:t xml:space="preserve"> </w:t>
            </w:r>
            <w:r w:rsidRPr="00E72E81">
              <w:rPr>
                <w:rFonts w:ascii="Arial Narrow" w:hAnsi="Arial Narrow"/>
                <w:szCs w:val="18"/>
              </w:rPr>
              <w:t>enough</w:t>
            </w:r>
            <w:r>
              <w:rPr>
                <w:rFonts w:ascii="Arial Narrow" w:hAnsi="Arial Narrow"/>
                <w:szCs w:val="18"/>
              </w:rPr>
              <w:t>, clearly record your reasons over the page.</w:t>
            </w:r>
          </w:p>
        </w:tc>
      </w:tr>
      <w:tr w:rsidR="001F67C9" w:rsidRPr="002B2472" w14:paraId="3D47BC1A" w14:textId="77777777" w:rsidTr="00764D9C">
        <w:tc>
          <w:tcPr>
            <w:tcW w:w="488" w:type="dxa"/>
          </w:tcPr>
          <w:p w14:paraId="354206B5" w14:textId="77777777" w:rsidR="001F67C9" w:rsidRDefault="001F67C9" w:rsidP="001F67C9">
            <w:pPr>
              <w:spacing w:before="120" w:after="120"/>
              <w:rPr>
                <w:rFonts w:ascii="Arial Narrow" w:hAnsi="Arial Narrow"/>
              </w:rPr>
            </w:pPr>
            <w:r>
              <w:rPr>
                <w:rFonts w:ascii="Arial Narrow" w:hAnsi="Arial Narrow"/>
              </w:rPr>
              <w:t>4</w:t>
            </w:r>
          </w:p>
        </w:tc>
        <w:tc>
          <w:tcPr>
            <w:tcW w:w="4327" w:type="dxa"/>
          </w:tcPr>
          <w:p w14:paraId="4108232C" w14:textId="06D2D20E" w:rsidR="001F67C9" w:rsidRPr="00C477FF" w:rsidRDefault="001F67C9" w:rsidP="001F67C9">
            <w:pPr>
              <w:spacing w:before="120" w:after="120"/>
              <w:rPr>
                <w:rFonts w:ascii="Arial Narrow" w:hAnsi="Arial Narrow"/>
              </w:rPr>
            </w:pPr>
            <w:r>
              <w:rPr>
                <w:rFonts w:ascii="Arial Narrow" w:hAnsi="Arial Narrow"/>
              </w:rPr>
              <w:t xml:space="preserve">Does the reporter have </w:t>
            </w:r>
            <w:r>
              <w:rPr>
                <w:rFonts w:ascii="Arial Narrow" w:hAnsi="Arial Narrow"/>
                <w:b/>
              </w:rPr>
              <w:t xml:space="preserve">reasonable grounds </w:t>
            </w:r>
            <w:r w:rsidRPr="00963AF8">
              <w:rPr>
                <w:rFonts w:ascii="Arial Narrow" w:hAnsi="Arial Narrow"/>
              </w:rPr>
              <w:t xml:space="preserve">to </w:t>
            </w:r>
            <w:r>
              <w:rPr>
                <w:rFonts w:ascii="Arial Narrow" w:hAnsi="Arial Narrow"/>
              </w:rPr>
              <w:t xml:space="preserve">believe that the information they have reported </w:t>
            </w:r>
            <w:r>
              <w:rPr>
                <w:rFonts w:ascii="Arial Narrow" w:hAnsi="Arial Narrow"/>
                <w:b/>
              </w:rPr>
              <w:t>shows or tends to show the alleged</w:t>
            </w:r>
            <w:r w:rsidR="006D37E8">
              <w:rPr>
                <w:rFonts w:ascii="Arial Narrow" w:hAnsi="Arial Narrow"/>
                <w:b/>
              </w:rPr>
              <w:t xml:space="preserve"> serious</w:t>
            </w:r>
            <w:r>
              <w:rPr>
                <w:rFonts w:ascii="Arial Narrow" w:hAnsi="Arial Narrow"/>
                <w:b/>
              </w:rPr>
              <w:t xml:space="preserve"> wrongdoing</w:t>
            </w:r>
            <w:r>
              <w:rPr>
                <w:rFonts w:ascii="Arial Narrow" w:hAnsi="Arial Narrow"/>
              </w:rPr>
              <w:t>?</w:t>
            </w:r>
          </w:p>
        </w:tc>
        <w:tc>
          <w:tcPr>
            <w:tcW w:w="1559" w:type="dxa"/>
          </w:tcPr>
          <w:p w14:paraId="703A2B85"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w:t>
            </w:r>
          </w:p>
          <w:p w14:paraId="02A473AC"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tc>
        <w:tc>
          <w:tcPr>
            <w:tcW w:w="4308" w:type="dxa"/>
          </w:tcPr>
          <w:p w14:paraId="79F645C1" w14:textId="77777777" w:rsidR="001F67C9" w:rsidRPr="00963AF8" w:rsidRDefault="001F67C9" w:rsidP="001F67C9">
            <w:pPr>
              <w:spacing w:before="120" w:after="120"/>
              <w:jc w:val="both"/>
              <w:rPr>
                <w:rFonts w:ascii="Arial Narrow" w:hAnsi="Arial Narrow"/>
                <w:b/>
                <w:szCs w:val="18"/>
              </w:rPr>
            </w:pPr>
            <w:r w:rsidRPr="00963AF8">
              <w:rPr>
                <w:rFonts w:ascii="Arial Narrow" w:hAnsi="Arial Narrow"/>
                <w:b/>
                <w:szCs w:val="18"/>
              </w:rPr>
              <w:t xml:space="preserve">Assume the reporter has an </w:t>
            </w:r>
            <w:r w:rsidRPr="00963AF8">
              <w:rPr>
                <w:rFonts w:ascii="Arial Narrow" w:hAnsi="Arial Narrow"/>
                <w:b/>
                <w:i/>
                <w:szCs w:val="18"/>
              </w:rPr>
              <w:t>honest belief</w:t>
            </w:r>
            <w:r w:rsidRPr="00963AF8">
              <w:rPr>
                <w:rFonts w:ascii="Arial Narrow" w:hAnsi="Arial Narrow"/>
                <w:b/>
                <w:szCs w:val="18"/>
              </w:rPr>
              <w:t xml:space="preserve"> unless there is evidence to the contrary.</w:t>
            </w:r>
          </w:p>
          <w:p w14:paraId="77DEE6C3" w14:textId="77777777" w:rsidR="001F67C9" w:rsidRPr="00640014" w:rsidRDefault="001F67C9" w:rsidP="001F67C9">
            <w:pPr>
              <w:spacing w:before="120" w:after="120"/>
              <w:jc w:val="both"/>
              <w:rPr>
                <w:rFonts w:ascii="Arial Narrow" w:hAnsi="Arial Narrow"/>
                <w:szCs w:val="18"/>
              </w:rPr>
            </w:pPr>
            <w:r w:rsidRPr="006A2458">
              <w:rPr>
                <w:rFonts w:ascii="Arial Narrow" w:hAnsi="Arial Narrow"/>
                <w:szCs w:val="18"/>
              </w:rPr>
              <w:t xml:space="preserve">If another person, given the same conditions, would take the same viewpoint, this is </w:t>
            </w:r>
            <w:r w:rsidRPr="006A2458">
              <w:rPr>
                <w:rFonts w:ascii="Arial Narrow" w:hAnsi="Arial Narrow"/>
                <w:i/>
                <w:szCs w:val="18"/>
              </w:rPr>
              <w:t>reasonable grounds</w:t>
            </w:r>
            <w:r w:rsidRPr="006A2458">
              <w:rPr>
                <w:rFonts w:ascii="Arial Narrow" w:hAnsi="Arial Narrow"/>
                <w:szCs w:val="18"/>
              </w:rPr>
              <w:t>.</w:t>
            </w:r>
            <w:r>
              <w:rPr>
                <w:rFonts w:ascii="Arial Narrow" w:hAnsi="Arial Narrow"/>
                <w:szCs w:val="18"/>
              </w:rPr>
              <w:t xml:space="preserve"> </w:t>
            </w:r>
            <w:r w:rsidRPr="006A2458">
              <w:rPr>
                <w:rFonts w:ascii="Arial Narrow" w:hAnsi="Arial Narrow"/>
                <w:szCs w:val="18"/>
              </w:rPr>
              <w:t xml:space="preserve">The reporter must be able to </w:t>
            </w:r>
            <w:r w:rsidRPr="006A2458">
              <w:rPr>
                <w:rFonts w:ascii="Arial Narrow" w:hAnsi="Arial Narrow"/>
                <w:i/>
                <w:szCs w:val="18"/>
              </w:rPr>
              <w:t>show or tend to show</w:t>
            </w:r>
            <w:r w:rsidRPr="006A2458">
              <w:rPr>
                <w:rFonts w:ascii="Arial Narrow" w:hAnsi="Arial Narrow"/>
                <w:szCs w:val="18"/>
              </w:rPr>
              <w:t xml:space="preserve"> evidence of the </w:t>
            </w:r>
            <w:r>
              <w:rPr>
                <w:rFonts w:ascii="Arial Narrow" w:hAnsi="Arial Narrow"/>
                <w:szCs w:val="18"/>
              </w:rPr>
              <w:t xml:space="preserve">alleged </w:t>
            </w:r>
            <w:r w:rsidRPr="006A2458">
              <w:rPr>
                <w:rFonts w:ascii="Arial Narrow" w:hAnsi="Arial Narrow"/>
                <w:szCs w:val="18"/>
              </w:rPr>
              <w:t>wrongdoing, i</w:t>
            </w:r>
            <w:r>
              <w:rPr>
                <w:rFonts w:ascii="Arial Narrow" w:hAnsi="Arial Narrow"/>
                <w:szCs w:val="18"/>
              </w:rPr>
              <w:t>.</w:t>
            </w:r>
            <w:r w:rsidRPr="006A2458">
              <w:rPr>
                <w:rFonts w:ascii="Arial Narrow" w:hAnsi="Arial Narrow"/>
                <w:szCs w:val="18"/>
              </w:rPr>
              <w:t>e</w:t>
            </w:r>
            <w:r>
              <w:rPr>
                <w:rFonts w:ascii="Arial Narrow" w:hAnsi="Arial Narrow"/>
                <w:szCs w:val="18"/>
              </w:rPr>
              <w:t>.</w:t>
            </w:r>
            <w:r w:rsidRPr="006A2458">
              <w:rPr>
                <w:rFonts w:ascii="Arial Narrow" w:hAnsi="Arial Narrow"/>
                <w:szCs w:val="18"/>
              </w:rPr>
              <w:t xml:space="preserve"> they witnessed</w:t>
            </w:r>
            <w:r>
              <w:rPr>
                <w:rFonts w:ascii="Arial Narrow" w:hAnsi="Arial Narrow"/>
                <w:szCs w:val="18"/>
              </w:rPr>
              <w:t xml:space="preserve"> it</w:t>
            </w:r>
            <w:r w:rsidRPr="006A2458">
              <w:rPr>
                <w:rFonts w:ascii="Arial Narrow" w:hAnsi="Arial Narrow"/>
                <w:szCs w:val="18"/>
              </w:rPr>
              <w:t xml:space="preserve"> or they have documentary </w:t>
            </w:r>
            <w:r>
              <w:rPr>
                <w:rFonts w:ascii="Arial Narrow" w:hAnsi="Arial Narrow"/>
                <w:szCs w:val="18"/>
              </w:rPr>
              <w:t xml:space="preserve">or other </w:t>
            </w:r>
            <w:r w:rsidRPr="006A2458">
              <w:rPr>
                <w:rFonts w:ascii="Arial Narrow" w:hAnsi="Arial Narrow"/>
                <w:szCs w:val="18"/>
              </w:rPr>
              <w:t>evidence.</w:t>
            </w:r>
            <w:r>
              <w:rPr>
                <w:rFonts w:ascii="Arial Narrow" w:hAnsi="Arial Narrow"/>
                <w:szCs w:val="18"/>
              </w:rPr>
              <w:t xml:space="preserve"> It cannot be hearsay. If you have answered no, clearly record your reasons over the page.</w:t>
            </w:r>
          </w:p>
        </w:tc>
      </w:tr>
      <w:tr w:rsidR="001F67C9" w:rsidRPr="002B2472" w14:paraId="3CD614AD" w14:textId="77777777" w:rsidTr="00764D9C">
        <w:tc>
          <w:tcPr>
            <w:tcW w:w="488" w:type="dxa"/>
          </w:tcPr>
          <w:p w14:paraId="040815A1" w14:textId="77777777" w:rsidR="001F67C9" w:rsidRDefault="001F67C9" w:rsidP="001F67C9">
            <w:pPr>
              <w:spacing w:before="120" w:after="120"/>
              <w:rPr>
                <w:rFonts w:ascii="Arial Narrow" w:hAnsi="Arial Narrow"/>
              </w:rPr>
            </w:pPr>
            <w:r>
              <w:rPr>
                <w:rFonts w:ascii="Arial Narrow" w:hAnsi="Arial Narrow"/>
              </w:rPr>
              <w:t>5</w:t>
            </w:r>
          </w:p>
        </w:tc>
        <w:tc>
          <w:tcPr>
            <w:tcW w:w="4327" w:type="dxa"/>
          </w:tcPr>
          <w:p w14:paraId="45326F58" w14:textId="77777777" w:rsidR="001F67C9" w:rsidRDefault="001F67C9" w:rsidP="001F67C9">
            <w:pPr>
              <w:spacing w:before="120" w:after="120"/>
              <w:rPr>
                <w:rFonts w:ascii="Arial Narrow" w:hAnsi="Arial Narrow"/>
              </w:rPr>
            </w:pPr>
            <w:r>
              <w:rPr>
                <w:rFonts w:ascii="Arial Narrow" w:hAnsi="Arial Narrow"/>
              </w:rPr>
              <w:t>Was the report made to the principal officer, or a public official nominated to receive disclosures in the public authority’s PID Policy?</w:t>
            </w:r>
          </w:p>
        </w:tc>
        <w:tc>
          <w:tcPr>
            <w:tcW w:w="1559" w:type="dxa"/>
          </w:tcPr>
          <w:p w14:paraId="3AE6631A"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w:t>
            </w:r>
          </w:p>
          <w:p w14:paraId="3374B802"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tc>
        <w:tc>
          <w:tcPr>
            <w:tcW w:w="4308" w:type="dxa"/>
          </w:tcPr>
          <w:p w14:paraId="1FC3FD38" w14:textId="77777777" w:rsidR="001F67C9" w:rsidRPr="00640014" w:rsidRDefault="001F67C9" w:rsidP="001F67C9">
            <w:pPr>
              <w:spacing w:before="120" w:after="120"/>
              <w:jc w:val="both"/>
              <w:rPr>
                <w:rFonts w:ascii="Arial Narrow" w:hAnsi="Arial Narrow"/>
                <w:szCs w:val="18"/>
              </w:rPr>
            </w:pPr>
            <w:r w:rsidRPr="006A2458">
              <w:rPr>
                <w:rFonts w:ascii="Arial Narrow" w:hAnsi="Arial Narrow"/>
                <w:szCs w:val="18"/>
              </w:rPr>
              <w:t>If the report</w:t>
            </w:r>
            <w:r>
              <w:rPr>
                <w:rFonts w:ascii="Arial Narrow" w:hAnsi="Arial Narrow"/>
                <w:szCs w:val="18"/>
              </w:rPr>
              <w:t xml:space="preserve"> </w:t>
            </w:r>
            <w:r w:rsidRPr="00E72E81">
              <w:rPr>
                <w:rFonts w:ascii="Arial Narrow" w:hAnsi="Arial Narrow"/>
                <w:szCs w:val="18"/>
              </w:rPr>
              <w:t>was not made to the</w:t>
            </w:r>
            <w:r>
              <w:rPr>
                <w:rFonts w:ascii="Arial Narrow" w:hAnsi="Arial Narrow"/>
                <w:i/>
                <w:szCs w:val="18"/>
              </w:rPr>
              <w:t xml:space="preserve"> principal officer </w:t>
            </w:r>
            <w:r w:rsidRPr="00E72E81">
              <w:rPr>
                <w:rFonts w:ascii="Arial Narrow" w:hAnsi="Arial Narrow"/>
                <w:szCs w:val="18"/>
              </w:rPr>
              <w:t>or a</w:t>
            </w:r>
            <w:r>
              <w:rPr>
                <w:rFonts w:ascii="Arial Narrow" w:hAnsi="Arial Narrow"/>
                <w:i/>
                <w:szCs w:val="18"/>
              </w:rPr>
              <w:t xml:space="preserve"> nominated disclosures officer</w:t>
            </w:r>
            <w:r w:rsidRPr="006A2458">
              <w:rPr>
                <w:rFonts w:ascii="Arial Narrow" w:hAnsi="Arial Narrow"/>
                <w:szCs w:val="18"/>
              </w:rPr>
              <w:t xml:space="preserve"> the report </w:t>
            </w:r>
            <w:r w:rsidRPr="00E72E81">
              <w:rPr>
                <w:rFonts w:ascii="Arial Narrow" w:hAnsi="Arial Narrow"/>
                <w:szCs w:val="18"/>
              </w:rPr>
              <w:t>is not</w:t>
            </w:r>
            <w:r w:rsidRPr="006A2458">
              <w:rPr>
                <w:rFonts w:ascii="Arial Narrow" w:hAnsi="Arial Narrow"/>
                <w:szCs w:val="18"/>
              </w:rPr>
              <w:t xml:space="preserve"> a PID.</w:t>
            </w:r>
            <w:r>
              <w:rPr>
                <w:rFonts w:ascii="Arial Narrow" w:hAnsi="Arial Narrow"/>
                <w:szCs w:val="18"/>
              </w:rPr>
              <w:t xml:space="preserve"> If the reporter has not made the report to an authorised person they should be redirected to one.</w:t>
            </w:r>
          </w:p>
        </w:tc>
      </w:tr>
      <w:tr w:rsidR="001F67C9" w:rsidRPr="002B2472" w14:paraId="1FD7B022" w14:textId="77777777" w:rsidTr="00764D9C">
        <w:tc>
          <w:tcPr>
            <w:tcW w:w="488" w:type="dxa"/>
          </w:tcPr>
          <w:p w14:paraId="7BE407B0" w14:textId="77777777" w:rsidR="001F67C9" w:rsidRDefault="001F67C9" w:rsidP="001F67C9">
            <w:pPr>
              <w:spacing w:before="120" w:after="120"/>
              <w:rPr>
                <w:rFonts w:ascii="Arial Narrow" w:hAnsi="Arial Narrow"/>
              </w:rPr>
            </w:pPr>
            <w:r>
              <w:rPr>
                <w:rFonts w:ascii="Arial Narrow" w:hAnsi="Arial Narrow"/>
              </w:rPr>
              <w:t>6</w:t>
            </w:r>
          </w:p>
        </w:tc>
        <w:tc>
          <w:tcPr>
            <w:tcW w:w="4327" w:type="dxa"/>
          </w:tcPr>
          <w:p w14:paraId="7607D8C8" w14:textId="77777777" w:rsidR="001F67C9" w:rsidRDefault="001F67C9" w:rsidP="001F67C9">
            <w:pPr>
              <w:spacing w:before="120" w:after="120"/>
              <w:rPr>
                <w:rFonts w:ascii="Arial Narrow" w:hAnsi="Arial Narrow"/>
              </w:rPr>
            </w:pPr>
            <w:r>
              <w:rPr>
                <w:rFonts w:ascii="Arial Narrow" w:hAnsi="Arial Narrow"/>
              </w:rPr>
              <w:t>Does the report primarily question the merits of government policy?</w:t>
            </w:r>
          </w:p>
        </w:tc>
        <w:tc>
          <w:tcPr>
            <w:tcW w:w="1559" w:type="dxa"/>
          </w:tcPr>
          <w:p w14:paraId="26145596"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w:t>
            </w:r>
          </w:p>
          <w:p w14:paraId="752428BE"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tc>
        <w:tc>
          <w:tcPr>
            <w:tcW w:w="4308" w:type="dxa"/>
          </w:tcPr>
          <w:p w14:paraId="073BE548" w14:textId="77777777" w:rsidR="001F67C9" w:rsidRDefault="001F67C9" w:rsidP="001F67C9">
            <w:pPr>
              <w:spacing w:before="120" w:after="120"/>
              <w:jc w:val="both"/>
              <w:rPr>
                <w:rFonts w:ascii="Arial" w:hAnsi="Arial" w:cs="Arial"/>
                <w:sz w:val="20"/>
                <w:szCs w:val="20"/>
                <w:lang w:val="en-US"/>
              </w:rPr>
            </w:pPr>
            <w:r w:rsidRPr="006A2458">
              <w:rPr>
                <w:rFonts w:ascii="Arial Narrow" w:hAnsi="Arial Narrow"/>
                <w:szCs w:val="18"/>
              </w:rPr>
              <w:t xml:space="preserve">If the report </w:t>
            </w:r>
            <w:r>
              <w:rPr>
                <w:rFonts w:ascii="Arial Narrow" w:hAnsi="Arial Narrow"/>
                <w:i/>
                <w:szCs w:val="18"/>
              </w:rPr>
              <w:t>primarily questions the merits of government policy</w:t>
            </w:r>
            <w:r w:rsidRPr="006A2458">
              <w:rPr>
                <w:rFonts w:ascii="Arial Narrow" w:hAnsi="Arial Narrow"/>
                <w:szCs w:val="18"/>
              </w:rPr>
              <w:t xml:space="preserve"> the report </w:t>
            </w:r>
            <w:r w:rsidRPr="00640014">
              <w:rPr>
                <w:rFonts w:ascii="Arial Narrow" w:hAnsi="Arial Narrow"/>
                <w:szCs w:val="18"/>
              </w:rPr>
              <w:t>is not a</w:t>
            </w:r>
            <w:r w:rsidRPr="006A2458">
              <w:rPr>
                <w:rFonts w:ascii="Arial Narrow" w:hAnsi="Arial Narrow"/>
                <w:szCs w:val="18"/>
              </w:rPr>
              <w:t xml:space="preserve"> PID.</w:t>
            </w:r>
          </w:p>
        </w:tc>
      </w:tr>
      <w:tr w:rsidR="001F67C9" w:rsidRPr="002B2472" w14:paraId="758FB927" w14:textId="77777777" w:rsidTr="00764D9C">
        <w:trPr>
          <w:trHeight w:val="1571"/>
        </w:trPr>
        <w:tc>
          <w:tcPr>
            <w:tcW w:w="488" w:type="dxa"/>
          </w:tcPr>
          <w:p w14:paraId="308CCBF0" w14:textId="77777777" w:rsidR="001F67C9" w:rsidRDefault="001F67C9" w:rsidP="001F67C9">
            <w:pPr>
              <w:spacing w:before="120" w:after="120"/>
              <w:rPr>
                <w:rFonts w:ascii="Arial Narrow" w:hAnsi="Arial Narrow"/>
              </w:rPr>
            </w:pPr>
            <w:r>
              <w:rPr>
                <w:rFonts w:ascii="Arial Narrow" w:hAnsi="Arial Narrow"/>
              </w:rPr>
              <w:t>7</w:t>
            </w:r>
          </w:p>
        </w:tc>
        <w:tc>
          <w:tcPr>
            <w:tcW w:w="4327" w:type="dxa"/>
          </w:tcPr>
          <w:p w14:paraId="247889E2" w14:textId="77777777" w:rsidR="001F67C9" w:rsidRDefault="001F67C9" w:rsidP="001F67C9">
            <w:pPr>
              <w:spacing w:before="120" w:after="120"/>
              <w:rPr>
                <w:rFonts w:ascii="Arial Narrow" w:hAnsi="Arial Narrow"/>
              </w:rPr>
            </w:pPr>
            <w:r>
              <w:rPr>
                <w:rFonts w:ascii="Arial Narrow" w:hAnsi="Arial Narrow"/>
              </w:rPr>
              <w:t>Is there substantial evidence indicating that the report was made solely or substantially with the motive of avoiding dismissal or other disciplinary action?</w:t>
            </w:r>
          </w:p>
        </w:tc>
        <w:tc>
          <w:tcPr>
            <w:tcW w:w="1559" w:type="dxa"/>
          </w:tcPr>
          <w:p w14:paraId="3F4E78D2"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w:t>
            </w:r>
          </w:p>
          <w:p w14:paraId="407DE256" w14:textId="77777777" w:rsidR="001F67C9" w:rsidRDefault="001F67C9" w:rsidP="001F67C9">
            <w:pPr>
              <w:spacing w:before="120" w:after="120"/>
              <w:rPr>
                <w:rFonts w:ascii="Arial" w:hAnsi="Arial" w:cs="Arial"/>
                <w:sz w:val="20"/>
                <w:szCs w:val="20"/>
                <w:lang w:val="en-US"/>
              </w:rPr>
            </w:pP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tc>
        <w:tc>
          <w:tcPr>
            <w:tcW w:w="4308" w:type="dxa"/>
          </w:tcPr>
          <w:p w14:paraId="3860D31C" w14:textId="77777777" w:rsidR="001F67C9" w:rsidRDefault="001F67C9" w:rsidP="001F67C9">
            <w:pPr>
              <w:spacing w:before="120" w:after="120"/>
              <w:jc w:val="both"/>
              <w:rPr>
                <w:rFonts w:ascii="Arial" w:hAnsi="Arial" w:cs="Arial"/>
                <w:sz w:val="20"/>
                <w:szCs w:val="20"/>
                <w:lang w:val="en-US"/>
              </w:rPr>
            </w:pPr>
            <w:r w:rsidRPr="006A2458">
              <w:rPr>
                <w:rFonts w:ascii="Arial Narrow" w:hAnsi="Arial Narrow"/>
                <w:szCs w:val="18"/>
              </w:rPr>
              <w:t xml:space="preserve">If the </w:t>
            </w:r>
            <w:r w:rsidRPr="00E72E81">
              <w:rPr>
                <w:rFonts w:ascii="Arial Narrow" w:hAnsi="Arial Narrow"/>
                <w:szCs w:val="18"/>
              </w:rPr>
              <w:t xml:space="preserve">report has been made </w:t>
            </w:r>
            <w:r>
              <w:rPr>
                <w:rFonts w:ascii="Arial Narrow" w:hAnsi="Arial Narrow"/>
                <w:i/>
                <w:szCs w:val="18"/>
              </w:rPr>
              <w:t>solely or substantially with the motive of avoiding dismissal or other disciplinary action</w:t>
            </w:r>
            <w:r w:rsidRPr="006A2458">
              <w:rPr>
                <w:rFonts w:ascii="Arial Narrow" w:hAnsi="Arial Narrow"/>
                <w:szCs w:val="18"/>
              </w:rPr>
              <w:t xml:space="preserve"> the </w:t>
            </w:r>
            <w:r w:rsidRPr="00F128CB">
              <w:rPr>
                <w:rFonts w:ascii="Arial Narrow" w:hAnsi="Arial Narrow"/>
                <w:szCs w:val="18"/>
              </w:rPr>
              <w:t>report is not a PID.</w:t>
            </w:r>
            <w:r>
              <w:rPr>
                <w:rFonts w:ascii="Arial Narrow" w:hAnsi="Arial Narrow"/>
                <w:szCs w:val="18"/>
              </w:rPr>
              <w:t xml:space="preserve"> A high evidential threshold is required to conclude the reporter’s motives were improper. </w:t>
            </w:r>
            <w:r>
              <w:rPr>
                <w:rFonts w:ascii="Arial Narrow" w:hAnsi="Arial Narrow" w:cs="Arial"/>
                <w:szCs w:val="18"/>
                <w:lang w:val="en-US"/>
              </w:rPr>
              <w:t>If you have answered yes, you should have sound reasons and clearly record those reasons over the page.</w:t>
            </w:r>
          </w:p>
        </w:tc>
      </w:tr>
      <w:tr w:rsidR="001F67C9" w:rsidRPr="003740FF" w14:paraId="23C0C34A" w14:textId="77777777" w:rsidTr="00764D9C">
        <w:trPr>
          <w:trHeight w:val="464"/>
        </w:trPr>
        <w:tc>
          <w:tcPr>
            <w:tcW w:w="6374" w:type="dxa"/>
            <w:gridSpan w:val="3"/>
            <w:shd w:val="clear" w:color="auto" w:fill="000000" w:themeFill="text1"/>
            <w:vAlign w:val="center"/>
          </w:tcPr>
          <w:p w14:paraId="25BF0129" w14:textId="77777777" w:rsidR="001F67C9" w:rsidRPr="00764D9C" w:rsidRDefault="001F67C9" w:rsidP="001F67C9">
            <w:pPr>
              <w:rPr>
                <w:rFonts w:ascii="Arial Narrow" w:hAnsi="Arial Narrow"/>
                <w:b/>
                <w:color w:val="FFFFFF" w:themeColor="background1"/>
                <w:sz w:val="20"/>
                <w:szCs w:val="20"/>
                <w14:shadow w14:blurRad="50800" w14:dist="38100" w14:dir="2700000" w14:sx="100000" w14:sy="100000" w14:kx="0" w14:ky="0" w14:algn="tl">
                  <w14:srgbClr w14:val="000000">
                    <w14:alpha w14:val="60000"/>
                  </w14:srgbClr>
                </w14:shadow>
              </w:rPr>
            </w:pPr>
            <w:r w:rsidRPr="00764D9C">
              <w:rPr>
                <w:rFonts w:ascii="Arial Narrow" w:hAnsi="Arial Narrow"/>
                <w:b/>
                <w:color w:val="FFFFFF" w:themeColor="background1"/>
                <w:sz w:val="20"/>
                <w:szCs w:val="20"/>
                <w14:shadow w14:blurRad="50800" w14:dist="38100" w14:dir="2700000" w14:sx="100000" w14:sy="100000" w14:kx="0" w14:ky="0" w14:algn="tl">
                  <w14:srgbClr w14:val="000000">
                    <w14:alpha w14:val="60000"/>
                  </w14:srgbClr>
                </w14:shadow>
              </w:rPr>
              <w:t>Further comments</w:t>
            </w:r>
          </w:p>
        </w:tc>
        <w:tc>
          <w:tcPr>
            <w:tcW w:w="4308" w:type="dxa"/>
            <w:shd w:val="clear" w:color="auto" w:fill="000000" w:themeFill="text1"/>
            <w:vAlign w:val="center"/>
          </w:tcPr>
          <w:p w14:paraId="2B9C3C44" w14:textId="77777777" w:rsidR="001F67C9" w:rsidRPr="00254FD2" w:rsidRDefault="001F67C9" w:rsidP="001F67C9">
            <w:pPr>
              <w:rPr>
                <w:rFonts w:ascii="Arial Narrow" w:hAnsi="Arial Narrow"/>
                <w:b/>
                <w:color w:val="FFFFFF" w:themeColor="background1"/>
                <w:sz w:val="28"/>
                <w:szCs w:val="28"/>
                <w14:shadow w14:blurRad="50800" w14:dist="38100" w14:dir="2700000" w14:sx="100000" w14:sy="100000" w14:kx="0" w14:ky="0" w14:algn="tl">
                  <w14:srgbClr w14:val="000000">
                    <w14:alpha w14:val="60000"/>
                  </w14:srgbClr>
                </w14:shadow>
              </w:rPr>
            </w:pPr>
          </w:p>
        </w:tc>
      </w:tr>
      <w:tr w:rsidR="001F67C9" w:rsidRPr="002B2472" w14:paraId="03417CBD" w14:textId="77777777" w:rsidTr="001F67C9">
        <w:tc>
          <w:tcPr>
            <w:tcW w:w="10682" w:type="dxa"/>
            <w:gridSpan w:val="4"/>
          </w:tcPr>
          <w:p w14:paraId="3510A568" w14:textId="77777777" w:rsidR="001F67C9" w:rsidRPr="00192345" w:rsidRDefault="001F67C9" w:rsidP="001F67C9">
            <w:pPr>
              <w:pStyle w:val="ListParagraph"/>
              <w:numPr>
                <w:ilvl w:val="0"/>
                <w:numId w:val="10"/>
              </w:numPr>
              <w:spacing w:before="120" w:line="240" w:lineRule="auto"/>
              <w:contextualSpacing/>
              <w:rPr>
                <w:rFonts w:ascii="Arial Narrow" w:hAnsi="Arial Narrow"/>
                <w:szCs w:val="18"/>
              </w:rPr>
            </w:pPr>
            <w:r w:rsidRPr="00192345">
              <w:rPr>
                <w:rFonts w:ascii="Arial Narrow" w:hAnsi="Arial Narrow"/>
                <w:szCs w:val="18"/>
              </w:rPr>
              <w:t>The PID assessment should be based on the content of the disclosure, not the outcome of any investigation</w:t>
            </w:r>
            <w:r>
              <w:rPr>
                <w:rFonts w:ascii="Arial Narrow" w:hAnsi="Arial Narrow"/>
                <w:szCs w:val="18"/>
              </w:rPr>
              <w:t>.</w:t>
            </w:r>
          </w:p>
          <w:p w14:paraId="5AA6511C" w14:textId="77777777" w:rsidR="001F67C9" w:rsidRPr="00192345" w:rsidRDefault="001F67C9" w:rsidP="001F67C9">
            <w:pPr>
              <w:pStyle w:val="ListParagraph"/>
              <w:numPr>
                <w:ilvl w:val="0"/>
                <w:numId w:val="10"/>
              </w:numPr>
              <w:spacing w:before="120" w:line="240" w:lineRule="auto"/>
              <w:contextualSpacing/>
              <w:rPr>
                <w:rFonts w:ascii="Arial Narrow" w:hAnsi="Arial Narrow"/>
                <w:szCs w:val="18"/>
              </w:rPr>
            </w:pPr>
            <w:r>
              <w:rPr>
                <w:rFonts w:ascii="Arial Narrow" w:hAnsi="Arial Narrow"/>
                <w:szCs w:val="18"/>
              </w:rPr>
              <w:t>A</w:t>
            </w:r>
            <w:r w:rsidRPr="00192345">
              <w:rPr>
                <w:rFonts w:ascii="Arial Narrow" w:hAnsi="Arial Narrow"/>
                <w:szCs w:val="18"/>
              </w:rPr>
              <w:t xml:space="preserve"> reporter does not have to explicitly indicate that they are making a PID or ask to be protected</w:t>
            </w:r>
            <w:r>
              <w:rPr>
                <w:rFonts w:ascii="Arial Narrow" w:hAnsi="Arial Narrow"/>
                <w:szCs w:val="18"/>
              </w:rPr>
              <w:t>.</w:t>
            </w:r>
          </w:p>
          <w:p w14:paraId="39828034" w14:textId="77777777" w:rsidR="001F67C9" w:rsidRPr="00484F5D" w:rsidRDefault="001F67C9" w:rsidP="001F67C9">
            <w:pPr>
              <w:pStyle w:val="ListParagraph"/>
              <w:numPr>
                <w:ilvl w:val="0"/>
                <w:numId w:val="10"/>
              </w:numPr>
              <w:spacing w:before="120" w:line="240" w:lineRule="auto"/>
              <w:contextualSpacing/>
              <w:rPr>
                <w:rFonts w:ascii="Arial Narrow" w:hAnsi="Arial Narrow"/>
                <w:szCs w:val="18"/>
              </w:rPr>
            </w:pPr>
            <w:r w:rsidRPr="00484F5D">
              <w:rPr>
                <w:rFonts w:ascii="Arial Narrow" w:hAnsi="Arial Narrow"/>
                <w:szCs w:val="18"/>
              </w:rPr>
              <w:t>If in doubt, err on the side of caution and interpret the PID Act broadly – i.e. assume that the PID Act applies and proceed accordingly.</w:t>
            </w:r>
          </w:p>
          <w:p w14:paraId="5E7D2D58" w14:textId="77777777" w:rsidR="001F67C9" w:rsidRPr="003420FE" w:rsidRDefault="001F67C9" w:rsidP="001F67C9">
            <w:pPr>
              <w:pStyle w:val="ListParagraph"/>
              <w:numPr>
                <w:ilvl w:val="0"/>
                <w:numId w:val="10"/>
              </w:numPr>
              <w:spacing w:before="120" w:line="240" w:lineRule="auto"/>
              <w:contextualSpacing/>
              <w:rPr>
                <w:rFonts w:ascii="Arial Narrow" w:hAnsi="Arial Narrow"/>
                <w:szCs w:val="18"/>
              </w:rPr>
            </w:pPr>
            <w:r w:rsidRPr="00192345">
              <w:rPr>
                <w:rFonts w:ascii="Arial Narrow" w:hAnsi="Arial Narrow"/>
                <w:szCs w:val="18"/>
              </w:rPr>
              <w:t xml:space="preserve">For further advice, please refer to the NSW Ombudsman’s PID Guidelines at </w:t>
            </w:r>
            <w:hyperlink r:id="rId47" w:history="1">
              <w:r w:rsidRPr="00192345">
                <w:rPr>
                  <w:rStyle w:val="Hyperlink"/>
                  <w:rFonts w:ascii="Arial Narrow" w:hAnsi="Arial Narrow"/>
                  <w:szCs w:val="18"/>
                </w:rPr>
                <w:t>www.ombo.nsw.gov.au</w:t>
              </w:r>
            </w:hyperlink>
            <w:r w:rsidRPr="00192345">
              <w:rPr>
                <w:rFonts w:ascii="Arial Narrow" w:hAnsi="Arial Narrow"/>
                <w:szCs w:val="18"/>
              </w:rPr>
              <w:t xml:space="preserve"> or </w:t>
            </w:r>
            <w:r>
              <w:rPr>
                <w:rFonts w:ascii="Arial Narrow" w:hAnsi="Arial Narrow"/>
                <w:szCs w:val="18"/>
              </w:rPr>
              <w:t>contact</w:t>
            </w:r>
            <w:r w:rsidRPr="00192345">
              <w:rPr>
                <w:rFonts w:ascii="Arial Narrow" w:hAnsi="Arial Narrow"/>
                <w:szCs w:val="18"/>
              </w:rPr>
              <w:t xml:space="preserve"> the NSW Ombudsman PID Unit on</w:t>
            </w:r>
            <w:r>
              <w:rPr>
                <w:rFonts w:ascii="Arial Narrow" w:hAnsi="Arial Narrow"/>
                <w:szCs w:val="18"/>
              </w:rPr>
              <w:t xml:space="preserve"> </w:t>
            </w:r>
            <w:hyperlink r:id="rId48" w:history="1">
              <w:r w:rsidRPr="00535FE1">
                <w:rPr>
                  <w:rStyle w:val="Hyperlink"/>
                  <w:rFonts w:ascii="Arial Narrow" w:hAnsi="Arial Narrow"/>
                  <w:szCs w:val="18"/>
                </w:rPr>
                <w:t>pid@ombo.nsw.gov.au</w:t>
              </w:r>
            </w:hyperlink>
            <w:r>
              <w:rPr>
                <w:rFonts w:ascii="Arial Narrow" w:hAnsi="Arial Narrow"/>
                <w:szCs w:val="18"/>
              </w:rPr>
              <w:t xml:space="preserve"> or 02 </w:t>
            </w:r>
            <w:r w:rsidRPr="00192345">
              <w:rPr>
                <w:rFonts w:ascii="Arial Narrow" w:hAnsi="Arial Narrow"/>
                <w:szCs w:val="18"/>
              </w:rPr>
              <w:t>9286 1000</w:t>
            </w:r>
            <w:r>
              <w:rPr>
                <w:rFonts w:ascii="Arial Narrow" w:hAnsi="Arial Narrow"/>
                <w:szCs w:val="18"/>
              </w:rPr>
              <w:t>.</w:t>
            </w:r>
          </w:p>
        </w:tc>
      </w:tr>
    </w:tbl>
    <w:p w14:paraId="19758E7A" w14:textId="77777777" w:rsidR="001F67C9" w:rsidRPr="00484F5D" w:rsidRDefault="001F67C9" w:rsidP="00254FD2">
      <w:pPr>
        <w:spacing w:after="120"/>
        <w:rPr>
          <w:rFonts w:ascii="Arial" w:hAnsi="Arial" w:cs="Arial"/>
          <w:sz w:val="22"/>
          <w:lang w:val="en-US"/>
        </w:rPr>
      </w:pPr>
    </w:p>
    <w:p w14:paraId="05F623AB" w14:textId="77777777" w:rsidR="00254FD2" w:rsidRPr="000846E8" w:rsidRDefault="00254FD2" w:rsidP="00254FD2">
      <w:pPr>
        <w:pStyle w:val="Default"/>
        <w:spacing w:after="50"/>
        <w:rPr>
          <w:sz w:val="20"/>
          <w:szCs w:val="20"/>
        </w:rPr>
      </w:pPr>
    </w:p>
    <w:tbl>
      <w:tblPr>
        <w:tblStyle w:val="TableGrid"/>
        <w:tblpPr w:leftFromText="180" w:rightFromText="180" w:horzAnchor="margin" w:tblpXSpec="center" w:tblpY="-226"/>
        <w:tblW w:w="10343" w:type="dxa"/>
        <w:tblLayout w:type="fixed"/>
        <w:tblLook w:val="04A0" w:firstRow="1" w:lastRow="0" w:firstColumn="1" w:lastColumn="0" w:noHBand="0" w:noVBand="1"/>
      </w:tblPr>
      <w:tblGrid>
        <w:gridCol w:w="6068"/>
        <w:gridCol w:w="4275"/>
      </w:tblGrid>
      <w:tr w:rsidR="00254FD2" w:rsidRPr="002B2472" w14:paraId="186FF2A2" w14:textId="77777777" w:rsidTr="007966C2">
        <w:tc>
          <w:tcPr>
            <w:tcW w:w="6068" w:type="dxa"/>
            <w:shd w:val="clear" w:color="auto" w:fill="000000" w:themeFill="text1"/>
            <w:vAlign w:val="center"/>
          </w:tcPr>
          <w:p w14:paraId="4EC30641" w14:textId="77777777" w:rsidR="00254FD2" w:rsidRPr="005132EB" w:rsidRDefault="00254FD2" w:rsidP="00254FD2">
            <w:pPr>
              <w:rPr>
                <w:rFonts w:ascii="Arial Narrow" w:hAnsi="Arial Narrow"/>
                <w:sz w:val="24"/>
                <w:szCs w:val="24"/>
              </w:rPr>
            </w:pPr>
            <w:r w:rsidRPr="005132EB">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 xml:space="preserve">Assessment </w:t>
            </w:r>
          </w:p>
        </w:tc>
        <w:tc>
          <w:tcPr>
            <w:tcW w:w="4275" w:type="dxa"/>
            <w:shd w:val="clear" w:color="auto" w:fill="000000" w:themeFill="text1"/>
            <w:vAlign w:val="center"/>
          </w:tcPr>
          <w:p w14:paraId="2AD3BFC0" w14:textId="77777777" w:rsidR="00254FD2" w:rsidRDefault="00254FD2" w:rsidP="00254FD2">
            <w:pPr>
              <w:rPr>
                <w:rFonts w:ascii="Arial Narrow" w:hAnsi="Arial Narrow"/>
              </w:rPr>
            </w:pPr>
          </w:p>
        </w:tc>
      </w:tr>
      <w:tr w:rsidR="00254FD2" w:rsidRPr="002B2472" w14:paraId="339512B8" w14:textId="77777777" w:rsidTr="007966C2">
        <w:trPr>
          <w:cantSplit/>
          <w:trHeight w:val="2259"/>
        </w:trPr>
        <w:tc>
          <w:tcPr>
            <w:tcW w:w="6068" w:type="dxa"/>
            <w:vMerge w:val="restart"/>
          </w:tcPr>
          <w:p w14:paraId="19BBE814" w14:textId="77777777" w:rsidR="00254FD2" w:rsidRDefault="00254FD2" w:rsidP="00254FD2">
            <w:pPr>
              <w:spacing w:before="120" w:after="120"/>
              <w:rPr>
                <w:rFonts w:ascii="Arial Narrow" w:hAnsi="Arial Narrow"/>
              </w:rPr>
            </w:pPr>
            <w:r>
              <w:rPr>
                <w:rFonts w:ascii="Arial Narrow" w:hAnsi="Arial Narrow"/>
              </w:rPr>
              <w:t>Based on this assessment, should the report be treated as a Public Interest Disclosure?</w:t>
            </w:r>
          </w:p>
          <w:p w14:paraId="58C2F5B8" w14:textId="77777777" w:rsidR="00254FD2" w:rsidRDefault="00254FD2" w:rsidP="00254FD2">
            <w:pPr>
              <w:spacing w:before="120" w:after="120"/>
              <w:rPr>
                <w:rFonts w:ascii="Arial" w:hAnsi="Arial" w:cs="Arial"/>
                <w:sz w:val="20"/>
                <w:szCs w:val="20"/>
                <w:lang w:val="en-US"/>
              </w:rPr>
            </w:pPr>
            <w:r>
              <w:rPr>
                <w:rFonts w:ascii="Arial" w:hAnsi="Arial" w:cs="Arial"/>
                <w:sz w:val="20"/>
                <w:szCs w:val="20"/>
                <w:lang w:val="en-US"/>
              </w:rPr>
              <w:fldChar w:fldCharType="begin">
                <w:ffData>
                  <w:name w:val="Check16"/>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     </w:t>
            </w:r>
            <w:r>
              <w:rPr>
                <w:rFonts w:ascii="Arial" w:hAnsi="Arial" w:cs="Arial"/>
                <w:sz w:val="20"/>
                <w:szCs w:val="20"/>
                <w:lang w:val="en-US"/>
              </w:rPr>
              <w:fldChar w:fldCharType="begin">
                <w:ffData>
                  <w:name w:val="Check17"/>
                  <w:enabled/>
                  <w:calcOnExit w:val="0"/>
                  <w:checkBox>
                    <w:sizeAuto/>
                    <w:default w:val="0"/>
                  </w:checkBox>
                </w:ffData>
              </w:fldChar>
            </w:r>
            <w:r>
              <w:rPr>
                <w:rFonts w:ascii="Arial" w:hAnsi="Arial" w:cs="Arial"/>
                <w:sz w:val="20"/>
                <w:szCs w:val="20"/>
                <w:lang w:val="en-US"/>
              </w:rPr>
              <w:instrText xml:space="preserve"> FORMCHECKBOX </w:instrText>
            </w:r>
            <w:r w:rsidR="00EC5D02">
              <w:rPr>
                <w:rFonts w:ascii="Arial" w:hAnsi="Arial" w:cs="Arial"/>
                <w:sz w:val="20"/>
                <w:szCs w:val="20"/>
                <w:lang w:val="en-US"/>
              </w:rPr>
            </w:r>
            <w:r w:rsidR="00EC5D02">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     </w:t>
            </w:r>
          </w:p>
          <w:p w14:paraId="4A59855C" w14:textId="77777777" w:rsidR="00254FD2" w:rsidRDefault="00254FD2" w:rsidP="00254FD2">
            <w:pPr>
              <w:spacing w:before="120" w:after="120"/>
              <w:rPr>
                <w:rFonts w:ascii="Arial" w:hAnsi="Arial" w:cs="Arial"/>
                <w:sz w:val="20"/>
                <w:szCs w:val="20"/>
                <w:lang w:val="en-US"/>
              </w:rPr>
            </w:pPr>
          </w:p>
          <w:p w14:paraId="675DFB61" w14:textId="77777777" w:rsidR="00254FD2" w:rsidRPr="00C80DBD" w:rsidRDefault="00254FD2" w:rsidP="00254FD2">
            <w:pPr>
              <w:spacing w:before="120"/>
              <w:rPr>
                <w:rFonts w:ascii="Arial Narrow" w:hAnsi="Arial Narrow" w:cs="Arial"/>
                <w:lang w:val="en-US"/>
              </w:rPr>
            </w:pPr>
            <w:r w:rsidRPr="00C80DBD">
              <w:rPr>
                <w:rFonts w:ascii="Arial Narrow" w:hAnsi="Arial Narrow" w:cs="Arial"/>
                <w:lang w:val="en-US"/>
              </w:rPr>
              <w:t xml:space="preserve">If </w:t>
            </w:r>
            <w:r w:rsidRPr="00C80DBD">
              <w:rPr>
                <w:rFonts w:ascii="Arial Narrow" w:hAnsi="Arial Narrow" w:cs="Arial"/>
                <w:b/>
                <w:lang w:val="en-US"/>
              </w:rPr>
              <w:t>yes</w:t>
            </w:r>
            <w:r w:rsidRPr="00C80DBD">
              <w:rPr>
                <w:rFonts w:ascii="Arial Narrow" w:hAnsi="Arial Narrow" w:cs="Arial"/>
                <w:lang w:val="en-US"/>
              </w:rPr>
              <w:t>,</w:t>
            </w:r>
            <w:r>
              <w:rPr>
                <w:rFonts w:ascii="Arial Narrow" w:hAnsi="Arial Narrow" w:cs="Arial"/>
                <w:lang w:val="en-US"/>
              </w:rPr>
              <w:t xml:space="preserve"> was the PID made: </w:t>
            </w:r>
          </w:p>
          <w:p w14:paraId="1B8193BA" w14:textId="77777777" w:rsidR="00254FD2" w:rsidRPr="00C80DBD" w:rsidRDefault="00254FD2" w:rsidP="00254FD2">
            <w:pPr>
              <w:rPr>
                <w:rFonts w:ascii="Arial Narrow" w:hAnsi="Arial Narrow" w:cs="Arial"/>
                <w:lang w:val="en-US"/>
              </w:rPr>
            </w:pPr>
            <w:r w:rsidRPr="00C80DBD">
              <w:rPr>
                <w:rFonts w:ascii="Arial Narrow" w:hAnsi="Arial Narrow" w:cs="Arial"/>
                <w:lang w:val="en-US"/>
              </w:rPr>
              <w:fldChar w:fldCharType="begin">
                <w:ffData>
                  <w:name w:val="Check14"/>
                  <w:enabled/>
                  <w:calcOnExit w:val="0"/>
                  <w:checkBox>
                    <w:sizeAuto/>
                    <w:default w:val="0"/>
                  </w:checkBox>
                </w:ffData>
              </w:fldChar>
            </w:r>
            <w:r w:rsidRPr="00C80DBD">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C80DBD">
              <w:rPr>
                <w:rFonts w:ascii="Arial Narrow" w:hAnsi="Arial Narrow" w:cs="Arial"/>
                <w:lang w:val="en-US"/>
              </w:rPr>
              <w:fldChar w:fldCharType="end"/>
            </w:r>
            <w:r w:rsidRPr="00C80DBD">
              <w:rPr>
                <w:rFonts w:ascii="Arial Narrow" w:hAnsi="Arial Narrow" w:cs="Arial"/>
                <w:lang w:val="en-US"/>
              </w:rPr>
              <w:t xml:space="preserve"> incidental to the performance of </w:t>
            </w:r>
            <w:r>
              <w:rPr>
                <w:rFonts w:ascii="Arial Narrow" w:hAnsi="Arial Narrow" w:cs="Arial"/>
                <w:lang w:val="en-US"/>
              </w:rPr>
              <w:t>reporter’s</w:t>
            </w:r>
            <w:r w:rsidRPr="00C80DBD">
              <w:rPr>
                <w:rFonts w:ascii="Arial Narrow" w:hAnsi="Arial Narrow" w:cs="Arial"/>
                <w:lang w:val="en-US"/>
              </w:rPr>
              <w:t xml:space="preserve"> day-to-day functions,</w:t>
            </w:r>
          </w:p>
          <w:p w14:paraId="550D1817" w14:textId="77777777" w:rsidR="00254FD2" w:rsidRPr="00640014" w:rsidRDefault="00254FD2" w:rsidP="00254FD2">
            <w:pPr>
              <w:rPr>
                <w:rFonts w:ascii="Arial Narrow" w:hAnsi="Arial Narrow" w:cs="Arial"/>
                <w:lang w:val="en-US"/>
              </w:rPr>
            </w:pPr>
            <w:r w:rsidRPr="00C80DBD">
              <w:rPr>
                <w:rFonts w:ascii="Arial Narrow" w:hAnsi="Arial Narrow" w:cs="Arial"/>
                <w:lang w:val="en-US"/>
              </w:rPr>
              <w:fldChar w:fldCharType="begin">
                <w:ffData>
                  <w:name w:val="Check14"/>
                  <w:enabled/>
                  <w:calcOnExit w:val="0"/>
                  <w:checkBox>
                    <w:sizeAuto/>
                    <w:default w:val="0"/>
                  </w:checkBox>
                </w:ffData>
              </w:fldChar>
            </w:r>
            <w:r w:rsidRPr="00C80DBD">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C80DBD">
              <w:rPr>
                <w:rFonts w:ascii="Arial Narrow" w:hAnsi="Arial Narrow" w:cs="Arial"/>
                <w:lang w:val="en-US"/>
              </w:rPr>
              <w:fldChar w:fldCharType="end"/>
            </w:r>
            <w:r w:rsidRPr="00C80DBD">
              <w:rPr>
                <w:rFonts w:ascii="Arial Narrow" w:hAnsi="Arial Narrow" w:cs="Arial"/>
                <w:lang w:val="en-US"/>
              </w:rPr>
              <w:t xml:space="preserve"> </w:t>
            </w:r>
            <w:r w:rsidRPr="00640014">
              <w:rPr>
                <w:rFonts w:ascii="Arial Narrow" w:hAnsi="Arial Narrow" w:cs="Arial"/>
                <w:lang w:val="en-US"/>
              </w:rPr>
              <w:t>under a statutory or other legal obligation on the reporter,</w:t>
            </w:r>
          </w:p>
          <w:p w14:paraId="72621C2B" w14:textId="77777777" w:rsidR="00254FD2" w:rsidRPr="00640014" w:rsidRDefault="00254FD2" w:rsidP="00254FD2">
            <w:pPr>
              <w:rPr>
                <w:rFonts w:ascii="Arial" w:hAnsi="Arial" w:cs="Arial"/>
                <w:sz w:val="16"/>
                <w:szCs w:val="16"/>
                <w:lang w:val="en-US"/>
              </w:rPr>
            </w:pPr>
            <w:r w:rsidRPr="00640014">
              <w:rPr>
                <w:rFonts w:ascii="Arial Narrow" w:hAnsi="Arial Narrow" w:cs="Arial"/>
                <w:lang w:val="en-US"/>
              </w:rPr>
              <w:fldChar w:fldCharType="begin">
                <w:ffData>
                  <w:name w:val="Check14"/>
                  <w:enabled/>
                  <w:calcOnExit w:val="0"/>
                  <w:checkBox>
                    <w:sizeAuto/>
                    <w:default w:val="0"/>
                  </w:checkBox>
                </w:ffData>
              </w:fldChar>
            </w:r>
            <w:r w:rsidRPr="00640014">
              <w:rPr>
                <w:rFonts w:ascii="Arial Narrow" w:hAnsi="Arial Narrow" w:cs="Arial"/>
                <w:lang w:val="en-US"/>
              </w:rPr>
              <w:instrText xml:space="preserve"> FORMCHECKBOX </w:instrText>
            </w:r>
            <w:r w:rsidR="00EC5D02">
              <w:rPr>
                <w:rFonts w:ascii="Arial Narrow" w:hAnsi="Arial Narrow" w:cs="Arial"/>
                <w:lang w:val="en-US"/>
              </w:rPr>
            </w:r>
            <w:r w:rsidR="00EC5D02">
              <w:rPr>
                <w:rFonts w:ascii="Arial Narrow" w:hAnsi="Arial Narrow" w:cs="Arial"/>
                <w:lang w:val="en-US"/>
              </w:rPr>
              <w:fldChar w:fldCharType="separate"/>
            </w:r>
            <w:r w:rsidRPr="00640014">
              <w:rPr>
                <w:rFonts w:ascii="Arial Narrow" w:hAnsi="Arial Narrow" w:cs="Arial"/>
                <w:lang w:val="en-US"/>
              </w:rPr>
              <w:fldChar w:fldCharType="end"/>
            </w:r>
            <w:r w:rsidRPr="00640014">
              <w:rPr>
                <w:rFonts w:ascii="Arial Narrow" w:hAnsi="Arial Narrow" w:cs="Arial"/>
                <w:lang w:val="en-US"/>
              </w:rPr>
              <w:t xml:space="preserve"> otherwise.</w:t>
            </w:r>
          </w:p>
          <w:p w14:paraId="38DF9A74" w14:textId="77777777" w:rsidR="00254FD2" w:rsidRDefault="00254FD2" w:rsidP="00254FD2">
            <w:pPr>
              <w:rPr>
                <w:rFonts w:ascii="Arial" w:hAnsi="Arial" w:cs="Arial"/>
                <w:sz w:val="16"/>
                <w:szCs w:val="16"/>
                <w:lang w:val="en-US"/>
              </w:rPr>
            </w:pPr>
          </w:p>
          <w:p w14:paraId="75351F4A" w14:textId="77777777" w:rsidR="00254FD2" w:rsidRDefault="00254FD2" w:rsidP="00254FD2">
            <w:pPr>
              <w:rPr>
                <w:rFonts w:ascii="Arial" w:hAnsi="Arial" w:cs="Arial"/>
                <w:sz w:val="16"/>
                <w:szCs w:val="16"/>
                <w:lang w:val="en-US"/>
              </w:rPr>
            </w:pPr>
          </w:p>
          <w:p w14:paraId="11FE6135" w14:textId="77777777" w:rsidR="00254FD2" w:rsidRDefault="00254FD2" w:rsidP="00254FD2">
            <w:pPr>
              <w:rPr>
                <w:rFonts w:ascii="Arial" w:hAnsi="Arial" w:cs="Arial"/>
                <w:sz w:val="20"/>
                <w:szCs w:val="20"/>
                <w:lang w:val="en-US"/>
              </w:rPr>
            </w:pPr>
          </w:p>
          <w:p w14:paraId="66E3E387" w14:textId="77777777" w:rsidR="00254FD2" w:rsidRDefault="00254FD2" w:rsidP="00254FD2">
            <w:pPr>
              <w:rPr>
                <w:rFonts w:ascii="Arial" w:hAnsi="Arial" w:cs="Arial"/>
                <w:sz w:val="20"/>
                <w:szCs w:val="20"/>
                <w:lang w:val="en-US"/>
              </w:rPr>
            </w:pPr>
            <w:r>
              <w:rPr>
                <w:rFonts w:ascii="Arial" w:hAnsi="Arial" w:cs="Arial"/>
                <w:sz w:val="20"/>
                <w:szCs w:val="20"/>
                <w:lang w:val="en-US"/>
              </w:rPr>
              <w:t>______________________________________</w:t>
            </w:r>
          </w:p>
          <w:p w14:paraId="4F9C9180" w14:textId="77777777" w:rsidR="00254FD2" w:rsidRDefault="00254FD2" w:rsidP="00254FD2">
            <w:pPr>
              <w:spacing w:after="120"/>
              <w:rPr>
                <w:rFonts w:ascii="Arial Narrow" w:hAnsi="Arial Narrow"/>
              </w:rPr>
            </w:pPr>
            <w:r>
              <w:rPr>
                <w:rFonts w:ascii="Arial Narrow" w:hAnsi="Arial Narrow"/>
              </w:rPr>
              <w:t>Signature of disclosures coordinator</w:t>
            </w:r>
            <w:r>
              <w:rPr>
                <w:rFonts w:ascii="Arial Narrow" w:hAnsi="Arial Narrow"/>
              </w:rPr>
              <w:br/>
            </w:r>
          </w:p>
          <w:p w14:paraId="4486C513" w14:textId="77777777" w:rsidR="00254FD2" w:rsidRDefault="00254FD2" w:rsidP="00254FD2">
            <w:pPr>
              <w:spacing w:after="120"/>
              <w:rPr>
                <w:rFonts w:ascii="Arial Narrow" w:hAnsi="Arial Narrow"/>
              </w:rPr>
            </w:pPr>
            <w:r>
              <w:rPr>
                <w:rFonts w:ascii="Arial Narrow" w:hAnsi="Arial Narrow"/>
              </w:rPr>
              <w:t>Date:</w:t>
            </w:r>
          </w:p>
        </w:tc>
        <w:tc>
          <w:tcPr>
            <w:tcW w:w="4275" w:type="dxa"/>
          </w:tcPr>
          <w:p w14:paraId="0143411F" w14:textId="77777777" w:rsidR="00254FD2" w:rsidRDefault="00254FD2" w:rsidP="00254FD2">
            <w:pPr>
              <w:spacing w:before="120" w:after="120"/>
              <w:rPr>
                <w:rFonts w:ascii="Arial Narrow" w:hAnsi="Arial Narrow"/>
              </w:rPr>
            </w:pPr>
            <w:r>
              <w:rPr>
                <w:rFonts w:ascii="Arial Narrow" w:hAnsi="Arial Narrow"/>
              </w:rPr>
              <w:t xml:space="preserve">If </w:t>
            </w:r>
            <w:r w:rsidRPr="00DD27BA">
              <w:rPr>
                <w:rFonts w:ascii="Arial Narrow" w:hAnsi="Arial Narrow"/>
                <w:b/>
              </w:rPr>
              <w:t>yes</w:t>
            </w:r>
            <w:r>
              <w:rPr>
                <w:rFonts w:ascii="Arial Narrow" w:hAnsi="Arial Narrow"/>
              </w:rPr>
              <w:t>, the following steps will be taken:</w:t>
            </w:r>
          </w:p>
          <w:p w14:paraId="0C26063A" w14:textId="77777777" w:rsidR="00254FD2" w:rsidRDefault="00254FD2" w:rsidP="00254FD2">
            <w:pPr>
              <w:spacing w:before="120" w:after="120"/>
              <w:rPr>
                <w:rFonts w:ascii="Arial Narrow" w:hAnsi="Arial Narrow"/>
              </w:rPr>
            </w:pPr>
          </w:p>
          <w:p w14:paraId="29C988E2" w14:textId="77777777" w:rsidR="00254FD2" w:rsidRDefault="00254FD2" w:rsidP="00254FD2">
            <w:pPr>
              <w:spacing w:before="120" w:after="120"/>
              <w:rPr>
                <w:rFonts w:ascii="Arial" w:hAnsi="Arial" w:cs="Arial"/>
                <w:sz w:val="20"/>
                <w:szCs w:val="20"/>
                <w:lang w:val="en-US"/>
              </w:rPr>
            </w:pPr>
          </w:p>
        </w:tc>
      </w:tr>
      <w:tr w:rsidR="00254FD2" w:rsidRPr="002B2472" w14:paraId="39AD2CB5" w14:textId="77777777" w:rsidTr="007966C2">
        <w:trPr>
          <w:cantSplit/>
          <w:trHeight w:val="2278"/>
        </w:trPr>
        <w:tc>
          <w:tcPr>
            <w:tcW w:w="6068" w:type="dxa"/>
            <w:vMerge/>
          </w:tcPr>
          <w:p w14:paraId="78FBD90C" w14:textId="77777777" w:rsidR="00254FD2" w:rsidRDefault="00254FD2" w:rsidP="00254FD2">
            <w:pPr>
              <w:spacing w:before="120" w:after="120"/>
              <w:rPr>
                <w:rFonts w:ascii="Arial Narrow" w:hAnsi="Arial Narrow"/>
              </w:rPr>
            </w:pPr>
          </w:p>
        </w:tc>
        <w:tc>
          <w:tcPr>
            <w:tcW w:w="4275" w:type="dxa"/>
          </w:tcPr>
          <w:p w14:paraId="70C28C64" w14:textId="77777777" w:rsidR="00254FD2" w:rsidRDefault="00254FD2" w:rsidP="00254FD2">
            <w:pPr>
              <w:spacing w:before="120" w:after="120"/>
              <w:rPr>
                <w:rFonts w:ascii="Arial Narrow" w:hAnsi="Arial Narrow"/>
              </w:rPr>
            </w:pPr>
            <w:r>
              <w:rPr>
                <w:rFonts w:ascii="Arial Narrow" w:hAnsi="Arial Narrow"/>
              </w:rPr>
              <w:t xml:space="preserve">If </w:t>
            </w:r>
            <w:r w:rsidRPr="00DD27BA">
              <w:rPr>
                <w:rFonts w:ascii="Arial Narrow" w:hAnsi="Arial Narrow"/>
                <w:b/>
              </w:rPr>
              <w:t>no</w:t>
            </w:r>
            <w:r>
              <w:rPr>
                <w:rFonts w:ascii="Arial Narrow" w:hAnsi="Arial Narrow"/>
              </w:rPr>
              <w:t>, the following steps will be taken:</w:t>
            </w:r>
          </w:p>
          <w:p w14:paraId="7290D7A1" w14:textId="77777777" w:rsidR="00254FD2" w:rsidRDefault="00254FD2" w:rsidP="00254FD2">
            <w:pPr>
              <w:spacing w:before="120" w:after="120"/>
              <w:rPr>
                <w:rFonts w:ascii="Arial Narrow" w:hAnsi="Arial Narrow"/>
              </w:rPr>
            </w:pPr>
          </w:p>
        </w:tc>
      </w:tr>
      <w:tr w:rsidR="00254FD2" w:rsidRPr="002B2472" w14:paraId="26BC6F65" w14:textId="77777777" w:rsidTr="007966C2">
        <w:tc>
          <w:tcPr>
            <w:tcW w:w="6068" w:type="dxa"/>
            <w:shd w:val="clear" w:color="auto" w:fill="000000" w:themeFill="text1"/>
            <w:vAlign w:val="center"/>
          </w:tcPr>
          <w:p w14:paraId="4398E0EA" w14:textId="77777777" w:rsidR="00254FD2" w:rsidRPr="005132EB" w:rsidRDefault="00254FD2" w:rsidP="00254FD2">
            <w:pPr>
              <w:rPr>
                <w:rFonts w:ascii="Arial Narrow" w:hAnsi="Arial Narrow"/>
                <w:sz w:val="24"/>
                <w:szCs w:val="24"/>
              </w:rPr>
            </w:pPr>
            <w:r w:rsidRPr="005132EB">
              <w:rPr>
                <w:rFonts w:ascii="Arial Narrow" w:hAnsi="Arial Narrow"/>
                <w:b/>
                <w:color w:val="FFFFFF" w:themeColor="background1"/>
                <w:sz w:val="24"/>
                <w:szCs w:val="24"/>
                <w14:shadow w14:blurRad="50800" w14:dist="38100" w14:dir="2700000" w14:sx="100000" w14:sy="100000" w14:kx="0" w14:ky="0" w14:algn="tl">
                  <w14:srgbClr w14:val="000000">
                    <w14:alpha w14:val="60000"/>
                  </w14:srgbClr>
                </w14:shadow>
              </w:rPr>
              <w:t>Reasons for decision</w:t>
            </w:r>
          </w:p>
        </w:tc>
        <w:tc>
          <w:tcPr>
            <w:tcW w:w="4275" w:type="dxa"/>
            <w:shd w:val="clear" w:color="auto" w:fill="000000" w:themeFill="text1"/>
            <w:vAlign w:val="center"/>
          </w:tcPr>
          <w:p w14:paraId="5AF93D95" w14:textId="77777777" w:rsidR="00254FD2" w:rsidRDefault="00254FD2" w:rsidP="00254FD2">
            <w:pPr>
              <w:rPr>
                <w:rFonts w:ascii="Arial Narrow" w:hAnsi="Arial Narrow"/>
              </w:rPr>
            </w:pPr>
          </w:p>
        </w:tc>
      </w:tr>
      <w:tr w:rsidR="00254FD2" w:rsidRPr="002B2472" w14:paraId="0638B02A" w14:textId="77777777" w:rsidTr="007966C2">
        <w:trPr>
          <w:cantSplit/>
          <w:trHeight w:val="2278"/>
        </w:trPr>
        <w:tc>
          <w:tcPr>
            <w:tcW w:w="10343" w:type="dxa"/>
            <w:gridSpan w:val="2"/>
          </w:tcPr>
          <w:p w14:paraId="260A4F9B" w14:textId="77777777" w:rsidR="00254FD2" w:rsidRDefault="00254FD2" w:rsidP="00254FD2">
            <w:pPr>
              <w:spacing w:before="120" w:after="120"/>
              <w:rPr>
                <w:rFonts w:ascii="Arial Narrow" w:hAnsi="Arial Narrow"/>
              </w:rPr>
            </w:pPr>
          </w:p>
          <w:p w14:paraId="749CC5F2" w14:textId="77777777" w:rsidR="00254FD2" w:rsidRDefault="00254FD2" w:rsidP="00254FD2">
            <w:pPr>
              <w:spacing w:before="120" w:after="120"/>
              <w:rPr>
                <w:rFonts w:ascii="Arial Narrow" w:hAnsi="Arial Narrow"/>
              </w:rPr>
            </w:pPr>
          </w:p>
          <w:p w14:paraId="3D62D08C" w14:textId="77777777" w:rsidR="00254FD2" w:rsidRDefault="00254FD2" w:rsidP="00254FD2">
            <w:pPr>
              <w:spacing w:before="120" w:after="120"/>
              <w:rPr>
                <w:rFonts w:ascii="Arial Narrow" w:hAnsi="Arial Narrow"/>
              </w:rPr>
            </w:pPr>
          </w:p>
          <w:p w14:paraId="12E7599D" w14:textId="77777777" w:rsidR="00254FD2" w:rsidRDefault="00254FD2" w:rsidP="00254FD2">
            <w:pPr>
              <w:spacing w:before="120" w:after="120"/>
              <w:rPr>
                <w:rFonts w:ascii="Arial Narrow" w:hAnsi="Arial Narrow"/>
              </w:rPr>
            </w:pPr>
          </w:p>
          <w:p w14:paraId="50658BD7" w14:textId="77777777" w:rsidR="00254FD2" w:rsidRDefault="00254FD2" w:rsidP="00254FD2">
            <w:pPr>
              <w:spacing w:before="120" w:after="120"/>
              <w:rPr>
                <w:rFonts w:ascii="Arial Narrow" w:hAnsi="Arial Narrow"/>
              </w:rPr>
            </w:pPr>
          </w:p>
          <w:p w14:paraId="62B28C99" w14:textId="77777777" w:rsidR="00254FD2" w:rsidRDefault="00254FD2" w:rsidP="00254FD2">
            <w:pPr>
              <w:spacing w:before="120" w:after="120"/>
              <w:rPr>
                <w:rFonts w:ascii="Arial Narrow" w:hAnsi="Arial Narrow"/>
              </w:rPr>
            </w:pPr>
          </w:p>
          <w:p w14:paraId="76C8AD15" w14:textId="77777777" w:rsidR="00254FD2" w:rsidRDefault="00254FD2" w:rsidP="00254FD2">
            <w:pPr>
              <w:spacing w:before="120" w:after="120"/>
              <w:rPr>
                <w:rFonts w:ascii="Arial Narrow" w:hAnsi="Arial Narrow"/>
              </w:rPr>
            </w:pPr>
          </w:p>
          <w:p w14:paraId="0BA5073A" w14:textId="77777777" w:rsidR="00254FD2" w:rsidRDefault="00254FD2" w:rsidP="00254FD2">
            <w:pPr>
              <w:spacing w:before="120" w:after="120"/>
              <w:rPr>
                <w:rFonts w:ascii="Arial Narrow" w:hAnsi="Arial Narrow"/>
              </w:rPr>
            </w:pPr>
          </w:p>
          <w:p w14:paraId="5512F4A4" w14:textId="77777777" w:rsidR="00254FD2" w:rsidRDefault="00254FD2" w:rsidP="00254FD2">
            <w:pPr>
              <w:spacing w:before="120" w:after="120"/>
              <w:rPr>
                <w:rFonts w:ascii="Arial Narrow" w:hAnsi="Arial Narrow"/>
              </w:rPr>
            </w:pPr>
          </w:p>
          <w:p w14:paraId="534016BC" w14:textId="77777777" w:rsidR="00254FD2" w:rsidRDefault="00254FD2" w:rsidP="00254FD2">
            <w:pPr>
              <w:spacing w:before="120" w:after="120"/>
              <w:rPr>
                <w:rFonts w:ascii="Arial Narrow" w:hAnsi="Arial Narrow"/>
              </w:rPr>
            </w:pPr>
          </w:p>
          <w:p w14:paraId="5CB51E5C" w14:textId="77777777" w:rsidR="005132EB" w:rsidRDefault="005132EB" w:rsidP="00254FD2">
            <w:pPr>
              <w:spacing w:before="120" w:after="120"/>
              <w:rPr>
                <w:rFonts w:ascii="Arial Narrow" w:hAnsi="Arial Narrow"/>
              </w:rPr>
            </w:pPr>
          </w:p>
          <w:p w14:paraId="2B5A9720" w14:textId="77777777" w:rsidR="005132EB" w:rsidRDefault="005132EB" w:rsidP="00254FD2">
            <w:pPr>
              <w:spacing w:before="120" w:after="120"/>
              <w:rPr>
                <w:rFonts w:ascii="Arial Narrow" w:hAnsi="Arial Narrow"/>
              </w:rPr>
            </w:pPr>
          </w:p>
          <w:p w14:paraId="4D646916" w14:textId="77777777" w:rsidR="005132EB" w:rsidRDefault="005132EB" w:rsidP="00254FD2">
            <w:pPr>
              <w:spacing w:before="120" w:after="120"/>
              <w:rPr>
                <w:rFonts w:ascii="Arial Narrow" w:hAnsi="Arial Narrow"/>
              </w:rPr>
            </w:pPr>
          </w:p>
          <w:p w14:paraId="20204F41" w14:textId="77777777" w:rsidR="005132EB" w:rsidRDefault="005132EB" w:rsidP="00254FD2">
            <w:pPr>
              <w:spacing w:before="120" w:after="120"/>
              <w:rPr>
                <w:rFonts w:ascii="Arial Narrow" w:hAnsi="Arial Narrow"/>
              </w:rPr>
            </w:pPr>
          </w:p>
          <w:p w14:paraId="128D376C" w14:textId="77777777" w:rsidR="005132EB" w:rsidRDefault="005132EB" w:rsidP="00254FD2">
            <w:pPr>
              <w:spacing w:before="120" w:after="120"/>
              <w:rPr>
                <w:rFonts w:ascii="Arial Narrow" w:hAnsi="Arial Narrow"/>
              </w:rPr>
            </w:pPr>
          </w:p>
          <w:p w14:paraId="4E93F6A9" w14:textId="77777777" w:rsidR="005132EB" w:rsidRDefault="005132EB" w:rsidP="00254FD2">
            <w:pPr>
              <w:spacing w:before="120" w:after="120"/>
              <w:rPr>
                <w:rFonts w:ascii="Arial Narrow" w:hAnsi="Arial Narrow"/>
              </w:rPr>
            </w:pPr>
          </w:p>
          <w:p w14:paraId="1D6A95BA" w14:textId="77777777" w:rsidR="00254FD2" w:rsidRDefault="00254FD2" w:rsidP="00254FD2">
            <w:pPr>
              <w:spacing w:before="120" w:after="120"/>
              <w:rPr>
                <w:rFonts w:ascii="Arial Narrow" w:hAnsi="Arial Narrow"/>
              </w:rPr>
            </w:pPr>
          </w:p>
          <w:p w14:paraId="1CFEBC5E" w14:textId="77777777" w:rsidR="00254FD2" w:rsidRDefault="00254FD2" w:rsidP="00254FD2">
            <w:pPr>
              <w:spacing w:before="120" w:after="120"/>
              <w:rPr>
                <w:rFonts w:ascii="Arial Narrow" w:hAnsi="Arial Narrow"/>
              </w:rPr>
            </w:pPr>
          </w:p>
          <w:p w14:paraId="738D13AC" w14:textId="77777777" w:rsidR="00254FD2" w:rsidRDefault="00254FD2" w:rsidP="00254FD2">
            <w:pPr>
              <w:spacing w:before="120" w:after="120"/>
              <w:rPr>
                <w:rFonts w:ascii="Arial Narrow" w:hAnsi="Arial Narrow"/>
              </w:rPr>
            </w:pPr>
          </w:p>
        </w:tc>
      </w:tr>
    </w:tbl>
    <w:p w14:paraId="47CAE657" w14:textId="740FDCDD" w:rsidR="00C963F1" w:rsidRDefault="00C963F1" w:rsidP="00254FD2">
      <w:pPr>
        <w:rPr>
          <w:rFonts w:asciiTheme="minorHAnsi" w:hAnsiTheme="minorHAnsi" w:cstheme="minorHAnsi"/>
          <w:sz w:val="20"/>
          <w:szCs w:val="2"/>
        </w:rPr>
      </w:pPr>
    </w:p>
    <w:p w14:paraId="1F991069" w14:textId="77777777" w:rsidR="00C963F1" w:rsidRDefault="00C963F1">
      <w:pPr>
        <w:spacing w:before="0" w:after="0" w:line="240" w:lineRule="auto"/>
        <w:rPr>
          <w:rFonts w:asciiTheme="minorHAnsi" w:hAnsiTheme="minorHAnsi" w:cstheme="minorHAnsi"/>
          <w:sz w:val="20"/>
          <w:szCs w:val="2"/>
        </w:rPr>
      </w:pPr>
      <w:r>
        <w:rPr>
          <w:rFonts w:asciiTheme="minorHAnsi" w:hAnsiTheme="minorHAnsi" w:cstheme="minorHAnsi"/>
          <w:sz w:val="20"/>
          <w:szCs w:val="2"/>
        </w:rPr>
        <w:br w:type="page"/>
      </w:r>
    </w:p>
    <w:p w14:paraId="021A7CCA" w14:textId="25B7F45B" w:rsidR="00E772AA" w:rsidRPr="005A47CB" w:rsidRDefault="00FA3A3B" w:rsidP="00E772AA">
      <w:pPr>
        <w:pStyle w:val="Heading1"/>
        <w:ind w:left="284" w:hanging="284"/>
        <w:rPr>
          <w:rFonts w:ascii="Arial" w:hAnsi="Arial" w:cs="Arial"/>
          <w:b/>
          <w:color w:val="auto"/>
          <w:sz w:val="22"/>
          <w:szCs w:val="22"/>
        </w:rPr>
      </w:pPr>
      <w:r w:rsidRPr="00FA3A3B">
        <w:rPr>
          <w:rFonts w:ascii="Arial" w:hAnsi="Arial" w:cs="Arial"/>
          <w:b/>
          <w:color w:val="FF0000"/>
          <w:sz w:val="22"/>
          <w:szCs w:val="22"/>
        </w:rPr>
        <w:lastRenderedPageBreak/>
        <w:t xml:space="preserve"> </w:t>
      </w:r>
      <w:bookmarkStart w:id="650" w:name="_Toc146832749"/>
      <w:r w:rsidRPr="005A47CB">
        <w:rPr>
          <w:rFonts w:ascii="Arial" w:hAnsi="Arial" w:cs="Arial"/>
          <w:b/>
          <w:color w:val="auto"/>
          <w:sz w:val="22"/>
          <w:szCs w:val="22"/>
        </w:rPr>
        <w:t>A</w:t>
      </w:r>
      <w:r w:rsidR="0046768C" w:rsidRPr="005A47CB">
        <w:rPr>
          <w:rFonts w:ascii="Arial" w:hAnsi="Arial" w:cs="Arial"/>
          <w:b/>
          <w:color w:val="auto"/>
          <w:sz w:val="22"/>
          <w:szCs w:val="22"/>
        </w:rPr>
        <w:t>NNEXURE</w:t>
      </w:r>
      <w:r w:rsidRPr="005A47CB">
        <w:rPr>
          <w:rFonts w:ascii="Arial" w:hAnsi="Arial" w:cs="Arial"/>
          <w:b/>
          <w:color w:val="auto"/>
          <w:sz w:val="22"/>
          <w:szCs w:val="22"/>
        </w:rPr>
        <w:t xml:space="preserve"> - Nominated Disclosure Officers &amp; Work Sites</w:t>
      </w:r>
      <w:bookmarkEnd w:id="650"/>
    </w:p>
    <w:tbl>
      <w:tblPr>
        <w:tblStyle w:val="TableGrid"/>
        <w:tblW w:w="0" w:type="auto"/>
        <w:tblLook w:val="04A0" w:firstRow="1" w:lastRow="0" w:firstColumn="1" w:lastColumn="0" w:noHBand="0" w:noVBand="1"/>
      </w:tblPr>
      <w:tblGrid>
        <w:gridCol w:w="4793"/>
        <w:gridCol w:w="3527"/>
      </w:tblGrid>
      <w:tr w:rsidR="00BC2672" w:rsidRPr="005A47CB" w14:paraId="26E771E3" w14:textId="77777777" w:rsidTr="00BC2672">
        <w:trPr>
          <w:trHeight w:val="289"/>
        </w:trPr>
        <w:tc>
          <w:tcPr>
            <w:tcW w:w="4793" w:type="dxa"/>
            <w:noWrap/>
            <w:hideMark/>
          </w:tcPr>
          <w:p w14:paraId="164D3339" w14:textId="77777777" w:rsidR="00E772AA" w:rsidRPr="005A47CB" w:rsidRDefault="00E772AA" w:rsidP="00E772AA">
            <w:pPr>
              <w:rPr>
                <w:rFonts w:asciiTheme="minorHAnsi" w:hAnsiTheme="minorHAnsi" w:cstheme="minorHAnsi"/>
                <w:b/>
                <w:bCs/>
                <w:sz w:val="20"/>
                <w:szCs w:val="2"/>
                <w:u w:val="single"/>
              </w:rPr>
            </w:pPr>
            <w:r w:rsidRPr="005A47CB">
              <w:rPr>
                <w:rFonts w:asciiTheme="minorHAnsi" w:hAnsiTheme="minorHAnsi" w:cstheme="minorHAnsi"/>
                <w:b/>
                <w:bCs/>
                <w:sz w:val="20"/>
                <w:szCs w:val="2"/>
                <w:u w:val="single"/>
              </w:rPr>
              <w:t>Position</w:t>
            </w:r>
          </w:p>
        </w:tc>
        <w:tc>
          <w:tcPr>
            <w:tcW w:w="3527" w:type="dxa"/>
            <w:noWrap/>
            <w:hideMark/>
          </w:tcPr>
          <w:p w14:paraId="2AB2C2C9" w14:textId="77777777" w:rsidR="00E772AA" w:rsidRPr="005A47CB" w:rsidRDefault="00E772AA" w:rsidP="00E772AA">
            <w:pPr>
              <w:rPr>
                <w:rFonts w:asciiTheme="minorHAnsi" w:hAnsiTheme="minorHAnsi" w:cstheme="minorHAnsi"/>
                <w:b/>
                <w:bCs/>
                <w:sz w:val="20"/>
                <w:szCs w:val="2"/>
                <w:u w:val="single"/>
              </w:rPr>
            </w:pPr>
            <w:r w:rsidRPr="005A47CB">
              <w:rPr>
                <w:rFonts w:asciiTheme="minorHAnsi" w:hAnsiTheme="minorHAnsi" w:cstheme="minorHAnsi"/>
                <w:b/>
                <w:bCs/>
                <w:sz w:val="20"/>
                <w:szCs w:val="2"/>
                <w:u w:val="single"/>
              </w:rPr>
              <w:t>Work Site</w:t>
            </w:r>
          </w:p>
        </w:tc>
      </w:tr>
      <w:tr w:rsidR="005A47CB" w:rsidRPr="005A47CB" w14:paraId="3AE24743" w14:textId="77777777" w:rsidTr="00E772AA">
        <w:trPr>
          <w:trHeight w:val="300"/>
        </w:trPr>
        <w:tc>
          <w:tcPr>
            <w:tcW w:w="4793" w:type="dxa"/>
            <w:noWrap/>
            <w:hideMark/>
          </w:tcPr>
          <w:p w14:paraId="10482E2C" w14:textId="611A7313" w:rsidR="00E772AA" w:rsidRPr="00BC2672" w:rsidRDefault="00E772AA" w:rsidP="00E772AA">
            <w:pPr>
              <w:rPr>
                <w:rFonts w:asciiTheme="minorHAnsi" w:hAnsiTheme="minorHAnsi" w:cstheme="minorHAnsi"/>
                <w:szCs w:val="18"/>
              </w:rPr>
            </w:pPr>
            <w:r w:rsidRPr="00BC2672">
              <w:rPr>
                <w:rFonts w:asciiTheme="minorHAnsi" w:hAnsiTheme="minorHAnsi" w:cstheme="minorHAnsi"/>
                <w:szCs w:val="18"/>
              </w:rPr>
              <w:t>General Manager</w:t>
            </w:r>
          </w:p>
          <w:p w14:paraId="3C200249" w14:textId="5398F4CC" w:rsidR="00C91D86" w:rsidRPr="00BC2672" w:rsidRDefault="00C91D86" w:rsidP="00C91D86">
            <w:pPr>
              <w:jc w:val="both"/>
              <w:rPr>
                <w:rFonts w:asciiTheme="minorHAnsi" w:hAnsiTheme="minorHAnsi" w:cs="Arial"/>
                <w:szCs w:val="18"/>
              </w:rPr>
            </w:pPr>
            <w:r w:rsidRPr="00BC2672">
              <w:rPr>
                <w:rFonts w:asciiTheme="minorHAnsi" w:hAnsiTheme="minorHAnsi" w:cstheme="minorHAnsi"/>
                <w:szCs w:val="18"/>
              </w:rPr>
              <w:t>Email:</w:t>
            </w:r>
            <w:r w:rsidRPr="00BC2672">
              <w:rPr>
                <w:rFonts w:asciiTheme="minorHAnsi" w:hAnsiTheme="minorHAnsi"/>
                <w:szCs w:val="18"/>
              </w:rPr>
              <w:t xml:space="preserve"> </w:t>
            </w:r>
            <w:hyperlink r:id="rId49" w:history="1">
              <w:r w:rsidRPr="00BC2672">
                <w:rPr>
                  <w:rStyle w:val="Hyperlink"/>
                  <w:rFonts w:asciiTheme="minorHAnsi" w:hAnsiTheme="minorHAnsi" w:cs="Arial"/>
                  <w:color w:val="auto"/>
                  <w:szCs w:val="18"/>
                </w:rPr>
                <w:t>bede.spannagle@nambucca.nsw.gov.au</w:t>
              </w:r>
            </w:hyperlink>
          </w:p>
          <w:p w14:paraId="7FF6DB4E" w14:textId="47A86A44" w:rsidR="00C91D86" w:rsidRPr="00BC2672" w:rsidRDefault="00C91D86" w:rsidP="00F01BE5">
            <w:pPr>
              <w:tabs>
                <w:tab w:val="left" w:pos="1447"/>
              </w:tabs>
              <w:rPr>
                <w:rFonts w:asciiTheme="minorHAnsi" w:hAnsiTheme="minorHAnsi" w:cstheme="minorHAnsi"/>
                <w:szCs w:val="18"/>
              </w:rPr>
            </w:pPr>
            <w:r w:rsidRPr="00BC2672">
              <w:rPr>
                <w:rFonts w:asciiTheme="minorHAnsi" w:hAnsiTheme="minorHAnsi" w:cstheme="minorHAnsi"/>
                <w:szCs w:val="18"/>
              </w:rPr>
              <w:t>Phone No:</w:t>
            </w:r>
            <w:r w:rsidRPr="00BC2672">
              <w:rPr>
                <w:rFonts w:asciiTheme="minorHAnsi" w:hAnsiTheme="minorHAnsi" w:cstheme="minorHAnsi"/>
                <w:szCs w:val="18"/>
              </w:rPr>
              <w:tab/>
              <w:t>6568 02</w:t>
            </w:r>
            <w:r w:rsidR="00F01BE5">
              <w:rPr>
                <w:rFonts w:asciiTheme="minorHAnsi" w:hAnsiTheme="minorHAnsi" w:cstheme="minorHAnsi"/>
                <w:szCs w:val="18"/>
              </w:rPr>
              <w:t>00</w:t>
            </w:r>
          </w:p>
          <w:p w14:paraId="1808D547" w14:textId="6A859BB1" w:rsidR="00C91D86" w:rsidRPr="00BC2672" w:rsidRDefault="00C91D86" w:rsidP="00F01BE5">
            <w:pPr>
              <w:tabs>
                <w:tab w:val="left" w:pos="1427"/>
              </w:tabs>
              <w:rPr>
                <w:rFonts w:asciiTheme="minorHAnsi" w:hAnsiTheme="minorHAnsi" w:cstheme="minorHAnsi"/>
                <w:szCs w:val="18"/>
              </w:rPr>
            </w:pPr>
            <w:r w:rsidRPr="00BC2672">
              <w:rPr>
                <w:rFonts w:asciiTheme="minorHAnsi" w:hAnsiTheme="minorHAnsi" w:cstheme="minorHAnsi"/>
                <w:szCs w:val="18"/>
              </w:rPr>
              <w:t>Mobile Phone No:</w:t>
            </w:r>
            <w:r w:rsidR="00F01BE5">
              <w:rPr>
                <w:rFonts w:asciiTheme="minorHAnsi" w:hAnsiTheme="minorHAnsi" w:cstheme="minorHAnsi"/>
                <w:szCs w:val="18"/>
              </w:rPr>
              <w:tab/>
            </w:r>
            <w:r w:rsidRPr="00BC2672">
              <w:rPr>
                <w:rFonts w:asciiTheme="minorHAnsi" w:hAnsiTheme="minorHAnsi" w:cstheme="minorHAnsi"/>
                <w:szCs w:val="18"/>
              </w:rPr>
              <w:t>04</w:t>
            </w:r>
            <w:r w:rsidR="00F01BE5">
              <w:rPr>
                <w:rFonts w:asciiTheme="minorHAnsi" w:hAnsiTheme="minorHAnsi" w:cstheme="minorHAnsi"/>
                <w:szCs w:val="18"/>
              </w:rPr>
              <w:t>27 993 342</w:t>
            </w:r>
          </w:p>
        </w:tc>
        <w:tc>
          <w:tcPr>
            <w:tcW w:w="3527" w:type="dxa"/>
            <w:noWrap/>
            <w:hideMark/>
          </w:tcPr>
          <w:p w14:paraId="5520C28C" w14:textId="77777777" w:rsidR="00E772AA" w:rsidRPr="00BC2672" w:rsidRDefault="00E772AA" w:rsidP="00E772AA">
            <w:pPr>
              <w:rPr>
                <w:rFonts w:asciiTheme="minorHAnsi" w:hAnsiTheme="minorHAnsi" w:cstheme="minorHAnsi"/>
                <w:szCs w:val="18"/>
              </w:rPr>
            </w:pPr>
            <w:r w:rsidRPr="00BC2672">
              <w:rPr>
                <w:rFonts w:asciiTheme="minorHAnsi" w:hAnsiTheme="minorHAnsi" w:cstheme="minorHAnsi"/>
                <w:szCs w:val="18"/>
              </w:rPr>
              <w:t>Administration Centre</w:t>
            </w:r>
          </w:p>
          <w:p w14:paraId="25EAC708" w14:textId="64D452F8" w:rsidR="0064545A" w:rsidRPr="00BC2672" w:rsidRDefault="0064545A" w:rsidP="00E772AA">
            <w:pPr>
              <w:rPr>
                <w:rFonts w:asciiTheme="minorHAnsi" w:hAnsiTheme="minorHAnsi" w:cstheme="minorHAnsi"/>
                <w:szCs w:val="18"/>
              </w:rPr>
            </w:pPr>
            <w:r w:rsidRPr="00BC2672">
              <w:rPr>
                <w:rFonts w:asciiTheme="minorHAnsi" w:hAnsiTheme="minorHAnsi" w:cstheme="minorHAnsi"/>
                <w:szCs w:val="18"/>
              </w:rPr>
              <w:t>Works Depot</w:t>
            </w:r>
          </w:p>
        </w:tc>
      </w:tr>
      <w:tr w:rsidR="005A47CB" w:rsidRPr="005A47CB" w14:paraId="41FE3DB9" w14:textId="77777777" w:rsidTr="00E772AA">
        <w:trPr>
          <w:trHeight w:val="300"/>
        </w:trPr>
        <w:tc>
          <w:tcPr>
            <w:tcW w:w="4793" w:type="dxa"/>
            <w:noWrap/>
            <w:hideMark/>
          </w:tcPr>
          <w:p w14:paraId="1B74B31C" w14:textId="77777777" w:rsidR="00E772AA" w:rsidRPr="00BC2672" w:rsidRDefault="00E772AA" w:rsidP="00E772AA">
            <w:pPr>
              <w:rPr>
                <w:rFonts w:asciiTheme="minorHAnsi" w:hAnsiTheme="minorHAnsi" w:cstheme="minorHAnsi"/>
                <w:szCs w:val="18"/>
              </w:rPr>
            </w:pPr>
            <w:r w:rsidRPr="00BC2672">
              <w:rPr>
                <w:rFonts w:asciiTheme="minorHAnsi" w:hAnsiTheme="minorHAnsi" w:cstheme="minorHAnsi"/>
                <w:szCs w:val="18"/>
              </w:rPr>
              <w:t>Disclosure Co-ordinator (Director Corporate Services)</w:t>
            </w:r>
          </w:p>
          <w:p w14:paraId="0530A4CD" w14:textId="3ACF4A36" w:rsidR="00C91D86" w:rsidRPr="00BC2672" w:rsidRDefault="00C91D86" w:rsidP="00C91D86">
            <w:pPr>
              <w:jc w:val="both"/>
              <w:rPr>
                <w:rStyle w:val="GuidanceText"/>
                <w:rFonts w:asciiTheme="minorHAnsi" w:hAnsiTheme="minorHAnsi" w:cs="Arial"/>
                <w:i w:val="0"/>
                <w:color w:val="auto"/>
                <w:szCs w:val="18"/>
              </w:rPr>
            </w:pPr>
            <w:r w:rsidRPr="00BC2672">
              <w:rPr>
                <w:rFonts w:asciiTheme="minorHAnsi" w:hAnsiTheme="minorHAnsi" w:cstheme="minorHAnsi"/>
                <w:szCs w:val="18"/>
              </w:rPr>
              <w:t>Email:</w:t>
            </w:r>
            <w:r w:rsidRPr="00BC2672">
              <w:rPr>
                <w:rFonts w:asciiTheme="minorHAnsi" w:hAnsiTheme="minorHAnsi"/>
                <w:szCs w:val="18"/>
              </w:rPr>
              <w:t xml:space="preserve"> </w:t>
            </w:r>
            <w:hyperlink r:id="rId50" w:history="1">
              <w:r w:rsidRPr="00BC2672">
                <w:rPr>
                  <w:rStyle w:val="Hyperlink"/>
                  <w:rFonts w:asciiTheme="minorHAnsi" w:hAnsiTheme="minorHAnsi"/>
                  <w:color w:val="auto"/>
                  <w:szCs w:val="18"/>
                </w:rPr>
                <w:t>matthew.sykes@nambucca.nsw.gov.au</w:t>
              </w:r>
            </w:hyperlink>
          </w:p>
          <w:p w14:paraId="362EFB74" w14:textId="7F6996D8" w:rsidR="00C91D86" w:rsidRPr="00BC2672" w:rsidRDefault="00C91D86" w:rsidP="00F01BE5">
            <w:pPr>
              <w:tabs>
                <w:tab w:val="left" w:pos="1447"/>
              </w:tabs>
              <w:rPr>
                <w:rFonts w:asciiTheme="minorHAnsi" w:hAnsiTheme="minorHAnsi" w:cstheme="minorHAnsi"/>
                <w:szCs w:val="18"/>
              </w:rPr>
            </w:pPr>
            <w:r w:rsidRPr="00BC2672">
              <w:rPr>
                <w:rFonts w:asciiTheme="minorHAnsi" w:hAnsiTheme="minorHAnsi" w:cstheme="minorHAnsi"/>
                <w:szCs w:val="18"/>
              </w:rPr>
              <w:t>Phone No:</w:t>
            </w:r>
            <w:r w:rsidRPr="00BC2672">
              <w:rPr>
                <w:rFonts w:asciiTheme="minorHAnsi" w:hAnsiTheme="minorHAnsi" w:cstheme="minorHAnsi"/>
                <w:szCs w:val="18"/>
              </w:rPr>
              <w:tab/>
              <w:t>6868 0205</w:t>
            </w:r>
          </w:p>
          <w:p w14:paraId="15D4A883" w14:textId="750DE0CA" w:rsidR="00C91D86" w:rsidRPr="00BC2672" w:rsidRDefault="00C91D86" w:rsidP="00F01BE5">
            <w:pPr>
              <w:tabs>
                <w:tab w:val="left" w:pos="1402"/>
              </w:tabs>
              <w:rPr>
                <w:rFonts w:asciiTheme="minorHAnsi" w:hAnsiTheme="minorHAnsi" w:cstheme="minorHAnsi"/>
                <w:szCs w:val="18"/>
              </w:rPr>
            </w:pPr>
            <w:r w:rsidRPr="00BC2672">
              <w:rPr>
                <w:rFonts w:asciiTheme="minorHAnsi" w:hAnsiTheme="minorHAnsi" w:cstheme="minorHAnsi"/>
                <w:szCs w:val="18"/>
              </w:rPr>
              <w:t>Mobile Phone No:</w:t>
            </w:r>
            <w:r w:rsidR="00F01BE5">
              <w:rPr>
                <w:rFonts w:asciiTheme="minorHAnsi" w:hAnsiTheme="minorHAnsi" w:cstheme="minorHAnsi"/>
                <w:szCs w:val="18"/>
              </w:rPr>
              <w:tab/>
            </w:r>
            <w:r w:rsidRPr="00BC2672">
              <w:rPr>
                <w:rFonts w:asciiTheme="minorHAnsi" w:hAnsiTheme="minorHAnsi" w:cstheme="minorHAnsi"/>
                <w:szCs w:val="18"/>
              </w:rPr>
              <w:t>0447 887 790</w:t>
            </w:r>
            <w:r w:rsidRPr="00BC2672">
              <w:rPr>
                <w:rStyle w:val="GuidanceText"/>
                <w:rFonts w:asciiTheme="minorHAnsi" w:hAnsiTheme="minorHAnsi" w:cs="Arial"/>
                <w:i w:val="0"/>
                <w:color w:val="auto"/>
                <w:szCs w:val="18"/>
              </w:rPr>
              <w:t xml:space="preserve"> </w:t>
            </w:r>
          </w:p>
        </w:tc>
        <w:tc>
          <w:tcPr>
            <w:tcW w:w="3527" w:type="dxa"/>
            <w:noWrap/>
            <w:hideMark/>
          </w:tcPr>
          <w:p w14:paraId="1A5174E5" w14:textId="77777777" w:rsidR="00E772AA" w:rsidRPr="00BC2672" w:rsidRDefault="00E772AA" w:rsidP="00E772AA">
            <w:pPr>
              <w:rPr>
                <w:rFonts w:asciiTheme="minorHAnsi" w:hAnsiTheme="minorHAnsi" w:cstheme="minorHAnsi"/>
                <w:szCs w:val="18"/>
              </w:rPr>
            </w:pPr>
            <w:r w:rsidRPr="00BC2672">
              <w:rPr>
                <w:rFonts w:asciiTheme="minorHAnsi" w:hAnsiTheme="minorHAnsi" w:cstheme="minorHAnsi"/>
                <w:szCs w:val="18"/>
              </w:rPr>
              <w:t>Administration Centre</w:t>
            </w:r>
          </w:p>
        </w:tc>
      </w:tr>
      <w:tr w:rsidR="005A47CB" w:rsidRPr="005A47CB" w14:paraId="579EA7EB" w14:textId="77777777" w:rsidTr="00B327D4">
        <w:trPr>
          <w:trHeight w:val="600"/>
        </w:trPr>
        <w:tc>
          <w:tcPr>
            <w:tcW w:w="4793" w:type="dxa"/>
            <w:noWrap/>
          </w:tcPr>
          <w:p w14:paraId="23A981FA"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Manager Human Resources</w:t>
            </w:r>
          </w:p>
          <w:p w14:paraId="67F31B78" w14:textId="5D01C8A7" w:rsidR="00AF2291" w:rsidRPr="00BC2672" w:rsidRDefault="00AF2291" w:rsidP="00AF2291">
            <w:pPr>
              <w:jc w:val="both"/>
              <w:rPr>
                <w:rFonts w:asciiTheme="minorHAnsi" w:hAnsiTheme="minorHAnsi"/>
                <w:szCs w:val="18"/>
              </w:rPr>
            </w:pPr>
            <w:r w:rsidRPr="00BC2672">
              <w:rPr>
                <w:rFonts w:asciiTheme="minorHAnsi" w:hAnsiTheme="minorHAnsi" w:cstheme="minorHAnsi"/>
                <w:szCs w:val="18"/>
              </w:rPr>
              <w:t>Email:</w:t>
            </w:r>
            <w:r w:rsidRPr="00BC2672">
              <w:rPr>
                <w:rFonts w:asciiTheme="minorHAnsi" w:hAnsiTheme="minorHAnsi"/>
                <w:szCs w:val="18"/>
              </w:rPr>
              <w:t xml:space="preserve">  </w:t>
            </w:r>
            <w:r w:rsidRPr="00BC2672">
              <w:rPr>
                <w:rStyle w:val="Hyperlink"/>
                <w:rFonts w:asciiTheme="minorHAnsi" w:hAnsiTheme="minorHAnsi"/>
                <w:color w:val="auto"/>
                <w:szCs w:val="18"/>
              </w:rPr>
              <w:t>joanne.hudson@nambucca.nsw.gov.au</w:t>
            </w:r>
          </w:p>
          <w:p w14:paraId="6356CC14" w14:textId="46EF5DED" w:rsidR="000B047D" w:rsidRPr="00BC2672" w:rsidRDefault="000B047D" w:rsidP="00F01BE5">
            <w:pPr>
              <w:tabs>
                <w:tab w:val="left" w:pos="1415"/>
              </w:tabs>
              <w:rPr>
                <w:rFonts w:asciiTheme="minorHAnsi" w:hAnsiTheme="minorHAnsi" w:cstheme="minorHAnsi"/>
                <w:szCs w:val="18"/>
              </w:rPr>
            </w:pPr>
            <w:r w:rsidRPr="00BC2672">
              <w:rPr>
                <w:rFonts w:asciiTheme="minorHAnsi" w:hAnsiTheme="minorHAnsi" w:cstheme="minorHAnsi"/>
                <w:szCs w:val="18"/>
              </w:rPr>
              <w:t>Phone No:</w:t>
            </w:r>
            <w:r w:rsidRPr="00BC2672">
              <w:rPr>
                <w:rFonts w:asciiTheme="minorHAnsi" w:hAnsiTheme="minorHAnsi" w:cstheme="minorHAnsi"/>
                <w:szCs w:val="18"/>
              </w:rPr>
              <w:tab/>
              <w:t>6568 0216</w:t>
            </w:r>
          </w:p>
          <w:p w14:paraId="5192B574" w14:textId="2A085824" w:rsidR="00B327D4" w:rsidRPr="00BC2672" w:rsidRDefault="000B047D" w:rsidP="00F01BE5">
            <w:pPr>
              <w:tabs>
                <w:tab w:val="left" w:pos="1402"/>
              </w:tabs>
              <w:rPr>
                <w:rFonts w:asciiTheme="minorHAnsi" w:hAnsiTheme="minorHAnsi" w:cstheme="minorHAnsi"/>
                <w:szCs w:val="18"/>
              </w:rPr>
            </w:pPr>
            <w:r w:rsidRPr="00BC2672">
              <w:rPr>
                <w:rFonts w:asciiTheme="minorHAnsi" w:hAnsiTheme="minorHAnsi" w:cstheme="minorHAnsi"/>
                <w:szCs w:val="18"/>
              </w:rPr>
              <w:t>Mobile Phone No:</w:t>
            </w:r>
            <w:r w:rsidR="00F01BE5">
              <w:rPr>
                <w:rFonts w:asciiTheme="minorHAnsi" w:hAnsiTheme="minorHAnsi" w:cstheme="minorHAnsi"/>
                <w:szCs w:val="18"/>
              </w:rPr>
              <w:tab/>
            </w:r>
            <w:r w:rsidRPr="00BC2672">
              <w:rPr>
                <w:rFonts w:asciiTheme="minorHAnsi" w:hAnsiTheme="minorHAnsi" w:cstheme="minorHAnsi"/>
                <w:szCs w:val="18"/>
              </w:rPr>
              <w:t>0418 208 212</w:t>
            </w:r>
          </w:p>
        </w:tc>
        <w:tc>
          <w:tcPr>
            <w:tcW w:w="3527" w:type="dxa"/>
          </w:tcPr>
          <w:p w14:paraId="0447F56A" w14:textId="568C8A7B"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327D4" w:rsidRPr="005A47CB" w14:paraId="1D4DDC6D" w14:textId="77777777" w:rsidTr="00E772AA">
        <w:trPr>
          <w:trHeight w:val="300"/>
        </w:trPr>
        <w:tc>
          <w:tcPr>
            <w:tcW w:w="4793" w:type="dxa"/>
            <w:noWrap/>
            <w:hideMark/>
          </w:tcPr>
          <w:p w14:paraId="3C83D205"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Mayor</w:t>
            </w:r>
          </w:p>
          <w:p w14:paraId="56666648" w14:textId="380AB684" w:rsidR="00B327D4" w:rsidRPr="00BC2672" w:rsidRDefault="00B327D4" w:rsidP="00B327D4">
            <w:pPr>
              <w:jc w:val="both"/>
              <w:rPr>
                <w:rStyle w:val="Hyperlink"/>
                <w:rFonts w:asciiTheme="minorHAnsi" w:hAnsiTheme="minorHAnsi"/>
                <w:color w:val="auto"/>
                <w:szCs w:val="18"/>
              </w:rPr>
            </w:pPr>
            <w:r w:rsidRPr="00BC2672">
              <w:rPr>
                <w:rFonts w:asciiTheme="minorHAnsi" w:hAnsiTheme="minorHAnsi" w:cstheme="minorHAnsi"/>
                <w:szCs w:val="18"/>
              </w:rPr>
              <w:t>Email:</w:t>
            </w:r>
            <w:r w:rsidRPr="00BC2672">
              <w:rPr>
                <w:rFonts w:asciiTheme="minorHAnsi" w:hAnsiTheme="minorHAnsi"/>
                <w:szCs w:val="18"/>
              </w:rPr>
              <w:t xml:space="preserve"> </w:t>
            </w:r>
            <w:hyperlink r:id="rId51" w:history="1">
              <w:r w:rsidRPr="00BC2672">
                <w:rPr>
                  <w:rStyle w:val="Hyperlink"/>
                  <w:rFonts w:asciiTheme="minorHAnsi" w:hAnsiTheme="minorHAnsi"/>
                  <w:color w:val="auto"/>
                  <w:szCs w:val="18"/>
                </w:rPr>
                <w:t>mayor@nambucca.nsw.gov.au</w:t>
              </w:r>
            </w:hyperlink>
          </w:p>
          <w:p w14:paraId="7F4870B6" w14:textId="5BA3660A" w:rsidR="00EB1BB9" w:rsidRPr="00BC2672" w:rsidRDefault="00EB1BB9" w:rsidP="00F01BE5">
            <w:pPr>
              <w:tabs>
                <w:tab w:val="left" w:pos="1427"/>
              </w:tabs>
              <w:rPr>
                <w:rFonts w:asciiTheme="minorHAnsi" w:hAnsiTheme="minorHAnsi" w:cstheme="minorHAnsi"/>
                <w:szCs w:val="18"/>
              </w:rPr>
            </w:pPr>
            <w:r w:rsidRPr="00BC2672">
              <w:rPr>
                <w:rFonts w:asciiTheme="minorHAnsi" w:hAnsiTheme="minorHAnsi" w:cstheme="minorHAnsi"/>
                <w:szCs w:val="18"/>
              </w:rPr>
              <w:t>Phone No:</w:t>
            </w:r>
            <w:hyperlink r:id="rId52" w:history="1">
              <w:r w:rsidR="00F01BE5">
                <w:tab/>
              </w:r>
              <w:r w:rsidR="00B703AB">
                <w:rPr>
                  <w:rFonts w:asciiTheme="minorHAnsi" w:hAnsiTheme="minorHAnsi" w:cstheme="minorHAnsi"/>
                  <w:szCs w:val="18"/>
                </w:rPr>
                <w:t>65</w:t>
              </w:r>
            </w:hyperlink>
            <w:r w:rsidR="00B703AB">
              <w:rPr>
                <w:rFonts w:asciiTheme="minorHAnsi" w:hAnsiTheme="minorHAnsi" w:cstheme="minorHAnsi"/>
                <w:szCs w:val="18"/>
              </w:rPr>
              <w:t>68 0202</w:t>
            </w:r>
          </w:p>
          <w:p w14:paraId="7C9CB5FD" w14:textId="5EFD13C4" w:rsidR="00B327D4" w:rsidRPr="00BC2672" w:rsidRDefault="00B327D4" w:rsidP="00F01BE5">
            <w:pPr>
              <w:tabs>
                <w:tab w:val="left" w:pos="1305"/>
              </w:tabs>
              <w:rPr>
                <w:rFonts w:asciiTheme="minorHAnsi" w:hAnsiTheme="minorHAnsi" w:cs="Arial"/>
                <w:szCs w:val="18"/>
              </w:rPr>
            </w:pPr>
            <w:r w:rsidRPr="00BC2672">
              <w:rPr>
                <w:rFonts w:asciiTheme="minorHAnsi" w:hAnsiTheme="minorHAnsi" w:cstheme="minorHAnsi"/>
                <w:szCs w:val="18"/>
              </w:rPr>
              <w:t>Mobile Phone No:</w:t>
            </w:r>
            <w:r w:rsidR="00F01BE5">
              <w:rPr>
                <w:rFonts w:asciiTheme="minorHAnsi" w:hAnsiTheme="minorHAnsi" w:cstheme="minorHAnsi"/>
                <w:szCs w:val="18"/>
              </w:rPr>
              <w:tab/>
            </w:r>
            <w:r w:rsidR="00B703AB">
              <w:rPr>
                <w:rFonts w:asciiTheme="minorHAnsi" w:hAnsiTheme="minorHAnsi" w:cstheme="minorHAnsi"/>
                <w:szCs w:val="18"/>
              </w:rPr>
              <w:t>0461 492 129</w:t>
            </w:r>
          </w:p>
        </w:tc>
        <w:tc>
          <w:tcPr>
            <w:tcW w:w="3527" w:type="dxa"/>
            <w:noWrap/>
            <w:hideMark/>
          </w:tcPr>
          <w:p w14:paraId="22FEA006"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C2672" w:rsidRPr="005A47CB" w14:paraId="2237FC31" w14:textId="77777777" w:rsidTr="00D065E8">
        <w:trPr>
          <w:trHeight w:val="300"/>
        </w:trPr>
        <w:tc>
          <w:tcPr>
            <w:tcW w:w="8320" w:type="dxa"/>
            <w:gridSpan w:val="2"/>
            <w:noWrap/>
          </w:tcPr>
          <w:p w14:paraId="4992DD13" w14:textId="7189E69A" w:rsidR="00982F05" w:rsidRPr="00BC2672" w:rsidRDefault="00982F05" w:rsidP="00BC2672">
            <w:pPr>
              <w:spacing w:before="100" w:beforeAutospacing="1" w:after="60"/>
              <w:rPr>
                <w:rFonts w:asciiTheme="minorHAnsi" w:hAnsiTheme="minorHAnsi" w:cstheme="minorHAnsi"/>
                <w:szCs w:val="18"/>
              </w:rPr>
            </w:pPr>
            <w:r w:rsidRPr="00BC2672">
              <w:rPr>
                <w:rStyle w:val="Emphasis"/>
                <w:rFonts w:asciiTheme="minorHAnsi" w:hAnsiTheme="minorHAnsi" w:cs="Arial"/>
                <w:b/>
                <w:bCs/>
                <w:szCs w:val="18"/>
              </w:rPr>
              <w:t>Each of the below officers can be contacted by staff by all internal communication methods.</w:t>
            </w:r>
            <w:r w:rsidR="00BC2672" w:rsidRPr="00BC2672">
              <w:rPr>
                <w:rStyle w:val="Emphasis"/>
                <w:rFonts w:asciiTheme="minorHAnsi" w:hAnsiTheme="minorHAnsi" w:cs="Arial"/>
                <w:b/>
                <w:bCs/>
                <w:szCs w:val="18"/>
              </w:rPr>
              <w:t xml:space="preserve"> </w:t>
            </w:r>
            <w:r w:rsidRPr="00BC2672">
              <w:rPr>
                <w:rStyle w:val="Emphasis"/>
                <w:rFonts w:asciiTheme="minorHAnsi" w:hAnsiTheme="minorHAnsi" w:cs="Arial"/>
                <w:b/>
                <w:bCs/>
                <w:szCs w:val="18"/>
              </w:rPr>
              <w:t>Other persons may contact the below listed officers by calling 6568 25</w:t>
            </w:r>
            <w:r w:rsidR="00721C26">
              <w:rPr>
                <w:rStyle w:val="Emphasis"/>
                <w:rFonts w:asciiTheme="minorHAnsi" w:hAnsiTheme="minorHAnsi" w:cs="Arial"/>
                <w:b/>
                <w:bCs/>
                <w:szCs w:val="18"/>
              </w:rPr>
              <w:t>5</w:t>
            </w:r>
            <w:r w:rsidRPr="00BC2672">
              <w:rPr>
                <w:rStyle w:val="Emphasis"/>
                <w:rFonts w:asciiTheme="minorHAnsi" w:hAnsiTheme="minorHAnsi" w:cs="Arial"/>
                <w:b/>
                <w:bCs/>
                <w:szCs w:val="18"/>
              </w:rPr>
              <w:t>5 and asking to speak to the relevant officer stating that the matter is confidential.</w:t>
            </w:r>
          </w:p>
        </w:tc>
      </w:tr>
      <w:tr w:rsidR="003465EE" w:rsidRPr="005A47CB" w14:paraId="14C58965" w14:textId="77777777" w:rsidTr="00E772AA">
        <w:trPr>
          <w:trHeight w:val="300"/>
        </w:trPr>
        <w:tc>
          <w:tcPr>
            <w:tcW w:w="4793" w:type="dxa"/>
            <w:noWrap/>
          </w:tcPr>
          <w:p w14:paraId="2C981AE1" w14:textId="05EA65F0" w:rsidR="003465EE" w:rsidRPr="00BC2672" w:rsidRDefault="003465EE" w:rsidP="00B327D4">
            <w:pPr>
              <w:rPr>
                <w:rFonts w:asciiTheme="minorHAnsi" w:hAnsiTheme="minorHAnsi" w:cstheme="minorHAnsi"/>
                <w:szCs w:val="18"/>
              </w:rPr>
            </w:pPr>
            <w:r>
              <w:rPr>
                <w:rFonts w:asciiTheme="minorHAnsi" w:hAnsiTheme="minorHAnsi" w:cstheme="minorHAnsi"/>
                <w:szCs w:val="18"/>
              </w:rPr>
              <w:t>Director Engineering Services</w:t>
            </w:r>
          </w:p>
        </w:tc>
        <w:tc>
          <w:tcPr>
            <w:tcW w:w="3527" w:type="dxa"/>
            <w:noWrap/>
          </w:tcPr>
          <w:p w14:paraId="624BE60E" w14:textId="41AA5A6E" w:rsidR="003465EE" w:rsidRPr="00BC2672" w:rsidRDefault="003465EE" w:rsidP="00B327D4">
            <w:pPr>
              <w:rPr>
                <w:rFonts w:asciiTheme="minorHAnsi" w:hAnsiTheme="minorHAnsi" w:cstheme="minorHAnsi"/>
                <w:szCs w:val="18"/>
              </w:rPr>
            </w:pPr>
            <w:r w:rsidRPr="00BC2672">
              <w:rPr>
                <w:rFonts w:asciiTheme="minorHAnsi" w:hAnsiTheme="minorHAnsi" w:cstheme="minorHAnsi"/>
                <w:szCs w:val="18"/>
              </w:rPr>
              <w:t>Administration Centre/Works Depot</w:t>
            </w:r>
          </w:p>
        </w:tc>
      </w:tr>
      <w:tr w:rsidR="00B327D4" w:rsidRPr="005A47CB" w14:paraId="018679F8" w14:textId="77777777" w:rsidTr="00E772AA">
        <w:trPr>
          <w:trHeight w:val="300"/>
        </w:trPr>
        <w:tc>
          <w:tcPr>
            <w:tcW w:w="4793" w:type="dxa"/>
            <w:noWrap/>
            <w:hideMark/>
          </w:tcPr>
          <w:p w14:paraId="4F0DF7B2"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CFO</w:t>
            </w:r>
          </w:p>
        </w:tc>
        <w:tc>
          <w:tcPr>
            <w:tcW w:w="3527" w:type="dxa"/>
            <w:noWrap/>
            <w:hideMark/>
          </w:tcPr>
          <w:p w14:paraId="65E4470C"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327D4" w:rsidRPr="005A47CB" w14:paraId="1926FCD3" w14:textId="77777777" w:rsidTr="00E772AA">
        <w:trPr>
          <w:trHeight w:val="300"/>
        </w:trPr>
        <w:tc>
          <w:tcPr>
            <w:tcW w:w="4793" w:type="dxa"/>
            <w:noWrap/>
            <w:hideMark/>
          </w:tcPr>
          <w:p w14:paraId="1F01D412"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Manager Development Environment</w:t>
            </w:r>
          </w:p>
        </w:tc>
        <w:tc>
          <w:tcPr>
            <w:tcW w:w="3527" w:type="dxa"/>
            <w:noWrap/>
            <w:hideMark/>
          </w:tcPr>
          <w:p w14:paraId="24317A21"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327D4" w:rsidRPr="005A47CB" w14:paraId="7C2A6F6B" w14:textId="77777777" w:rsidTr="00E772AA">
        <w:trPr>
          <w:trHeight w:val="300"/>
        </w:trPr>
        <w:tc>
          <w:tcPr>
            <w:tcW w:w="4793" w:type="dxa"/>
            <w:noWrap/>
            <w:hideMark/>
          </w:tcPr>
          <w:p w14:paraId="07BDE8A9"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Manager Water &amp; Sewerage</w:t>
            </w:r>
          </w:p>
        </w:tc>
        <w:tc>
          <w:tcPr>
            <w:tcW w:w="3527" w:type="dxa"/>
            <w:noWrap/>
            <w:hideMark/>
          </w:tcPr>
          <w:p w14:paraId="1B93477E"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C2672" w:rsidRPr="005A47CB" w14:paraId="0ED4DDB9" w14:textId="77777777" w:rsidTr="00BC2672">
        <w:trPr>
          <w:trHeight w:val="361"/>
        </w:trPr>
        <w:tc>
          <w:tcPr>
            <w:tcW w:w="4793" w:type="dxa"/>
            <w:noWrap/>
            <w:hideMark/>
          </w:tcPr>
          <w:p w14:paraId="03015EBD"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Manager Infrastructure Services</w:t>
            </w:r>
          </w:p>
        </w:tc>
        <w:tc>
          <w:tcPr>
            <w:tcW w:w="3527" w:type="dxa"/>
            <w:hideMark/>
          </w:tcPr>
          <w:p w14:paraId="669C2218" w14:textId="1885D425"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r w:rsidR="00BC2672" w:rsidRPr="00BC2672">
              <w:rPr>
                <w:rFonts w:asciiTheme="minorHAnsi" w:hAnsiTheme="minorHAnsi" w:cstheme="minorHAnsi"/>
                <w:szCs w:val="18"/>
              </w:rPr>
              <w:t>/</w:t>
            </w:r>
            <w:r w:rsidRPr="00BC2672">
              <w:rPr>
                <w:rFonts w:asciiTheme="minorHAnsi" w:hAnsiTheme="minorHAnsi" w:cstheme="minorHAnsi"/>
                <w:szCs w:val="18"/>
              </w:rPr>
              <w:t>Works Depot</w:t>
            </w:r>
          </w:p>
        </w:tc>
      </w:tr>
      <w:tr w:rsidR="00B327D4" w:rsidRPr="005A47CB" w14:paraId="5FB6AD42" w14:textId="77777777" w:rsidTr="00E772AA">
        <w:trPr>
          <w:trHeight w:val="300"/>
        </w:trPr>
        <w:tc>
          <w:tcPr>
            <w:tcW w:w="4793" w:type="dxa"/>
            <w:noWrap/>
            <w:hideMark/>
          </w:tcPr>
          <w:p w14:paraId="174AB503" w14:textId="6CEDB998"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 xml:space="preserve">Manager </w:t>
            </w:r>
            <w:r w:rsidR="003D2BBD">
              <w:rPr>
                <w:rFonts w:asciiTheme="minorHAnsi" w:hAnsiTheme="minorHAnsi" w:cstheme="minorHAnsi"/>
                <w:szCs w:val="18"/>
              </w:rPr>
              <w:t>Disaster Recovery</w:t>
            </w:r>
          </w:p>
        </w:tc>
        <w:tc>
          <w:tcPr>
            <w:tcW w:w="3527" w:type="dxa"/>
            <w:noWrap/>
            <w:hideMark/>
          </w:tcPr>
          <w:p w14:paraId="280EED69"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327D4" w:rsidRPr="005A47CB" w14:paraId="2B4C5203" w14:textId="77777777" w:rsidTr="00E772AA">
        <w:trPr>
          <w:trHeight w:val="300"/>
        </w:trPr>
        <w:tc>
          <w:tcPr>
            <w:tcW w:w="4793" w:type="dxa"/>
            <w:noWrap/>
            <w:hideMark/>
          </w:tcPr>
          <w:p w14:paraId="7E21AE31" w14:textId="51DA612D"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Manager Assets</w:t>
            </w:r>
          </w:p>
        </w:tc>
        <w:tc>
          <w:tcPr>
            <w:tcW w:w="3527" w:type="dxa"/>
            <w:noWrap/>
            <w:hideMark/>
          </w:tcPr>
          <w:p w14:paraId="6D24793F"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327D4" w:rsidRPr="005A47CB" w14:paraId="11C4A59A" w14:textId="77777777" w:rsidTr="00E772AA">
        <w:trPr>
          <w:trHeight w:val="300"/>
        </w:trPr>
        <w:tc>
          <w:tcPr>
            <w:tcW w:w="4793" w:type="dxa"/>
            <w:noWrap/>
            <w:hideMark/>
          </w:tcPr>
          <w:p w14:paraId="29F2F4C3" w14:textId="016BA5F6"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Manager Economic Development</w:t>
            </w:r>
            <w:r w:rsidR="00B703AB">
              <w:rPr>
                <w:rFonts w:asciiTheme="minorHAnsi" w:hAnsiTheme="minorHAnsi" w:cstheme="minorHAnsi"/>
                <w:szCs w:val="18"/>
              </w:rPr>
              <w:t xml:space="preserve"> and Tourism</w:t>
            </w:r>
          </w:p>
        </w:tc>
        <w:tc>
          <w:tcPr>
            <w:tcW w:w="3527" w:type="dxa"/>
            <w:noWrap/>
            <w:hideMark/>
          </w:tcPr>
          <w:p w14:paraId="68A4B51A"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327D4" w:rsidRPr="005A47CB" w14:paraId="45DBCA01" w14:textId="77777777" w:rsidTr="00E772AA">
        <w:trPr>
          <w:trHeight w:val="300"/>
        </w:trPr>
        <w:tc>
          <w:tcPr>
            <w:tcW w:w="4793" w:type="dxa"/>
            <w:noWrap/>
            <w:hideMark/>
          </w:tcPr>
          <w:p w14:paraId="4011C1CA"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Manager Information Communications Technology</w:t>
            </w:r>
          </w:p>
        </w:tc>
        <w:tc>
          <w:tcPr>
            <w:tcW w:w="3527" w:type="dxa"/>
            <w:noWrap/>
            <w:hideMark/>
          </w:tcPr>
          <w:p w14:paraId="044428BF"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Administration Centre</w:t>
            </w:r>
          </w:p>
        </w:tc>
      </w:tr>
      <w:tr w:rsidR="00BC2672" w:rsidRPr="005A47CB" w14:paraId="43B31513" w14:textId="77777777" w:rsidTr="00BC2672">
        <w:trPr>
          <w:trHeight w:val="658"/>
        </w:trPr>
        <w:tc>
          <w:tcPr>
            <w:tcW w:w="4793" w:type="dxa"/>
            <w:noWrap/>
            <w:hideMark/>
          </w:tcPr>
          <w:p w14:paraId="4CA39E19" w14:textId="6A79110B" w:rsidR="00B327D4" w:rsidRPr="00BC2672" w:rsidRDefault="00B703AB" w:rsidP="00B327D4">
            <w:pPr>
              <w:rPr>
                <w:rFonts w:asciiTheme="minorHAnsi" w:hAnsiTheme="minorHAnsi" w:cstheme="minorHAnsi"/>
                <w:szCs w:val="18"/>
              </w:rPr>
            </w:pPr>
            <w:r>
              <w:rPr>
                <w:rFonts w:asciiTheme="minorHAnsi" w:hAnsiTheme="minorHAnsi" w:cstheme="minorHAnsi"/>
                <w:szCs w:val="18"/>
              </w:rPr>
              <w:t>Team Leader Library Services</w:t>
            </w:r>
          </w:p>
        </w:tc>
        <w:tc>
          <w:tcPr>
            <w:tcW w:w="3527" w:type="dxa"/>
            <w:hideMark/>
          </w:tcPr>
          <w:p w14:paraId="3BF511A7"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Nambucca Heads Library</w:t>
            </w:r>
            <w:r w:rsidRPr="00BC2672">
              <w:rPr>
                <w:rFonts w:asciiTheme="minorHAnsi" w:hAnsiTheme="minorHAnsi" w:cstheme="minorHAnsi"/>
                <w:szCs w:val="18"/>
              </w:rPr>
              <w:br/>
              <w:t>Macksville Library</w:t>
            </w:r>
          </w:p>
        </w:tc>
      </w:tr>
      <w:tr w:rsidR="00B327D4" w:rsidRPr="005A47CB" w14:paraId="127BB39F" w14:textId="77777777" w:rsidTr="00E772AA">
        <w:trPr>
          <w:trHeight w:val="600"/>
        </w:trPr>
        <w:tc>
          <w:tcPr>
            <w:tcW w:w="4793" w:type="dxa"/>
            <w:noWrap/>
            <w:hideMark/>
          </w:tcPr>
          <w:p w14:paraId="483C58D6"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Library Officer Technical Services</w:t>
            </w:r>
          </w:p>
        </w:tc>
        <w:tc>
          <w:tcPr>
            <w:tcW w:w="3527" w:type="dxa"/>
            <w:hideMark/>
          </w:tcPr>
          <w:p w14:paraId="4E28E8E7"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Nambucca Heads Library</w:t>
            </w:r>
            <w:r w:rsidRPr="00BC2672">
              <w:rPr>
                <w:rFonts w:asciiTheme="minorHAnsi" w:hAnsiTheme="minorHAnsi" w:cstheme="minorHAnsi"/>
                <w:szCs w:val="18"/>
              </w:rPr>
              <w:br/>
              <w:t>Macksville Library</w:t>
            </w:r>
          </w:p>
        </w:tc>
      </w:tr>
      <w:tr w:rsidR="00B327D4" w:rsidRPr="005A47CB" w14:paraId="6F02C98A" w14:textId="77777777" w:rsidTr="00E772AA">
        <w:trPr>
          <w:trHeight w:val="300"/>
        </w:trPr>
        <w:tc>
          <w:tcPr>
            <w:tcW w:w="4793" w:type="dxa"/>
            <w:noWrap/>
            <w:hideMark/>
          </w:tcPr>
          <w:p w14:paraId="2EA69C1A"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Ranger</w:t>
            </w:r>
          </w:p>
        </w:tc>
        <w:tc>
          <w:tcPr>
            <w:tcW w:w="3527" w:type="dxa"/>
            <w:hideMark/>
          </w:tcPr>
          <w:p w14:paraId="48BF53E8"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Pound</w:t>
            </w:r>
          </w:p>
        </w:tc>
      </w:tr>
      <w:tr w:rsidR="00B327D4" w:rsidRPr="005A47CB" w14:paraId="5A61A90A" w14:textId="77777777" w:rsidTr="00E772AA">
        <w:trPr>
          <w:trHeight w:val="315"/>
        </w:trPr>
        <w:tc>
          <w:tcPr>
            <w:tcW w:w="4793" w:type="dxa"/>
            <w:noWrap/>
            <w:hideMark/>
          </w:tcPr>
          <w:p w14:paraId="58FAA04D"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Site Leader Waste Services</w:t>
            </w:r>
          </w:p>
        </w:tc>
        <w:tc>
          <w:tcPr>
            <w:tcW w:w="3527" w:type="dxa"/>
            <w:noWrap/>
            <w:hideMark/>
          </w:tcPr>
          <w:p w14:paraId="21E49CD7" w14:textId="77777777" w:rsidR="00B327D4" w:rsidRPr="00BC2672" w:rsidRDefault="00B327D4" w:rsidP="00B327D4">
            <w:pPr>
              <w:rPr>
                <w:rFonts w:asciiTheme="minorHAnsi" w:hAnsiTheme="minorHAnsi" w:cstheme="minorHAnsi"/>
                <w:szCs w:val="18"/>
              </w:rPr>
            </w:pPr>
            <w:r w:rsidRPr="00BC2672">
              <w:rPr>
                <w:rFonts w:asciiTheme="minorHAnsi" w:hAnsiTheme="minorHAnsi" w:cstheme="minorHAnsi"/>
                <w:szCs w:val="18"/>
              </w:rPr>
              <w:t>Waste Management Facility</w:t>
            </w:r>
          </w:p>
        </w:tc>
      </w:tr>
    </w:tbl>
    <w:p w14:paraId="043906F3" w14:textId="77777777" w:rsidR="007966C2" w:rsidRPr="005A47CB" w:rsidRDefault="007966C2" w:rsidP="00FA3A3B">
      <w:pPr>
        <w:rPr>
          <w:sz w:val="2"/>
          <w:szCs w:val="2"/>
        </w:rPr>
      </w:pPr>
    </w:p>
    <w:sectPr w:rsidR="007966C2" w:rsidRPr="005A47CB" w:rsidSect="007966C2">
      <w:headerReference w:type="default" r:id="rId53"/>
      <w:footerReference w:type="default" r:id="rId54"/>
      <w:headerReference w:type="first" r:id="rId55"/>
      <w:footerReference w:type="first" r:id="rId56"/>
      <w:pgSz w:w="11907" w:h="16839" w:code="9"/>
      <w:pgMar w:top="851" w:right="1440" w:bottom="851"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B9175" w14:textId="77777777" w:rsidR="004506D2" w:rsidRDefault="004506D2" w:rsidP="00DA4FD9">
      <w:pPr>
        <w:spacing w:before="0" w:after="0"/>
      </w:pPr>
      <w:r>
        <w:separator/>
      </w:r>
    </w:p>
    <w:p w14:paraId="562816C3" w14:textId="77777777" w:rsidR="004506D2" w:rsidRDefault="004506D2"/>
  </w:endnote>
  <w:endnote w:type="continuationSeparator" w:id="0">
    <w:p w14:paraId="5E7F8424" w14:textId="77777777" w:rsidR="004506D2" w:rsidRDefault="004506D2" w:rsidP="00DA4FD9">
      <w:pPr>
        <w:spacing w:before="0" w:after="0"/>
      </w:pPr>
      <w:r>
        <w:continuationSeparator/>
      </w:r>
    </w:p>
    <w:p w14:paraId="5CFD4C64" w14:textId="77777777" w:rsidR="004506D2" w:rsidRDefault="00450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altName w:val="Corbel"/>
    <w:charset w:val="00"/>
    <w:family w:val="swiss"/>
    <w:pitch w:val="variable"/>
    <w:sig w:usb0="600002FF" w:usb1="00000001" w:usb2="00000000" w:usb3="00000000" w:csb0="0000019F" w:csb1="00000000"/>
  </w:font>
  <w:font w:name="Fira Sans Book">
    <w:altName w:val="Cambria Math"/>
    <w:panose1 w:val="00000000000000000000"/>
    <w:charset w:val="00"/>
    <w:family w:val="swiss"/>
    <w:notTrueType/>
    <w:pitch w:val="variable"/>
    <w:sig w:usb0="00000001" w:usb1="02000001" w:usb2="00000000" w:usb3="00000000" w:csb0="0000019F" w:csb1="00000000"/>
  </w:font>
  <w:font w:name="Fira Sans SemiBold">
    <w:altName w:val="Corbel"/>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ira Sans Medium">
    <w:altName w:val="Corbel"/>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Cn BT">
    <w:charset w:val="00"/>
    <w:family w:val="swiss"/>
    <w:pitch w:val="variable"/>
    <w:sig w:usb0="00000087" w:usb1="00000000" w:usb2="00000000" w:usb3="00000000" w:csb0="0000001B" w:csb1="00000000"/>
  </w:font>
  <w:font w:name="Source Sans Pro">
    <w:charset w:val="00"/>
    <w:family w:val="swiss"/>
    <w:pitch w:val="variable"/>
    <w:sig w:usb0="600002F7" w:usb1="02000001"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879"/>
      <w:docPartObj>
        <w:docPartGallery w:val="Page Numbers (Bottom of Page)"/>
        <w:docPartUnique/>
      </w:docPartObj>
    </w:sdtPr>
    <w:sdtEndPr>
      <w:rPr>
        <w:color w:val="7F7F7F" w:themeColor="background1" w:themeShade="7F"/>
        <w:spacing w:val="60"/>
      </w:rPr>
    </w:sdtEndPr>
    <w:sdtContent>
      <w:p w14:paraId="41F9F2A5" w14:textId="41A7F40E" w:rsidR="004506D2" w:rsidRDefault="004506D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DE75EA" w14:textId="77777777" w:rsidR="004506D2" w:rsidRDefault="004506D2">
    <w:pPr>
      <w:pStyle w:val="Footer"/>
      <w:tabs>
        <w:tab w:val="clear" w:pos="9360"/>
        <w:tab w:val="right" w:pos="9781"/>
      </w:tabs>
    </w:pPr>
  </w:p>
  <w:p w14:paraId="6D5E60E8" w14:textId="77777777" w:rsidR="004506D2" w:rsidRDefault="00450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075771"/>
      <w:docPartObj>
        <w:docPartGallery w:val="Page Numbers (Bottom of Page)"/>
        <w:docPartUnique/>
      </w:docPartObj>
    </w:sdtPr>
    <w:sdtEndPr>
      <w:rPr>
        <w:noProof/>
      </w:rPr>
    </w:sdtEndPr>
    <w:sdtContent>
      <w:p w14:paraId="5FB3D5FC" w14:textId="77777777" w:rsidR="004506D2" w:rsidRDefault="00EC5D02">
        <w:pPr>
          <w:pStyle w:val="Footer"/>
          <w:jc w:val="right"/>
        </w:pPr>
      </w:p>
    </w:sdtContent>
  </w:sdt>
  <w:p w14:paraId="112500A3" w14:textId="77777777" w:rsidR="004506D2" w:rsidRDefault="0045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DC34D" w14:textId="77777777" w:rsidR="004506D2" w:rsidRDefault="004506D2" w:rsidP="00DA4FD9">
      <w:pPr>
        <w:spacing w:before="0" w:after="0"/>
      </w:pPr>
      <w:r>
        <w:separator/>
      </w:r>
    </w:p>
    <w:p w14:paraId="0FBA3AD1" w14:textId="77777777" w:rsidR="004506D2" w:rsidRDefault="004506D2"/>
  </w:footnote>
  <w:footnote w:type="continuationSeparator" w:id="0">
    <w:p w14:paraId="1DA84A30" w14:textId="77777777" w:rsidR="004506D2" w:rsidRDefault="004506D2" w:rsidP="00DA4FD9">
      <w:pPr>
        <w:spacing w:before="0" w:after="0"/>
      </w:pPr>
      <w:r>
        <w:continuationSeparator/>
      </w:r>
    </w:p>
    <w:p w14:paraId="5C32E1BC" w14:textId="77777777" w:rsidR="004506D2" w:rsidRDefault="00450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A936" w14:textId="46BFC3B4" w:rsidR="004506D2" w:rsidRDefault="004506D2">
    <w:pPr>
      <w:pStyle w:val="Header"/>
    </w:pPr>
    <w:r>
      <w:rPr>
        <w:noProof/>
        <w:lang w:eastAsia="en-AU" w:bidi="ar-SA"/>
      </w:rPr>
      <mc:AlternateContent>
        <mc:Choice Requires="wps">
          <w:drawing>
            <wp:anchor distT="0" distB="0" distL="114300" distR="114300" simplePos="0" relativeHeight="251656704" behindDoc="0" locked="1" layoutInCell="0" allowOverlap="1" wp14:anchorId="452DF19E" wp14:editId="0E9B0F98">
              <wp:simplePos x="0" y="0"/>
              <wp:positionH relativeFrom="page">
                <wp:posOffset>3178175</wp:posOffset>
              </wp:positionH>
              <wp:positionV relativeFrom="page">
                <wp:align>bottom</wp:align>
              </wp:positionV>
              <wp:extent cx="1467485" cy="377825"/>
              <wp:effectExtent l="0" t="0" r="2540" b="3810"/>
              <wp:wrapNone/>
              <wp:docPr id="4" name="janusSEAL SC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EB6A9" w14:textId="6141D1A7" w:rsidR="004506D2" w:rsidRPr="006B1DE6" w:rsidRDefault="004506D2" w:rsidP="006B1DE6">
                          <w:pPr>
                            <w:rPr>
                              <w:rFonts w:ascii="Times New Roman" w:hAnsi="Times New Roman"/>
                              <w:b/>
                              <w:color w:val="FF0000"/>
                              <w:sz w:val="22"/>
                            </w:rPr>
                          </w:pPr>
                          <w:r>
                            <w:rPr>
                              <w:rFonts w:ascii="Times New Roman" w:hAnsi="Times New Roman"/>
                              <w:b/>
                              <w:color w:val="FF0000"/>
                              <w:sz w:val="22"/>
                            </w:rPr>
                            <w:fldChar w:fldCharType="begin"/>
                          </w:r>
                          <w:r>
                            <w:rPr>
                              <w:rFonts w:ascii="Times New Roman" w:hAnsi="Times New Roman"/>
                              <w:b/>
                              <w:color w:val="FF0000"/>
                              <w:sz w:val="22"/>
                            </w:rPr>
                            <w:instrText xml:space="preserve"> DOCPROPERTY PM_ProtectiveMarkingValue_Header \* MERGEFORMAT </w:instrText>
                          </w:r>
                          <w:r>
                            <w:rPr>
                              <w:rFonts w:ascii="Times New Roman" w:hAnsi="Times New Roman"/>
                              <w:b/>
                              <w:color w:val="FF0000"/>
                              <w:sz w:val="22"/>
                            </w:rPr>
                            <w:fldChar w:fldCharType="separate"/>
                          </w:r>
                          <w:r w:rsidR="00721C26">
                            <w:rPr>
                              <w:rFonts w:ascii="Times New Roman" w:hAnsi="Times New Roman"/>
                              <w:b/>
                              <w:color w:val="FF0000"/>
                              <w:sz w:val="22"/>
                            </w:rPr>
                            <w:t>For Official Use Only</w:t>
                          </w:r>
                          <w:r>
                            <w:rPr>
                              <w:rFonts w:ascii="Times New Roman" w:hAnsi="Times New Roman"/>
                              <w:b/>
                              <w:color w:val="FF0000"/>
                              <w:sz w:val="22"/>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DF19E" id="_x0000_t202" coordsize="21600,21600" o:spt="202" path="m,l,21600r21600,l21600,xe">
              <v:stroke joinstyle="miter"/>
              <v:path gradientshapeok="t" o:connecttype="rect"/>
            </v:shapetype>
            <v:shape id="janusSEAL SC Header" o:spid="_x0000_s1080" type="#_x0000_t202" style="position:absolute;margin-left:250.25pt;margin-top:0;width:115.55pt;height:29.75pt;z-index:251656704;visibility:visible;mso-wrap-style:non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" o:allowincell="f" stroked="f">
              <v:textbox style="mso-fit-shape-to-text:t">
                <w:txbxContent>
                  <w:p w14:paraId="4EDEB6A9" w14:textId="6141D1A7" w:rsidR="004506D2" w:rsidRPr="006B1DE6" w:rsidRDefault="004506D2" w:rsidP="006B1DE6">
                    <w:pPr>
                      <w:rPr>
                        <w:rFonts w:ascii="Times New Roman" w:hAnsi="Times New Roman"/>
                        <w:b/>
                        <w:color w:val="FF0000"/>
                        <w:sz w:val="22"/>
                      </w:rPr>
                    </w:pPr>
                    <w:r>
                      <w:rPr>
                        <w:rFonts w:ascii="Times New Roman" w:hAnsi="Times New Roman"/>
                        <w:b/>
                        <w:color w:val="FF0000"/>
                        <w:sz w:val="22"/>
                      </w:rPr>
                      <w:fldChar w:fldCharType="begin"/>
                    </w:r>
                    <w:r>
                      <w:rPr>
                        <w:rFonts w:ascii="Times New Roman" w:hAnsi="Times New Roman"/>
                        <w:b/>
                        <w:color w:val="FF0000"/>
                        <w:sz w:val="22"/>
                      </w:rPr>
                      <w:instrText xml:space="preserve"> DOCPROPERTY PM_ProtectiveMarkingValue_Header \* MERGEFORMAT </w:instrText>
                    </w:r>
                    <w:r>
                      <w:rPr>
                        <w:rFonts w:ascii="Times New Roman" w:hAnsi="Times New Roman"/>
                        <w:b/>
                        <w:color w:val="FF0000"/>
                        <w:sz w:val="22"/>
                      </w:rPr>
                      <w:fldChar w:fldCharType="separate"/>
                    </w:r>
                    <w:r w:rsidR="00721C26">
                      <w:rPr>
                        <w:rFonts w:ascii="Times New Roman" w:hAnsi="Times New Roman"/>
                        <w:b/>
                        <w:color w:val="FF0000"/>
                        <w:sz w:val="22"/>
                      </w:rPr>
                      <w:t>For Official Use Only</w:t>
                    </w:r>
                    <w:r>
                      <w:rPr>
                        <w:rFonts w:ascii="Times New Roman" w:hAnsi="Times New Roman"/>
                        <w:b/>
                        <w:color w:val="FF0000"/>
                        <w:sz w:val="22"/>
                      </w:rPr>
                      <w:fldChar w:fldCharType="end"/>
                    </w:r>
                  </w:p>
                </w:txbxContent>
              </v:textbox>
              <w10:wrap anchorx="page" anchory="page"/>
              <w10:anchorlock/>
            </v:shape>
          </w:pict>
        </mc:Fallback>
      </mc:AlternateContent>
    </w:r>
  </w:p>
  <w:p w14:paraId="53F25734" w14:textId="77777777" w:rsidR="004506D2" w:rsidRDefault="00450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37" w14:textId="77777777" w:rsidR="004506D2" w:rsidRDefault="004506D2">
    <w:pPr>
      <w:pStyle w:val="Header"/>
    </w:pPr>
    <w:r>
      <w:rPr>
        <w:noProof/>
        <w:lang w:eastAsia="en-AU" w:bidi="ar-SA"/>
      </w:rPr>
      <mc:AlternateContent>
        <mc:Choice Requires="wps">
          <w:drawing>
            <wp:anchor distT="0" distB="0" distL="114300" distR="114300" simplePos="0" relativeHeight="251657728" behindDoc="0" locked="1" layoutInCell="0" allowOverlap="1" wp14:anchorId="6DB201D9" wp14:editId="60FDD48C">
              <wp:simplePos x="0" y="0"/>
              <wp:positionH relativeFrom="page">
                <wp:posOffset>1854200</wp:posOffset>
              </wp:positionH>
              <wp:positionV relativeFrom="page">
                <wp:posOffset>10144125</wp:posOffset>
              </wp:positionV>
              <wp:extent cx="3528060" cy="60325"/>
              <wp:effectExtent l="0" t="0" r="0" b="0"/>
              <wp:wrapNone/>
              <wp:docPr id="2" name="janusSEAL SC H_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1C4E6" w14:textId="77777777" w:rsidR="004506D2" w:rsidRPr="00F6375D" w:rsidRDefault="004506D2" w:rsidP="006B1D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01D9" id="_x0000_t202" coordsize="21600,21600" o:spt="202" path="m,l,21600r21600,l21600,xe">
              <v:stroke joinstyle="miter"/>
              <v:path gradientshapeok="t" o:connecttype="rect"/>
            </v:shapetype>
            <v:shape id="janusSEAL SC H_FirstPage" o:spid="_x0000_s1081" type="#_x0000_t202" style="position:absolute;margin-left:146pt;margin-top:798.75pt;width:277.8pt;height: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" o:allowincell="f" stroked="f">
              <v:textbox>
                <w:txbxContent>
                  <w:p w14:paraId="46B1C4E6" w14:textId="77777777" w:rsidR="00D065E8" w:rsidRPr="00F6375D" w:rsidRDefault="00D065E8" w:rsidP="006B1DE6">
                    <w:pPr>
                      <w:rPr>
                        <w:rFonts w:ascii="Arial" w:hAnsi="Arial" w:cs="Arial"/>
                        <w:b/>
                        <w:sz w:val="20"/>
                        <w:szCs w:val="20"/>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6D857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8267E"/>
    <w:multiLevelType w:val="hybridMultilevel"/>
    <w:tmpl w:val="8C7617F8"/>
    <w:lvl w:ilvl="0" w:tplc="0C090001">
      <w:start w:val="1"/>
      <w:numFmt w:val="bullet"/>
      <w:lvlText w:val=""/>
      <w:lvlJc w:val="left"/>
      <w:pPr>
        <w:ind w:left="720" w:hanging="360"/>
      </w:pPr>
      <w:rPr>
        <w:rFonts w:ascii="Symbol" w:hAnsi="Symbol" w:hint="default"/>
      </w:rPr>
    </w:lvl>
    <w:lvl w:ilvl="1" w:tplc="C768790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76849"/>
    <w:multiLevelType w:val="hybridMultilevel"/>
    <w:tmpl w:val="65BC5F8A"/>
    <w:lvl w:ilvl="0" w:tplc="0C090001">
      <w:start w:val="1"/>
      <w:numFmt w:val="bullet"/>
      <w:lvlText w:val=""/>
      <w:lvlJc w:val="left"/>
      <w:pPr>
        <w:ind w:left="107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905F7A"/>
    <w:multiLevelType w:val="hybridMultilevel"/>
    <w:tmpl w:val="73700BA6"/>
    <w:lvl w:ilvl="0" w:tplc="15F0DB00">
      <w:start w:val="1"/>
      <w:numFmt w:val="bullet"/>
      <w:lvlText w:val=""/>
      <w:lvlJc w:val="left"/>
      <w:pPr>
        <w:ind w:left="8441" w:hanging="360"/>
      </w:pPr>
      <w:rPr>
        <w:rFonts w:ascii="Symbol" w:hAnsi="Symbol" w:hint="default"/>
        <w:sz w:val="22"/>
        <w:szCs w:val="22"/>
      </w:rPr>
    </w:lvl>
    <w:lvl w:ilvl="1" w:tplc="1488025A">
      <w:start w:val="1"/>
      <w:numFmt w:val="bullet"/>
      <w:lvlText w:val="-"/>
      <w:lvlJc w:val="left"/>
      <w:pPr>
        <w:ind w:left="2160" w:hanging="360"/>
      </w:pPr>
      <w:rPr>
        <w:rFonts w:ascii="Arial" w:eastAsiaTheme="minorHAnsi" w:hAnsi="Arial" w:cs="Arial" w:hint="default"/>
      </w:rPr>
    </w:lvl>
    <w:lvl w:ilvl="2" w:tplc="0C090003">
      <w:start w:val="1"/>
      <w:numFmt w:val="bullet"/>
      <w:lvlText w:val="o"/>
      <w:lvlJc w:val="left"/>
      <w:pPr>
        <w:ind w:left="3060"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E034B3"/>
    <w:multiLevelType w:val="hybridMultilevel"/>
    <w:tmpl w:val="1B56F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0030E"/>
    <w:multiLevelType w:val="hybridMultilevel"/>
    <w:tmpl w:val="BE20611A"/>
    <w:lvl w:ilvl="0" w:tplc="0C090003">
      <w:start w:val="1"/>
      <w:numFmt w:val="bullet"/>
      <w:lvlText w:val="o"/>
      <w:lvlJc w:val="left"/>
      <w:pPr>
        <w:ind w:left="1778" w:hanging="360"/>
      </w:pPr>
      <w:rPr>
        <w:rFonts w:ascii="Courier New" w:hAnsi="Courier New" w:cs="Courier New"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6" w15:restartNumberingAfterBreak="0">
    <w:nsid w:val="1D1E4BEC"/>
    <w:multiLevelType w:val="hybridMultilevel"/>
    <w:tmpl w:val="E70A1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8C168F"/>
    <w:multiLevelType w:val="hybridMultilevel"/>
    <w:tmpl w:val="377A9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B4DA9"/>
    <w:multiLevelType w:val="multilevel"/>
    <w:tmpl w:val="F7BEBC40"/>
    <w:lvl w:ilvl="0">
      <w:start w:val="1"/>
      <w:numFmt w:val="decimal"/>
      <w:pStyle w:val="Heading1"/>
      <w:lvlText w:val="%1."/>
      <w:lvlJc w:val="left"/>
      <w:pPr>
        <w:ind w:left="720" w:hanging="360"/>
      </w:pPr>
      <w:rPr>
        <w:rFonts w:hint="default"/>
        <w:sz w:val="20"/>
        <w:szCs w:val="20"/>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654FB5"/>
    <w:multiLevelType w:val="hybridMultilevel"/>
    <w:tmpl w:val="DB1406BE"/>
    <w:lvl w:ilvl="0" w:tplc="03646BA6">
      <w:start w:val="1"/>
      <w:numFmt w:val="bullet"/>
      <w:pStyle w:val="Report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E628D1"/>
    <w:multiLevelType w:val="hybridMultilevel"/>
    <w:tmpl w:val="3A88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AE23B4"/>
    <w:multiLevelType w:val="hybridMultilevel"/>
    <w:tmpl w:val="1F321B68"/>
    <w:lvl w:ilvl="0" w:tplc="B9104C02">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A37ECB"/>
    <w:multiLevelType w:val="hybridMultilevel"/>
    <w:tmpl w:val="C05AC64A"/>
    <w:lvl w:ilvl="0" w:tplc="AFAE2B00">
      <w:start w:val="1"/>
      <w:numFmt w:val="bullet"/>
      <w:lvlText w:val="–"/>
      <w:lvlJc w:val="left"/>
      <w:pPr>
        <w:ind w:left="1440" w:hanging="360"/>
      </w:pPr>
      <w:rPr>
        <w:rFonts w:ascii="Calibri" w:hAnsi="Calibri"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412916BA"/>
    <w:multiLevelType w:val="hybridMultilevel"/>
    <w:tmpl w:val="F9224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EF0142"/>
    <w:multiLevelType w:val="hybridMultilevel"/>
    <w:tmpl w:val="818C72CE"/>
    <w:lvl w:ilvl="0" w:tplc="DD36F444">
      <w:start w:val="1"/>
      <w:numFmt w:val="bullet"/>
      <w:pStyle w:val="ListParagraph"/>
      <w:lvlText w:val=""/>
      <w:lvlJc w:val="left"/>
      <w:pPr>
        <w:ind w:left="786"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94A5DF4"/>
    <w:multiLevelType w:val="hybridMultilevel"/>
    <w:tmpl w:val="609CD5B6"/>
    <w:lvl w:ilvl="0" w:tplc="0C090019">
      <w:start w:val="1"/>
      <w:numFmt w:val="bullet"/>
      <w:lvlText w:val=""/>
      <w:lvlJc w:val="left"/>
      <w:pPr>
        <w:ind w:left="360" w:hanging="360"/>
      </w:pPr>
      <w:rPr>
        <w:rFonts w:ascii="Symbol" w:hAnsi="Symbol" w:hint="default"/>
        <w:color w:val="00B050"/>
      </w:rPr>
    </w:lvl>
    <w:lvl w:ilvl="1" w:tplc="ACACEAA6">
      <w:start w:val="1"/>
      <w:numFmt w:val="bullet"/>
      <w:lvlText w:val="―"/>
      <w:lvlJc w:val="left"/>
      <w:pPr>
        <w:ind w:left="1080" w:hanging="360"/>
      </w:pPr>
      <w:rPr>
        <w:rFonts w:ascii="Fira Sans" w:hAnsi="Fira Sans" w:hint="default"/>
        <w:sz w:val="18"/>
      </w:rPr>
    </w:lvl>
    <w:lvl w:ilvl="2" w:tplc="27EA863E">
      <w:start w:val="8"/>
      <w:numFmt w:val="bullet"/>
      <w:lvlText w:val="-"/>
      <w:lvlJc w:val="left"/>
      <w:pPr>
        <w:ind w:left="1800" w:hanging="360"/>
      </w:pPr>
      <w:rPr>
        <w:rFonts w:ascii="Arial" w:eastAsia="Times New Roman" w:hAnsi="Arial" w:cs="Arial"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6" w15:restartNumberingAfterBreak="0">
    <w:nsid w:val="4C0F178E"/>
    <w:multiLevelType w:val="hybridMultilevel"/>
    <w:tmpl w:val="E70AE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0E7722"/>
    <w:multiLevelType w:val="hybridMultilevel"/>
    <w:tmpl w:val="81B0D0F2"/>
    <w:lvl w:ilvl="0" w:tplc="678E1C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211116"/>
    <w:multiLevelType w:val="hybridMultilevel"/>
    <w:tmpl w:val="57F81A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DE10D4"/>
    <w:multiLevelType w:val="hybridMultilevel"/>
    <w:tmpl w:val="96CEC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7B064F"/>
    <w:multiLevelType w:val="hybridMultilevel"/>
    <w:tmpl w:val="6866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5"/>
  </w:num>
  <w:num w:numId="5">
    <w:abstractNumId w:val="14"/>
  </w:num>
  <w:num w:numId="6">
    <w:abstractNumId w:val="13"/>
  </w:num>
  <w:num w:numId="7">
    <w:abstractNumId w:val="10"/>
  </w:num>
  <w:num w:numId="8">
    <w:abstractNumId w:val="4"/>
  </w:num>
  <w:num w:numId="9">
    <w:abstractNumId w:val="17"/>
  </w:num>
  <w:num w:numId="10">
    <w:abstractNumId w:val="16"/>
  </w:num>
  <w:num w:numId="11">
    <w:abstractNumId w:val="3"/>
  </w:num>
  <w:num w:numId="12">
    <w:abstractNumId w:val="20"/>
  </w:num>
  <w:num w:numId="13">
    <w:abstractNumId w:val="11"/>
  </w:num>
  <w:num w:numId="14">
    <w:abstractNumId w:val="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1"/>
  </w:num>
  <w:num w:numId="20">
    <w:abstractNumId w:val="18"/>
  </w:num>
  <w:num w:numId="21">
    <w:abstractNumId w:val="8"/>
  </w:num>
  <w:num w:numId="22">
    <w:abstractNumId w:val="14"/>
  </w:num>
  <w:num w:numId="23">
    <w:abstractNumId w:val="7"/>
  </w:num>
  <w:num w:numId="2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FB756B-A247-431A-A2E9-1C465EA4C669}"/>
    <w:docVar w:name="dgnword-eventsink" w:val="91542824"/>
  </w:docVars>
  <w:rsids>
    <w:rsidRoot w:val="00B1063E"/>
    <w:rsid w:val="000005D5"/>
    <w:rsid w:val="00001187"/>
    <w:rsid w:val="00005FFD"/>
    <w:rsid w:val="0001029B"/>
    <w:rsid w:val="00010F89"/>
    <w:rsid w:val="00011C2A"/>
    <w:rsid w:val="00012B4E"/>
    <w:rsid w:val="00014676"/>
    <w:rsid w:val="00017056"/>
    <w:rsid w:val="000201B6"/>
    <w:rsid w:val="000221E4"/>
    <w:rsid w:val="00022B40"/>
    <w:rsid w:val="00024117"/>
    <w:rsid w:val="00024528"/>
    <w:rsid w:val="00025145"/>
    <w:rsid w:val="00025A94"/>
    <w:rsid w:val="00026631"/>
    <w:rsid w:val="00027C04"/>
    <w:rsid w:val="00030830"/>
    <w:rsid w:val="00036982"/>
    <w:rsid w:val="00036D33"/>
    <w:rsid w:val="00037BA1"/>
    <w:rsid w:val="00042162"/>
    <w:rsid w:val="00042BF0"/>
    <w:rsid w:val="00042D9D"/>
    <w:rsid w:val="000432AF"/>
    <w:rsid w:val="00044AC1"/>
    <w:rsid w:val="00045722"/>
    <w:rsid w:val="000465B4"/>
    <w:rsid w:val="00046799"/>
    <w:rsid w:val="000507FA"/>
    <w:rsid w:val="00051255"/>
    <w:rsid w:val="000521B3"/>
    <w:rsid w:val="00053971"/>
    <w:rsid w:val="00053A66"/>
    <w:rsid w:val="00053F03"/>
    <w:rsid w:val="00054D38"/>
    <w:rsid w:val="000551E4"/>
    <w:rsid w:val="00055D18"/>
    <w:rsid w:val="00056EB5"/>
    <w:rsid w:val="000600B1"/>
    <w:rsid w:val="00060B1C"/>
    <w:rsid w:val="00063D3F"/>
    <w:rsid w:val="00064B3F"/>
    <w:rsid w:val="00064C91"/>
    <w:rsid w:val="00066403"/>
    <w:rsid w:val="00071AC2"/>
    <w:rsid w:val="00071CF3"/>
    <w:rsid w:val="00072268"/>
    <w:rsid w:val="000732AF"/>
    <w:rsid w:val="00074A34"/>
    <w:rsid w:val="00075900"/>
    <w:rsid w:val="00075CC6"/>
    <w:rsid w:val="00075DD6"/>
    <w:rsid w:val="00077231"/>
    <w:rsid w:val="00077BDF"/>
    <w:rsid w:val="000800E8"/>
    <w:rsid w:val="000807FA"/>
    <w:rsid w:val="00081004"/>
    <w:rsid w:val="0008675B"/>
    <w:rsid w:val="000874F4"/>
    <w:rsid w:val="000876D3"/>
    <w:rsid w:val="000920CB"/>
    <w:rsid w:val="000933DD"/>
    <w:rsid w:val="00093888"/>
    <w:rsid w:val="0009486A"/>
    <w:rsid w:val="00095D94"/>
    <w:rsid w:val="0009612A"/>
    <w:rsid w:val="00096469"/>
    <w:rsid w:val="000A1E1D"/>
    <w:rsid w:val="000A2BA7"/>
    <w:rsid w:val="000A3C4B"/>
    <w:rsid w:val="000A50DA"/>
    <w:rsid w:val="000A5A50"/>
    <w:rsid w:val="000A71C7"/>
    <w:rsid w:val="000A74DE"/>
    <w:rsid w:val="000A79F4"/>
    <w:rsid w:val="000A7FEE"/>
    <w:rsid w:val="000B0150"/>
    <w:rsid w:val="000B047D"/>
    <w:rsid w:val="000B1FB2"/>
    <w:rsid w:val="000B28FB"/>
    <w:rsid w:val="000B3513"/>
    <w:rsid w:val="000B3E11"/>
    <w:rsid w:val="000B42BC"/>
    <w:rsid w:val="000C38CD"/>
    <w:rsid w:val="000C6563"/>
    <w:rsid w:val="000C6C02"/>
    <w:rsid w:val="000C6E10"/>
    <w:rsid w:val="000C7134"/>
    <w:rsid w:val="000C7203"/>
    <w:rsid w:val="000C7D74"/>
    <w:rsid w:val="000D6256"/>
    <w:rsid w:val="000D74B0"/>
    <w:rsid w:val="000E057A"/>
    <w:rsid w:val="000E06DA"/>
    <w:rsid w:val="000E2173"/>
    <w:rsid w:val="000E33C0"/>
    <w:rsid w:val="000E480F"/>
    <w:rsid w:val="000E5642"/>
    <w:rsid w:val="000E590A"/>
    <w:rsid w:val="000E67A2"/>
    <w:rsid w:val="000F0885"/>
    <w:rsid w:val="000F0BAB"/>
    <w:rsid w:val="000F1333"/>
    <w:rsid w:val="000F6239"/>
    <w:rsid w:val="000F64B8"/>
    <w:rsid w:val="00102221"/>
    <w:rsid w:val="00105130"/>
    <w:rsid w:val="0010786F"/>
    <w:rsid w:val="00113F9D"/>
    <w:rsid w:val="00116F2E"/>
    <w:rsid w:val="0012033F"/>
    <w:rsid w:val="001222D5"/>
    <w:rsid w:val="001224D9"/>
    <w:rsid w:val="00122C5C"/>
    <w:rsid w:val="00122DEA"/>
    <w:rsid w:val="001232E8"/>
    <w:rsid w:val="00123627"/>
    <w:rsid w:val="00123A18"/>
    <w:rsid w:val="00123D80"/>
    <w:rsid w:val="00126D2C"/>
    <w:rsid w:val="00127D15"/>
    <w:rsid w:val="0013137D"/>
    <w:rsid w:val="00131824"/>
    <w:rsid w:val="00133438"/>
    <w:rsid w:val="00134BCB"/>
    <w:rsid w:val="00135B0B"/>
    <w:rsid w:val="001371D6"/>
    <w:rsid w:val="00140ACC"/>
    <w:rsid w:val="00140AD3"/>
    <w:rsid w:val="00140AF7"/>
    <w:rsid w:val="001411C1"/>
    <w:rsid w:val="00141280"/>
    <w:rsid w:val="00141675"/>
    <w:rsid w:val="00141D83"/>
    <w:rsid w:val="00141F4F"/>
    <w:rsid w:val="00143F78"/>
    <w:rsid w:val="00146DC6"/>
    <w:rsid w:val="00160D2A"/>
    <w:rsid w:val="00167454"/>
    <w:rsid w:val="0016767E"/>
    <w:rsid w:val="00173447"/>
    <w:rsid w:val="00174F4B"/>
    <w:rsid w:val="001769F8"/>
    <w:rsid w:val="00177BD5"/>
    <w:rsid w:val="00181CE8"/>
    <w:rsid w:val="00186C91"/>
    <w:rsid w:val="00187341"/>
    <w:rsid w:val="001903A4"/>
    <w:rsid w:val="001912C5"/>
    <w:rsid w:val="00192445"/>
    <w:rsid w:val="00192F58"/>
    <w:rsid w:val="00193E34"/>
    <w:rsid w:val="00194B6F"/>
    <w:rsid w:val="001968F3"/>
    <w:rsid w:val="00197024"/>
    <w:rsid w:val="00197634"/>
    <w:rsid w:val="001A3FFD"/>
    <w:rsid w:val="001A6017"/>
    <w:rsid w:val="001B09F4"/>
    <w:rsid w:val="001B379A"/>
    <w:rsid w:val="001B3F37"/>
    <w:rsid w:val="001B59E0"/>
    <w:rsid w:val="001B5EBB"/>
    <w:rsid w:val="001B61DC"/>
    <w:rsid w:val="001B6EC7"/>
    <w:rsid w:val="001B782D"/>
    <w:rsid w:val="001C0491"/>
    <w:rsid w:val="001C0CDE"/>
    <w:rsid w:val="001C38D4"/>
    <w:rsid w:val="001C40EA"/>
    <w:rsid w:val="001C6E6B"/>
    <w:rsid w:val="001D1309"/>
    <w:rsid w:val="001D1445"/>
    <w:rsid w:val="001D1A34"/>
    <w:rsid w:val="001D6C71"/>
    <w:rsid w:val="001E0984"/>
    <w:rsid w:val="001E1890"/>
    <w:rsid w:val="001E2A5F"/>
    <w:rsid w:val="001E4782"/>
    <w:rsid w:val="001F1095"/>
    <w:rsid w:val="001F1461"/>
    <w:rsid w:val="001F196A"/>
    <w:rsid w:val="001F2100"/>
    <w:rsid w:val="001F46C1"/>
    <w:rsid w:val="001F47E1"/>
    <w:rsid w:val="001F67C9"/>
    <w:rsid w:val="001F69EA"/>
    <w:rsid w:val="001F796A"/>
    <w:rsid w:val="00200200"/>
    <w:rsid w:val="00201EEC"/>
    <w:rsid w:val="0020272D"/>
    <w:rsid w:val="00203574"/>
    <w:rsid w:val="00203869"/>
    <w:rsid w:val="00203F9B"/>
    <w:rsid w:val="002076BE"/>
    <w:rsid w:val="00207C86"/>
    <w:rsid w:val="002101F7"/>
    <w:rsid w:val="002113DE"/>
    <w:rsid w:val="00214DC1"/>
    <w:rsid w:val="00216FF7"/>
    <w:rsid w:val="00217D39"/>
    <w:rsid w:val="00220B01"/>
    <w:rsid w:val="0022117B"/>
    <w:rsid w:val="00221436"/>
    <w:rsid w:val="0022162F"/>
    <w:rsid w:val="00221B35"/>
    <w:rsid w:val="00221B89"/>
    <w:rsid w:val="002236D4"/>
    <w:rsid w:val="00225FB9"/>
    <w:rsid w:val="00226637"/>
    <w:rsid w:val="00231993"/>
    <w:rsid w:val="00232FCB"/>
    <w:rsid w:val="00233EB0"/>
    <w:rsid w:val="00241CFF"/>
    <w:rsid w:val="00241EC1"/>
    <w:rsid w:val="00242347"/>
    <w:rsid w:val="002447C6"/>
    <w:rsid w:val="00244AC6"/>
    <w:rsid w:val="00247D7E"/>
    <w:rsid w:val="0025031D"/>
    <w:rsid w:val="0025199F"/>
    <w:rsid w:val="00252DE6"/>
    <w:rsid w:val="00253694"/>
    <w:rsid w:val="00254FD2"/>
    <w:rsid w:val="002615DD"/>
    <w:rsid w:val="002624DB"/>
    <w:rsid w:val="002645B6"/>
    <w:rsid w:val="00266310"/>
    <w:rsid w:val="002679AF"/>
    <w:rsid w:val="00270370"/>
    <w:rsid w:val="002712AC"/>
    <w:rsid w:val="00274196"/>
    <w:rsid w:val="00274443"/>
    <w:rsid w:val="00275908"/>
    <w:rsid w:val="00275A12"/>
    <w:rsid w:val="0027626F"/>
    <w:rsid w:val="0027628D"/>
    <w:rsid w:val="00277A57"/>
    <w:rsid w:val="00277E7B"/>
    <w:rsid w:val="002834FA"/>
    <w:rsid w:val="00286AAD"/>
    <w:rsid w:val="0028701F"/>
    <w:rsid w:val="00292DB6"/>
    <w:rsid w:val="0029332B"/>
    <w:rsid w:val="00294367"/>
    <w:rsid w:val="00294E74"/>
    <w:rsid w:val="002A095D"/>
    <w:rsid w:val="002A1044"/>
    <w:rsid w:val="002A4FB2"/>
    <w:rsid w:val="002A7178"/>
    <w:rsid w:val="002B0325"/>
    <w:rsid w:val="002B19EB"/>
    <w:rsid w:val="002B1C78"/>
    <w:rsid w:val="002B50CD"/>
    <w:rsid w:val="002B6AE7"/>
    <w:rsid w:val="002B7653"/>
    <w:rsid w:val="002C0286"/>
    <w:rsid w:val="002C0A1A"/>
    <w:rsid w:val="002C1AAC"/>
    <w:rsid w:val="002C49FA"/>
    <w:rsid w:val="002C7553"/>
    <w:rsid w:val="002D2A58"/>
    <w:rsid w:val="002D3195"/>
    <w:rsid w:val="002D34B6"/>
    <w:rsid w:val="002D378E"/>
    <w:rsid w:val="002D4295"/>
    <w:rsid w:val="002D4E2D"/>
    <w:rsid w:val="002E0089"/>
    <w:rsid w:val="002E095B"/>
    <w:rsid w:val="002E0E63"/>
    <w:rsid w:val="002E67FB"/>
    <w:rsid w:val="002E7112"/>
    <w:rsid w:val="002E7A08"/>
    <w:rsid w:val="002F00E1"/>
    <w:rsid w:val="002F351F"/>
    <w:rsid w:val="002F4252"/>
    <w:rsid w:val="002F4BBD"/>
    <w:rsid w:val="002F4ED3"/>
    <w:rsid w:val="002F52E7"/>
    <w:rsid w:val="002F53CF"/>
    <w:rsid w:val="002F608C"/>
    <w:rsid w:val="00302BD7"/>
    <w:rsid w:val="00307696"/>
    <w:rsid w:val="00307E73"/>
    <w:rsid w:val="0031041D"/>
    <w:rsid w:val="003129D5"/>
    <w:rsid w:val="00312B83"/>
    <w:rsid w:val="00313A81"/>
    <w:rsid w:val="00315C71"/>
    <w:rsid w:val="00317778"/>
    <w:rsid w:val="0032184B"/>
    <w:rsid w:val="00324E74"/>
    <w:rsid w:val="0032506F"/>
    <w:rsid w:val="00327CAE"/>
    <w:rsid w:val="00327F18"/>
    <w:rsid w:val="00330842"/>
    <w:rsid w:val="00330F82"/>
    <w:rsid w:val="003332A4"/>
    <w:rsid w:val="0033371F"/>
    <w:rsid w:val="00334225"/>
    <w:rsid w:val="00334673"/>
    <w:rsid w:val="00334E4E"/>
    <w:rsid w:val="003350DC"/>
    <w:rsid w:val="003358C8"/>
    <w:rsid w:val="00335D42"/>
    <w:rsid w:val="00340FC0"/>
    <w:rsid w:val="0034157E"/>
    <w:rsid w:val="00342230"/>
    <w:rsid w:val="0034278A"/>
    <w:rsid w:val="00343F05"/>
    <w:rsid w:val="003459EA"/>
    <w:rsid w:val="003465EE"/>
    <w:rsid w:val="00346677"/>
    <w:rsid w:val="003470DD"/>
    <w:rsid w:val="00347CE5"/>
    <w:rsid w:val="0035014C"/>
    <w:rsid w:val="00352E83"/>
    <w:rsid w:val="00354DDC"/>
    <w:rsid w:val="003556A7"/>
    <w:rsid w:val="003556D8"/>
    <w:rsid w:val="00356F4D"/>
    <w:rsid w:val="00356F90"/>
    <w:rsid w:val="003576DD"/>
    <w:rsid w:val="00361296"/>
    <w:rsid w:val="003615B0"/>
    <w:rsid w:val="00362A98"/>
    <w:rsid w:val="00362F73"/>
    <w:rsid w:val="0036417E"/>
    <w:rsid w:val="0036658B"/>
    <w:rsid w:val="00366698"/>
    <w:rsid w:val="00367C63"/>
    <w:rsid w:val="00367DB5"/>
    <w:rsid w:val="00373496"/>
    <w:rsid w:val="00373A9A"/>
    <w:rsid w:val="00374E7C"/>
    <w:rsid w:val="003761FC"/>
    <w:rsid w:val="003762F2"/>
    <w:rsid w:val="0037695B"/>
    <w:rsid w:val="00380066"/>
    <w:rsid w:val="00380BF1"/>
    <w:rsid w:val="00380E1E"/>
    <w:rsid w:val="003828B1"/>
    <w:rsid w:val="00384180"/>
    <w:rsid w:val="00384EC0"/>
    <w:rsid w:val="0038770E"/>
    <w:rsid w:val="003932CE"/>
    <w:rsid w:val="00394135"/>
    <w:rsid w:val="003963D7"/>
    <w:rsid w:val="00396EDC"/>
    <w:rsid w:val="003976E3"/>
    <w:rsid w:val="00397730"/>
    <w:rsid w:val="003A0DDD"/>
    <w:rsid w:val="003A0EC3"/>
    <w:rsid w:val="003A4798"/>
    <w:rsid w:val="003A645F"/>
    <w:rsid w:val="003A7CBF"/>
    <w:rsid w:val="003B03AA"/>
    <w:rsid w:val="003B108C"/>
    <w:rsid w:val="003B2313"/>
    <w:rsid w:val="003B27AF"/>
    <w:rsid w:val="003B2933"/>
    <w:rsid w:val="003B54C1"/>
    <w:rsid w:val="003B646E"/>
    <w:rsid w:val="003B7CD8"/>
    <w:rsid w:val="003C08E0"/>
    <w:rsid w:val="003C2838"/>
    <w:rsid w:val="003C2D36"/>
    <w:rsid w:val="003C2F62"/>
    <w:rsid w:val="003C32EE"/>
    <w:rsid w:val="003C6AD1"/>
    <w:rsid w:val="003C70E4"/>
    <w:rsid w:val="003C7D85"/>
    <w:rsid w:val="003D1A15"/>
    <w:rsid w:val="003D25E9"/>
    <w:rsid w:val="003D2BBD"/>
    <w:rsid w:val="003D3A12"/>
    <w:rsid w:val="003D5493"/>
    <w:rsid w:val="003D57CB"/>
    <w:rsid w:val="003D64F1"/>
    <w:rsid w:val="003D6CC7"/>
    <w:rsid w:val="003D7189"/>
    <w:rsid w:val="003E043F"/>
    <w:rsid w:val="003E2CC4"/>
    <w:rsid w:val="003E4D62"/>
    <w:rsid w:val="003E57F2"/>
    <w:rsid w:val="003E5DF8"/>
    <w:rsid w:val="003E6770"/>
    <w:rsid w:val="003E67FB"/>
    <w:rsid w:val="003E716E"/>
    <w:rsid w:val="003F030E"/>
    <w:rsid w:val="003F183E"/>
    <w:rsid w:val="003F2430"/>
    <w:rsid w:val="003F30F6"/>
    <w:rsid w:val="003F3A2C"/>
    <w:rsid w:val="003F3CD0"/>
    <w:rsid w:val="003F7136"/>
    <w:rsid w:val="003F728E"/>
    <w:rsid w:val="003F7A7C"/>
    <w:rsid w:val="003F7C7D"/>
    <w:rsid w:val="00404C6B"/>
    <w:rsid w:val="004062F5"/>
    <w:rsid w:val="004063DD"/>
    <w:rsid w:val="004128B2"/>
    <w:rsid w:val="00412F14"/>
    <w:rsid w:val="00414B11"/>
    <w:rsid w:val="00415989"/>
    <w:rsid w:val="00415DCF"/>
    <w:rsid w:val="0042370B"/>
    <w:rsid w:val="00423DF6"/>
    <w:rsid w:val="00424FD2"/>
    <w:rsid w:val="00432831"/>
    <w:rsid w:val="00433A4D"/>
    <w:rsid w:val="004356D1"/>
    <w:rsid w:val="0043583A"/>
    <w:rsid w:val="004368D7"/>
    <w:rsid w:val="004412EC"/>
    <w:rsid w:val="00441D36"/>
    <w:rsid w:val="004426F5"/>
    <w:rsid w:val="004429B5"/>
    <w:rsid w:val="00442FD3"/>
    <w:rsid w:val="0044321D"/>
    <w:rsid w:val="00443343"/>
    <w:rsid w:val="0044623E"/>
    <w:rsid w:val="00446DF2"/>
    <w:rsid w:val="004506D2"/>
    <w:rsid w:val="00454B3D"/>
    <w:rsid w:val="004568DF"/>
    <w:rsid w:val="00456B81"/>
    <w:rsid w:val="004571D8"/>
    <w:rsid w:val="00460D75"/>
    <w:rsid w:val="004610E8"/>
    <w:rsid w:val="004619C9"/>
    <w:rsid w:val="00464363"/>
    <w:rsid w:val="00464AC5"/>
    <w:rsid w:val="00464BB8"/>
    <w:rsid w:val="004651AD"/>
    <w:rsid w:val="00465A5A"/>
    <w:rsid w:val="0046768C"/>
    <w:rsid w:val="00467C96"/>
    <w:rsid w:val="00471367"/>
    <w:rsid w:val="0047442D"/>
    <w:rsid w:val="0047546A"/>
    <w:rsid w:val="00476C79"/>
    <w:rsid w:val="004774F0"/>
    <w:rsid w:val="00480260"/>
    <w:rsid w:val="00482120"/>
    <w:rsid w:val="0048213A"/>
    <w:rsid w:val="00484F5D"/>
    <w:rsid w:val="00487671"/>
    <w:rsid w:val="004913B1"/>
    <w:rsid w:val="00491D8B"/>
    <w:rsid w:val="00492E1D"/>
    <w:rsid w:val="004931C2"/>
    <w:rsid w:val="00494AEB"/>
    <w:rsid w:val="00495200"/>
    <w:rsid w:val="004967E7"/>
    <w:rsid w:val="00497614"/>
    <w:rsid w:val="00497B9C"/>
    <w:rsid w:val="004A0BC3"/>
    <w:rsid w:val="004A1330"/>
    <w:rsid w:val="004A1432"/>
    <w:rsid w:val="004A185D"/>
    <w:rsid w:val="004A42FB"/>
    <w:rsid w:val="004A4B18"/>
    <w:rsid w:val="004A59B0"/>
    <w:rsid w:val="004A5F36"/>
    <w:rsid w:val="004A767B"/>
    <w:rsid w:val="004B1600"/>
    <w:rsid w:val="004B18C7"/>
    <w:rsid w:val="004B1A95"/>
    <w:rsid w:val="004B282C"/>
    <w:rsid w:val="004B47C8"/>
    <w:rsid w:val="004B48B3"/>
    <w:rsid w:val="004B767B"/>
    <w:rsid w:val="004C08CC"/>
    <w:rsid w:val="004C175D"/>
    <w:rsid w:val="004C2201"/>
    <w:rsid w:val="004C229F"/>
    <w:rsid w:val="004C3025"/>
    <w:rsid w:val="004C473E"/>
    <w:rsid w:val="004C5ED2"/>
    <w:rsid w:val="004D218D"/>
    <w:rsid w:val="004D2508"/>
    <w:rsid w:val="004D4506"/>
    <w:rsid w:val="004D4806"/>
    <w:rsid w:val="004D761D"/>
    <w:rsid w:val="004E1B32"/>
    <w:rsid w:val="004E4198"/>
    <w:rsid w:val="004E7702"/>
    <w:rsid w:val="0050294A"/>
    <w:rsid w:val="005034C6"/>
    <w:rsid w:val="00506558"/>
    <w:rsid w:val="005068E1"/>
    <w:rsid w:val="00511824"/>
    <w:rsid w:val="00513261"/>
    <w:rsid w:val="005132EB"/>
    <w:rsid w:val="00513D78"/>
    <w:rsid w:val="00514124"/>
    <w:rsid w:val="00514AA3"/>
    <w:rsid w:val="00514DEB"/>
    <w:rsid w:val="00515065"/>
    <w:rsid w:val="0051733E"/>
    <w:rsid w:val="005219CB"/>
    <w:rsid w:val="0052406B"/>
    <w:rsid w:val="00524076"/>
    <w:rsid w:val="00524CA7"/>
    <w:rsid w:val="005252D1"/>
    <w:rsid w:val="00525CB9"/>
    <w:rsid w:val="00526058"/>
    <w:rsid w:val="005320C1"/>
    <w:rsid w:val="0053234B"/>
    <w:rsid w:val="00532ABD"/>
    <w:rsid w:val="00534717"/>
    <w:rsid w:val="0053482E"/>
    <w:rsid w:val="0053720C"/>
    <w:rsid w:val="00542768"/>
    <w:rsid w:val="005452EB"/>
    <w:rsid w:val="00546BAC"/>
    <w:rsid w:val="00551653"/>
    <w:rsid w:val="00551697"/>
    <w:rsid w:val="00553FAC"/>
    <w:rsid w:val="005556D9"/>
    <w:rsid w:val="00556C35"/>
    <w:rsid w:val="005667C6"/>
    <w:rsid w:val="00567245"/>
    <w:rsid w:val="005672DD"/>
    <w:rsid w:val="0056767F"/>
    <w:rsid w:val="00567F9F"/>
    <w:rsid w:val="00571DBF"/>
    <w:rsid w:val="0057492F"/>
    <w:rsid w:val="00574C78"/>
    <w:rsid w:val="00574F12"/>
    <w:rsid w:val="0058180A"/>
    <w:rsid w:val="00581AD1"/>
    <w:rsid w:val="005821E9"/>
    <w:rsid w:val="0058376A"/>
    <w:rsid w:val="00583828"/>
    <w:rsid w:val="005849CC"/>
    <w:rsid w:val="005856BB"/>
    <w:rsid w:val="005919D6"/>
    <w:rsid w:val="00591DCC"/>
    <w:rsid w:val="005944CD"/>
    <w:rsid w:val="00595869"/>
    <w:rsid w:val="005970A5"/>
    <w:rsid w:val="005A056D"/>
    <w:rsid w:val="005A1549"/>
    <w:rsid w:val="005A16B2"/>
    <w:rsid w:val="005A2252"/>
    <w:rsid w:val="005A28E8"/>
    <w:rsid w:val="005A2B06"/>
    <w:rsid w:val="005A380F"/>
    <w:rsid w:val="005A47CB"/>
    <w:rsid w:val="005A7531"/>
    <w:rsid w:val="005A7579"/>
    <w:rsid w:val="005A7EB9"/>
    <w:rsid w:val="005B1324"/>
    <w:rsid w:val="005B26F7"/>
    <w:rsid w:val="005B2A34"/>
    <w:rsid w:val="005B472E"/>
    <w:rsid w:val="005B5CF2"/>
    <w:rsid w:val="005B633D"/>
    <w:rsid w:val="005C01EA"/>
    <w:rsid w:val="005C1815"/>
    <w:rsid w:val="005C1CDD"/>
    <w:rsid w:val="005C210F"/>
    <w:rsid w:val="005C263F"/>
    <w:rsid w:val="005C5059"/>
    <w:rsid w:val="005C58A3"/>
    <w:rsid w:val="005C62D6"/>
    <w:rsid w:val="005C7E52"/>
    <w:rsid w:val="005D142D"/>
    <w:rsid w:val="005D1649"/>
    <w:rsid w:val="005D3C9D"/>
    <w:rsid w:val="005D4CBD"/>
    <w:rsid w:val="005D5149"/>
    <w:rsid w:val="005D6D29"/>
    <w:rsid w:val="005E02AD"/>
    <w:rsid w:val="005E3A90"/>
    <w:rsid w:val="005E3C84"/>
    <w:rsid w:val="005E472A"/>
    <w:rsid w:val="005F0D2E"/>
    <w:rsid w:val="005F1AEF"/>
    <w:rsid w:val="005F2300"/>
    <w:rsid w:val="005F2AA1"/>
    <w:rsid w:val="005F615E"/>
    <w:rsid w:val="005F7356"/>
    <w:rsid w:val="0060020D"/>
    <w:rsid w:val="00601B29"/>
    <w:rsid w:val="00602300"/>
    <w:rsid w:val="00602D50"/>
    <w:rsid w:val="00603691"/>
    <w:rsid w:val="00605EDB"/>
    <w:rsid w:val="00606252"/>
    <w:rsid w:val="00607047"/>
    <w:rsid w:val="00611F32"/>
    <w:rsid w:val="0061290D"/>
    <w:rsid w:val="0061778D"/>
    <w:rsid w:val="00620320"/>
    <w:rsid w:val="00620AA2"/>
    <w:rsid w:val="00622809"/>
    <w:rsid w:val="00626260"/>
    <w:rsid w:val="0062648D"/>
    <w:rsid w:val="00627144"/>
    <w:rsid w:val="0063197D"/>
    <w:rsid w:val="00631B97"/>
    <w:rsid w:val="0063336A"/>
    <w:rsid w:val="0063342C"/>
    <w:rsid w:val="00633E68"/>
    <w:rsid w:val="006342C8"/>
    <w:rsid w:val="00635396"/>
    <w:rsid w:val="00637C20"/>
    <w:rsid w:val="00640108"/>
    <w:rsid w:val="00640B82"/>
    <w:rsid w:val="00641C32"/>
    <w:rsid w:val="00642E3B"/>
    <w:rsid w:val="006434C7"/>
    <w:rsid w:val="0064545A"/>
    <w:rsid w:val="00645B51"/>
    <w:rsid w:val="00646657"/>
    <w:rsid w:val="0064673A"/>
    <w:rsid w:val="00646B4F"/>
    <w:rsid w:val="00647263"/>
    <w:rsid w:val="00650208"/>
    <w:rsid w:val="00650E66"/>
    <w:rsid w:val="00650F40"/>
    <w:rsid w:val="00651AF9"/>
    <w:rsid w:val="00657141"/>
    <w:rsid w:val="00661C46"/>
    <w:rsid w:val="00663896"/>
    <w:rsid w:val="0066446B"/>
    <w:rsid w:val="00666765"/>
    <w:rsid w:val="00666FE2"/>
    <w:rsid w:val="006738FA"/>
    <w:rsid w:val="00674AA4"/>
    <w:rsid w:val="0067711E"/>
    <w:rsid w:val="00681814"/>
    <w:rsid w:val="006830B5"/>
    <w:rsid w:val="00683F76"/>
    <w:rsid w:val="0068432F"/>
    <w:rsid w:val="00684378"/>
    <w:rsid w:val="00686FE4"/>
    <w:rsid w:val="0069033F"/>
    <w:rsid w:val="00693C85"/>
    <w:rsid w:val="00693F80"/>
    <w:rsid w:val="00694D71"/>
    <w:rsid w:val="00694F8B"/>
    <w:rsid w:val="006956DA"/>
    <w:rsid w:val="0069614D"/>
    <w:rsid w:val="006969A8"/>
    <w:rsid w:val="00697A70"/>
    <w:rsid w:val="006A0B3E"/>
    <w:rsid w:val="006A172B"/>
    <w:rsid w:val="006A2A25"/>
    <w:rsid w:val="006A3156"/>
    <w:rsid w:val="006A3564"/>
    <w:rsid w:val="006A6E75"/>
    <w:rsid w:val="006A7EFE"/>
    <w:rsid w:val="006B0E86"/>
    <w:rsid w:val="006B1B39"/>
    <w:rsid w:val="006B1DE6"/>
    <w:rsid w:val="006B217A"/>
    <w:rsid w:val="006B3B02"/>
    <w:rsid w:val="006B4016"/>
    <w:rsid w:val="006C62D6"/>
    <w:rsid w:val="006C7AEE"/>
    <w:rsid w:val="006C7BCB"/>
    <w:rsid w:val="006D058E"/>
    <w:rsid w:val="006D282F"/>
    <w:rsid w:val="006D37E8"/>
    <w:rsid w:val="006D42AA"/>
    <w:rsid w:val="006D5E79"/>
    <w:rsid w:val="006D6074"/>
    <w:rsid w:val="006D7BCF"/>
    <w:rsid w:val="006E1D95"/>
    <w:rsid w:val="006E2D64"/>
    <w:rsid w:val="006E54DE"/>
    <w:rsid w:val="006E5934"/>
    <w:rsid w:val="006F0E50"/>
    <w:rsid w:val="006F133E"/>
    <w:rsid w:val="006F2AEF"/>
    <w:rsid w:val="006F3535"/>
    <w:rsid w:val="006F3C05"/>
    <w:rsid w:val="006F4E37"/>
    <w:rsid w:val="006F4EDA"/>
    <w:rsid w:val="006F631A"/>
    <w:rsid w:val="006F6E07"/>
    <w:rsid w:val="007010ED"/>
    <w:rsid w:val="00701C59"/>
    <w:rsid w:val="00703DFE"/>
    <w:rsid w:val="00704ABB"/>
    <w:rsid w:val="00705F65"/>
    <w:rsid w:val="00706058"/>
    <w:rsid w:val="00706CA8"/>
    <w:rsid w:val="00707074"/>
    <w:rsid w:val="0071234F"/>
    <w:rsid w:val="007131B8"/>
    <w:rsid w:val="00717007"/>
    <w:rsid w:val="0071774A"/>
    <w:rsid w:val="007214E5"/>
    <w:rsid w:val="00721C26"/>
    <w:rsid w:val="0072286D"/>
    <w:rsid w:val="00722D7E"/>
    <w:rsid w:val="00724036"/>
    <w:rsid w:val="00724F37"/>
    <w:rsid w:val="00725A9E"/>
    <w:rsid w:val="0072618F"/>
    <w:rsid w:val="00726229"/>
    <w:rsid w:val="00727997"/>
    <w:rsid w:val="0073004C"/>
    <w:rsid w:val="00730BAC"/>
    <w:rsid w:val="0073218E"/>
    <w:rsid w:val="0073326F"/>
    <w:rsid w:val="0073505B"/>
    <w:rsid w:val="0074006D"/>
    <w:rsid w:val="007415F4"/>
    <w:rsid w:val="00742BD8"/>
    <w:rsid w:val="00743BB4"/>
    <w:rsid w:val="00745EFA"/>
    <w:rsid w:val="00747209"/>
    <w:rsid w:val="0075326C"/>
    <w:rsid w:val="0075747E"/>
    <w:rsid w:val="00761310"/>
    <w:rsid w:val="00761F53"/>
    <w:rsid w:val="007627F0"/>
    <w:rsid w:val="00762B37"/>
    <w:rsid w:val="00762D18"/>
    <w:rsid w:val="00763740"/>
    <w:rsid w:val="007637BA"/>
    <w:rsid w:val="00764D9C"/>
    <w:rsid w:val="007657F9"/>
    <w:rsid w:val="00765DCC"/>
    <w:rsid w:val="007704E5"/>
    <w:rsid w:val="00770FFF"/>
    <w:rsid w:val="007713FB"/>
    <w:rsid w:val="00773CEE"/>
    <w:rsid w:val="0077598F"/>
    <w:rsid w:val="0077657E"/>
    <w:rsid w:val="00776AF5"/>
    <w:rsid w:val="00777F05"/>
    <w:rsid w:val="00780309"/>
    <w:rsid w:val="00782F05"/>
    <w:rsid w:val="00783902"/>
    <w:rsid w:val="00785401"/>
    <w:rsid w:val="00785C9D"/>
    <w:rsid w:val="007860AB"/>
    <w:rsid w:val="007866B1"/>
    <w:rsid w:val="00786CD6"/>
    <w:rsid w:val="007875E9"/>
    <w:rsid w:val="00790CC5"/>
    <w:rsid w:val="00792F25"/>
    <w:rsid w:val="007930BB"/>
    <w:rsid w:val="00793E75"/>
    <w:rsid w:val="00794489"/>
    <w:rsid w:val="007960C4"/>
    <w:rsid w:val="007966C2"/>
    <w:rsid w:val="00796D39"/>
    <w:rsid w:val="007A0AD4"/>
    <w:rsid w:val="007A1E40"/>
    <w:rsid w:val="007A20C0"/>
    <w:rsid w:val="007A4D74"/>
    <w:rsid w:val="007A63CF"/>
    <w:rsid w:val="007A7B87"/>
    <w:rsid w:val="007B1690"/>
    <w:rsid w:val="007B29EA"/>
    <w:rsid w:val="007B53AA"/>
    <w:rsid w:val="007B602A"/>
    <w:rsid w:val="007C1907"/>
    <w:rsid w:val="007C3B22"/>
    <w:rsid w:val="007C7087"/>
    <w:rsid w:val="007D1D86"/>
    <w:rsid w:val="007D21C0"/>
    <w:rsid w:val="007D26F8"/>
    <w:rsid w:val="007D29B5"/>
    <w:rsid w:val="007D2E7F"/>
    <w:rsid w:val="007D5A1A"/>
    <w:rsid w:val="007D6375"/>
    <w:rsid w:val="007D6DAA"/>
    <w:rsid w:val="007D7107"/>
    <w:rsid w:val="007E2E16"/>
    <w:rsid w:val="007E39DC"/>
    <w:rsid w:val="007E3C85"/>
    <w:rsid w:val="007E5146"/>
    <w:rsid w:val="007E551C"/>
    <w:rsid w:val="007F0514"/>
    <w:rsid w:val="007F226D"/>
    <w:rsid w:val="007F272E"/>
    <w:rsid w:val="007F281D"/>
    <w:rsid w:val="007F2822"/>
    <w:rsid w:val="007F624F"/>
    <w:rsid w:val="007F7DE6"/>
    <w:rsid w:val="00800478"/>
    <w:rsid w:val="008021BE"/>
    <w:rsid w:val="00803650"/>
    <w:rsid w:val="00803861"/>
    <w:rsid w:val="008038EE"/>
    <w:rsid w:val="00804B2E"/>
    <w:rsid w:val="0080589B"/>
    <w:rsid w:val="00812A88"/>
    <w:rsid w:val="00813F97"/>
    <w:rsid w:val="00815E12"/>
    <w:rsid w:val="00816E53"/>
    <w:rsid w:val="00823655"/>
    <w:rsid w:val="00824E02"/>
    <w:rsid w:val="008253EE"/>
    <w:rsid w:val="00826ABB"/>
    <w:rsid w:val="00826D05"/>
    <w:rsid w:val="0082778D"/>
    <w:rsid w:val="008310EE"/>
    <w:rsid w:val="008323E6"/>
    <w:rsid w:val="008337C3"/>
    <w:rsid w:val="00834484"/>
    <w:rsid w:val="00835BE2"/>
    <w:rsid w:val="00841976"/>
    <w:rsid w:val="00843412"/>
    <w:rsid w:val="00843ADC"/>
    <w:rsid w:val="0084429F"/>
    <w:rsid w:val="008469E5"/>
    <w:rsid w:val="0085121F"/>
    <w:rsid w:val="00852EC2"/>
    <w:rsid w:val="00854738"/>
    <w:rsid w:val="00855048"/>
    <w:rsid w:val="008560ED"/>
    <w:rsid w:val="0085618A"/>
    <w:rsid w:val="008574AC"/>
    <w:rsid w:val="008615AD"/>
    <w:rsid w:val="0086653A"/>
    <w:rsid w:val="0086691D"/>
    <w:rsid w:val="008716A6"/>
    <w:rsid w:val="00871837"/>
    <w:rsid w:val="00871877"/>
    <w:rsid w:val="0087195E"/>
    <w:rsid w:val="00872F7A"/>
    <w:rsid w:val="008754A4"/>
    <w:rsid w:val="0087660E"/>
    <w:rsid w:val="00880744"/>
    <w:rsid w:val="00880EEA"/>
    <w:rsid w:val="00881379"/>
    <w:rsid w:val="00885E7E"/>
    <w:rsid w:val="008866A1"/>
    <w:rsid w:val="00887C4A"/>
    <w:rsid w:val="00893C0F"/>
    <w:rsid w:val="00893CE3"/>
    <w:rsid w:val="0089541F"/>
    <w:rsid w:val="00896ED5"/>
    <w:rsid w:val="00897A92"/>
    <w:rsid w:val="00897DAC"/>
    <w:rsid w:val="008A1012"/>
    <w:rsid w:val="008A1D09"/>
    <w:rsid w:val="008A4CCB"/>
    <w:rsid w:val="008A6580"/>
    <w:rsid w:val="008B0AEC"/>
    <w:rsid w:val="008B38B8"/>
    <w:rsid w:val="008B55FB"/>
    <w:rsid w:val="008B57C6"/>
    <w:rsid w:val="008B7EE2"/>
    <w:rsid w:val="008C0481"/>
    <w:rsid w:val="008C2291"/>
    <w:rsid w:val="008C2440"/>
    <w:rsid w:val="008C278C"/>
    <w:rsid w:val="008C5E6F"/>
    <w:rsid w:val="008C6838"/>
    <w:rsid w:val="008D2D86"/>
    <w:rsid w:val="008D437D"/>
    <w:rsid w:val="008D530D"/>
    <w:rsid w:val="008D549D"/>
    <w:rsid w:val="008D5B86"/>
    <w:rsid w:val="008D5CF9"/>
    <w:rsid w:val="008E268E"/>
    <w:rsid w:val="008E33A7"/>
    <w:rsid w:val="008E410F"/>
    <w:rsid w:val="008E5182"/>
    <w:rsid w:val="008E6BE5"/>
    <w:rsid w:val="008F077C"/>
    <w:rsid w:val="008F131F"/>
    <w:rsid w:val="008F52B4"/>
    <w:rsid w:val="008F6239"/>
    <w:rsid w:val="008F6E39"/>
    <w:rsid w:val="008F7395"/>
    <w:rsid w:val="00900D5A"/>
    <w:rsid w:val="00900E03"/>
    <w:rsid w:val="0090551A"/>
    <w:rsid w:val="00905D80"/>
    <w:rsid w:val="00907298"/>
    <w:rsid w:val="00907F48"/>
    <w:rsid w:val="00911161"/>
    <w:rsid w:val="0091162D"/>
    <w:rsid w:val="00912112"/>
    <w:rsid w:val="009125E8"/>
    <w:rsid w:val="00912780"/>
    <w:rsid w:val="00913932"/>
    <w:rsid w:val="00913CEB"/>
    <w:rsid w:val="00914513"/>
    <w:rsid w:val="0091575A"/>
    <w:rsid w:val="00915FA6"/>
    <w:rsid w:val="009257B2"/>
    <w:rsid w:val="00926D04"/>
    <w:rsid w:val="00926E8F"/>
    <w:rsid w:val="00926FD8"/>
    <w:rsid w:val="00930107"/>
    <w:rsid w:val="0093156B"/>
    <w:rsid w:val="00932D5B"/>
    <w:rsid w:val="00940092"/>
    <w:rsid w:val="00941B3E"/>
    <w:rsid w:val="00943BB3"/>
    <w:rsid w:val="00945202"/>
    <w:rsid w:val="009465EF"/>
    <w:rsid w:val="00946EF9"/>
    <w:rsid w:val="009479AB"/>
    <w:rsid w:val="00947A0D"/>
    <w:rsid w:val="00952973"/>
    <w:rsid w:val="00952DB0"/>
    <w:rsid w:val="009546D0"/>
    <w:rsid w:val="00955FAB"/>
    <w:rsid w:val="00957113"/>
    <w:rsid w:val="009579C6"/>
    <w:rsid w:val="00960625"/>
    <w:rsid w:val="0096296A"/>
    <w:rsid w:val="009636CC"/>
    <w:rsid w:val="00966035"/>
    <w:rsid w:val="009670A4"/>
    <w:rsid w:val="00970C04"/>
    <w:rsid w:val="009710B5"/>
    <w:rsid w:val="009712BE"/>
    <w:rsid w:val="00974697"/>
    <w:rsid w:val="0097512E"/>
    <w:rsid w:val="00975139"/>
    <w:rsid w:val="00980B07"/>
    <w:rsid w:val="00982F05"/>
    <w:rsid w:val="00984A1B"/>
    <w:rsid w:val="00984AFC"/>
    <w:rsid w:val="0098595B"/>
    <w:rsid w:val="00986477"/>
    <w:rsid w:val="00986E57"/>
    <w:rsid w:val="009910A1"/>
    <w:rsid w:val="00993AE4"/>
    <w:rsid w:val="00994663"/>
    <w:rsid w:val="0099634E"/>
    <w:rsid w:val="009A34C7"/>
    <w:rsid w:val="009A3EBA"/>
    <w:rsid w:val="009A4560"/>
    <w:rsid w:val="009A6109"/>
    <w:rsid w:val="009A6802"/>
    <w:rsid w:val="009A6B85"/>
    <w:rsid w:val="009A6E5B"/>
    <w:rsid w:val="009B1AB8"/>
    <w:rsid w:val="009B286B"/>
    <w:rsid w:val="009B3513"/>
    <w:rsid w:val="009B54FB"/>
    <w:rsid w:val="009C18A1"/>
    <w:rsid w:val="009C1A5E"/>
    <w:rsid w:val="009C2BDE"/>
    <w:rsid w:val="009C3083"/>
    <w:rsid w:val="009C7605"/>
    <w:rsid w:val="009C7982"/>
    <w:rsid w:val="009C7A9A"/>
    <w:rsid w:val="009C7C88"/>
    <w:rsid w:val="009D1460"/>
    <w:rsid w:val="009D293B"/>
    <w:rsid w:val="009D3A2C"/>
    <w:rsid w:val="009D47A4"/>
    <w:rsid w:val="009D5072"/>
    <w:rsid w:val="009D57A8"/>
    <w:rsid w:val="009D64F1"/>
    <w:rsid w:val="009D7363"/>
    <w:rsid w:val="009D75A6"/>
    <w:rsid w:val="009E3F63"/>
    <w:rsid w:val="009E6F5F"/>
    <w:rsid w:val="009E7640"/>
    <w:rsid w:val="009F1AF6"/>
    <w:rsid w:val="009F267D"/>
    <w:rsid w:val="009F3E5F"/>
    <w:rsid w:val="009F4301"/>
    <w:rsid w:val="009F5B5C"/>
    <w:rsid w:val="009F665D"/>
    <w:rsid w:val="009F68BE"/>
    <w:rsid w:val="00A049A6"/>
    <w:rsid w:val="00A061F2"/>
    <w:rsid w:val="00A06BA5"/>
    <w:rsid w:val="00A07625"/>
    <w:rsid w:val="00A07948"/>
    <w:rsid w:val="00A1151D"/>
    <w:rsid w:val="00A1158C"/>
    <w:rsid w:val="00A115C4"/>
    <w:rsid w:val="00A11F33"/>
    <w:rsid w:val="00A12AC8"/>
    <w:rsid w:val="00A16274"/>
    <w:rsid w:val="00A17834"/>
    <w:rsid w:val="00A20CFD"/>
    <w:rsid w:val="00A22445"/>
    <w:rsid w:val="00A2409C"/>
    <w:rsid w:val="00A24E57"/>
    <w:rsid w:val="00A25045"/>
    <w:rsid w:val="00A2659B"/>
    <w:rsid w:val="00A32C7F"/>
    <w:rsid w:val="00A347BB"/>
    <w:rsid w:val="00A361F7"/>
    <w:rsid w:val="00A365F6"/>
    <w:rsid w:val="00A36B43"/>
    <w:rsid w:val="00A3724D"/>
    <w:rsid w:val="00A37B8E"/>
    <w:rsid w:val="00A37EA6"/>
    <w:rsid w:val="00A4068F"/>
    <w:rsid w:val="00A416FF"/>
    <w:rsid w:val="00A427C1"/>
    <w:rsid w:val="00A436C7"/>
    <w:rsid w:val="00A50A92"/>
    <w:rsid w:val="00A558B0"/>
    <w:rsid w:val="00A56298"/>
    <w:rsid w:val="00A6296E"/>
    <w:rsid w:val="00A63A3F"/>
    <w:rsid w:val="00A647AB"/>
    <w:rsid w:val="00A660C5"/>
    <w:rsid w:val="00A677D4"/>
    <w:rsid w:val="00A67AD2"/>
    <w:rsid w:val="00A70A8F"/>
    <w:rsid w:val="00A719C5"/>
    <w:rsid w:val="00A726F7"/>
    <w:rsid w:val="00A730B7"/>
    <w:rsid w:val="00A758C9"/>
    <w:rsid w:val="00A77304"/>
    <w:rsid w:val="00A77CAF"/>
    <w:rsid w:val="00A80A0D"/>
    <w:rsid w:val="00A84598"/>
    <w:rsid w:val="00A849B3"/>
    <w:rsid w:val="00A86392"/>
    <w:rsid w:val="00A9024C"/>
    <w:rsid w:val="00A90463"/>
    <w:rsid w:val="00A91E04"/>
    <w:rsid w:val="00A922EC"/>
    <w:rsid w:val="00A9374E"/>
    <w:rsid w:val="00A93A25"/>
    <w:rsid w:val="00A94817"/>
    <w:rsid w:val="00A9602D"/>
    <w:rsid w:val="00AA0871"/>
    <w:rsid w:val="00AA1A48"/>
    <w:rsid w:val="00AA2749"/>
    <w:rsid w:val="00AA719D"/>
    <w:rsid w:val="00AB1763"/>
    <w:rsid w:val="00AB2CA3"/>
    <w:rsid w:val="00AB4538"/>
    <w:rsid w:val="00AB46C5"/>
    <w:rsid w:val="00AB4D5A"/>
    <w:rsid w:val="00AB566A"/>
    <w:rsid w:val="00AB6945"/>
    <w:rsid w:val="00AB6961"/>
    <w:rsid w:val="00AC0338"/>
    <w:rsid w:val="00AC11B6"/>
    <w:rsid w:val="00AC13DC"/>
    <w:rsid w:val="00AC1C1C"/>
    <w:rsid w:val="00AC2BB2"/>
    <w:rsid w:val="00AC4152"/>
    <w:rsid w:val="00AC44EE"/>
    <w:rsid w:val="00AC54A2"/>
    <w:rsid w:val="00AC6F14"/>
    <w:rsid w:val="00AC745C"/>
    <w:rsid w:val="00AD12D1"/>
    <w:rsid w:val="00AD1621"/>
    <w:rsid w:val="00AD52A4"/>
    <w:rsid w:val="00AE1B8E"/>
    <w:rsid w:val="00AF025E"/>
    <w:rsid w:val="00AF0347"/>
    <w:rsid w:val="00AF1361"/>
    <w:rsid w:val="00AF18D7"/>
    <w:rsid w:val="00AF2291"/>
    <w:rsid w:val="00AF2A01"/>
    <w:rsid w:val="00AF4702"/>
    <w:rsid w:val="00AF5DB0"/>
    <w:rsid w:val="00AF63A0"/>
    <w:rsid w:val="00AF74E8"/>
    <w:rsid w:val="00B04EEE"/>
    <w:rsid w:val="00B07914"/>
    <w:rsid w:val="00B102FD"/>
    <w:rsid w:val="00B1063E"/>
    <w:rsid w:val="00B12B3C"/>
    <w:rsid w:val="00B13B2A"/>
    <w:rsid w:val="00B15DA2"/>
    <w:rsid w:val="00B16289"/>
    <w:rsid w:val="00B16477"/>
    <w:rsid w:val="00B203A9"/>
    <w:rsid w:val="00B23272"/>
    <w:rsid w:val="00B23800"/>
    <w:rsid w:val="00B24F4B"/>
    <w:rsid w:val="00B327D4"/>
    <w:rsid w:val="00B34E14"/>
    <w:rsid w:val="00B41FAB"/>
    <w:rsid w:val="00B435C6"/>
    <w:rsid w:val="00B43AE0"/>
    <w:rsid w:val="00B456CE"/>
    <w:rsid w:val="00B45ED3"/>
    <w:rsid w:val="00B50167"/>
    <w:rsid w:val="00B504AC"/>
    <w:rsid w:val="00B51F58"/>
    <w:rsid w:val="00B525E3"/>
    <w:rsid w:val="00B534EC"/>
    <w:rsid w:val="00B53ED4"/>
    <w:rsid w:val="00B5440C"/>
    <w:rsid w:val="00B550DE"/>
    <w:rsid w:val="00B57827"/>
    <w:rsid w:val="00B606B5"/>
    <w:rsid w:val="00B61231"/>
    <w:rsid w:val="00B62D60"/>
    <w:rsid w:val="00B62EC9"/>
    <w:rsid w:val="00B6415B"/>
    <w:rsid w:val="00B6558F"/>
    <w:rsid w:val="00B655C9"/>
    <w:rsid w:val="00B6634E"/>
    <w:rsid w:val="00B66A1D"/>
    <w:rsid w:val="00B67088"/>
    <w:rsid w:val="00B703AB"/>
    <w:rsid w:val="00B72885"/>
    <w:rsid w:val="00B7454F"/>
    <w:rsid w:val="00B75A92"/>
    <w:rsid w:val="00B75F4A"/>
    <w:rsid w:val="00B807BA"/>
    <w:rsid w:val="00B81541"/>
    <w:rsid w:val="00B824A3"/>
    <w:rsid w:val="00B835BF"/>
    <w:rsid w:val="00B869AE"/>
    <w:rsid w:val="00B90554"/>
    <w:rsid w:val="00B905F2"/>
    <w:rsid w:val="00B907D7"/>
    <w:rsid w:val="00B92A27"/>
    <w:rsid w:val="00B960EF"/>
    <w:rsid w:val="00BA1DE9"/>
    <w:rsid w:val="00BA2680"/>
    <w:rsid w:val="00BA2A37"/>
    <w:rsid w:val="00BA42F5"/>
    <w:rsid w:val="00BA6672"/>
    <w:rsid w:val="00BA66B5"/>
    <w:rsid w:val="00BA7DBC"/>
    <w:rsid w:val="00BB2BF7"/>
    <w:rsid w:val="00BB32BB"/>
    <w:rsid w:val="00BB42D0"/>
    <w:rsid w:val="00BB4BDC"/>
    <w:rsid w:val="00BB6746"/>
    <w:rsid w:val="00BB67CC"/>
    <w:rsid w:val="00BB69AA"/>
    <w:rsid w:val="00BB7D70"/>
    <w:rsid w:val="00BC0CA5"/>
    <w:rsid w:val="00BC1699"/>
    <w:rsid w:val="00BC1ED3"/>
    <w:rsid w:val="00BC2672"/>
    <w:rsid w:val="00BC374A"/>
    <w:rsid w:val="00BC445F"/>
    <w:rsid w:val="00BC48F9"/>
    <w:rsid w:val="00BC6A38"/>
    <w:rsid w:val="00BC6BB3"/>
    <w:rsid w:val="00BC6D5F"/>
    <w:rsid w:val="00BD170B"/>
    <w:rsid w:val="00BD1D04"/>
    <w:rsid w:val="00BD3FC0"/>
    <w:rsid w:val="00BD47BF"/>
    <w:rsid w:val="00BD5EBF"/>
    <w:rsid w:val="00BD75C0"/>
    <w:rsid w:val="00BD7A36"/>
    <w:rsid w:val="00BE0C2D"/>
    <w:rsid w:val="00BE2014"/>
    <w:rsid w:val="00BE23D3"/>
    <w:rsid w:val="00BE3046"/>
    <w:rsid w:val="00BE397C"/>
    <w:rsid w:val="00BE39CD"/>
    <w:rsid w:val="00BE4487"/>
    <w:rsid w:val="00BE5590"/>
    <w:rsid w:val="00BE5C80"/>
    <w:rsid w:val="00BE76CA"/>
    <w:rsid w:val="00BF23F6"/>
    <w:rsid w:val="00BF2559"/>
    <w:rsid w:val="00BF291C"/>
    <w:rsid w:val="00BF3C44"/>
    <w:rsid w:val="00BF4606"/>
    <w:rsid w:val="00BF4F75"/>
    <w:rsid w:val="00BF51B9"/>
    <w:rsid w:val="00BF638F"/>
    <w:rsid w:val="00C002F0"/>
    <w:rsid w:val="00C01D6F"/>
    <w:rsid w:val="00C03979"/>
    <w:rsid w:val="00C04359"/>
    <w:rsid w:val="00C04542"/>
    <w:rsid w:val="00C04613"/>
    <w:rsid w:val="00C05665"/>
    <w:rsid w:val="00C07AB6"/>
    <w:rsid w:val="00C07C8C"/>
    <w:rsid w:val="00C10C04"/>
    <w:rsid w:val="00C15807"/>
    <w:rsid w:val="00C17F50"/>
    <w:rsid w:val="00C20FC1"/>
    <w:rsid w:val="00C2103F"/>
    <w:rsid w:val="00C22831"/>
    <w:rsid w:val="00C22840"/>
    <w:rsid w:val="00C22E0D"/>
    <w:rsid w:val="00C23C89"/>
    <w:rsid w:val="00C25730"/>
    <w:rsid w:val="00C2593D"/>
    <w:rsid w:val="00C279E7"/>
    <w:rsid w:val="00C37AE3"/>
    <w:rsid w:val="00C40154"/>
    <w:rsid w:val="00C40FC8"/>
    <w:rsid w:val="00C41128"/>
    <w:rsid w:val="00C42330"/>
    <w:rsid w:val="00C43F47"/>
    <w:rsid w:val="00C448D7"/>
    <w:rsid w:val="00C45145"/>
    <w:rsid w:val="00C460CA"/>
    <w:rsid w:val="00C47975"/>
    <w:rsid w:val="00C53387"/>
    <w:rsid w:val="00C56160"/>
    <w:rsid w:val="00C57156"/>
    <w:rsid w:val="00C60298"/>
    <w:rsid w:val="00C65BA1"/>
    <w:rsid w:val="00C6633F"/>
    <w:rsid w:val="00C66F41"/>
    <w:rsid w:val="00C67F9B"/>
    <w:rsid w:val="00C71D78"/>
    <w:rsid w:val="00C74012"/>
    <w:rsid w:val="00C75697"/>
    <w:rsid w:val="00C7694F"/>
    <w:rsid w:val="00C76A16"/>
    <w:rsid w:val="00C80157"/>
    <w:rsid w:val="00C846DD"/>
    <w:rsid w:val="00C85736"/>
    <w:rsid w:val="00C86932"/>
    <w:rsid w:val="00C87D46"/>
    <w:rsid w:val="00C9027B"/>
    <w:rsid w:val="00C90AD7"/>
    <w:rsid w:val="00C90BFB"/>
    <w:rsid w:val="00C91D86"/>
    <w:rsid w:val="00C91E46"/>
    <w:rsid w:val="00C923AE"/>
    <w:rsid w:val="00C936E9"/>
    <w:rsid w:val="00C95951"/>
    <w:rsid w:val="00C95EC2"/>
    <w:rsid w:val="00C96210"/>
    <w:rsid w:val="00C963F1"/>
    <w:rsid w:val="00CA0D3B"/>
    <w:rsid w:val="00CA2996"/>
    <w:rsid w:val="00CA3159"/>
    <w:rsid w:val="00CA7655"/>
    <w:rsid w:val="00CB0E53"/>
    <w:rsid w:val="00CB1021"/>
    <w:rsid w:val="00CB2612"/>
    <w:rsid w:val="00CB5B20"/>
    <w:rsid w:val="00CB67B1"/>
    <w:rsid w:val="00CC44DD"/>
    <w:rsid w:val="00CC5DDB"/>
    <w:rsid w:val="00CD032B"/>
    <w:rsid w:val="00CD24D5"/>
    <w:rsid w:val="00CD2B3A"/>
    <w:rsid w:val="00CD3EC5"/>
    <w:rsid w:val="00CD470A"/>
    <w:rsid w:val="00CD659A"/>
    <w:rsid w:val="00CD752A"/>
    <w:rsid w:val="00CD7ADC"/>
    <w:rsid w:val="00CE1AA7"/>
    <w:rsid w:val="00CE1C09"/>
    <w:rsid w:val="00CE2982"/>
    <w:rsid w:val="00CE376B"/>
    <w:rsid w:val="00CE3EB4"/>
    <w:rsid w:val="00CE674C"/>
    <w:rsid w:val="00CE72CD"/>
    <w:rsid w:val="00CE7F10"/>
    <w:rsid w:val="00CF0110"/>
    <w:rsid w:val="00CF039D"/>
    <w:rsid w:val="00CF1BCD"/>
    <w:rsid w:val="00CF2EA6"/>
    <w:rsid w:val="00CF5614"/>
    <w:rsid w:val="00CF64E4"/>
    <w:rsid w:val="00CF6755"/>
    <w:rsid w:val="00CF706F"/>
    <w:rsid w:val="00CF774E"/>
    <w:rsid w:val="00D01032"/>
    <w:rsid w:val="00D020D1"/>
    <w:rsid w:val="00D0267F"/>
    <w:rsid w:val="00D051E1"/>
    <w:rsid w:val="00D0521F"/>
    <w:rsid w:val="00D065E8"/>
    <w:rsid w:val="00D10898"/>
    <w:rsid w:val="00D10EFC"/>
    <w:rsid w:val="00D13080"/>
    <w:rsid w:val="00D139D1"/>
    <w:rsid w:val="00D13DBD"/>
    <w:rsid w:val="00D14502"/>
    <w:rsid w:val="00D16328"/>
    <w:rsid w:val="00D17D77"/>
    <w:rsid w:val="00D21D92"/>
    <w:rsid w:val="00D227B6"/>
    <w:rsid w:val="00D23718"/>
    <w:rsid w:val="00D24344"/>
    <w:rsid w:val="00D25A9A"/>
    <w:rsid w:val="00D25C21"/>
    <w:rsid w:val="00D25D73"/>
    <w:rsid w:val="00D25EB1"/>
    <w:rsid w:val="00D27401"/>
    <w:rsid w:val="00D32F50"/>
    <w:rsid w:val="00D333E4"/>
    <w:rsid w:val="00D37764"/>
    <w:rsid w:val="00D403D7"/>
    <w:rsid w:val="00D40657"/>
    <w:rsid w:val="00D421AF"/>
    <w:rsid w:val="00D42D6D"/>
    <w:rsid w:val="00D45F96"/>
    <w:rsid w:val="00D47375"/>
    <w:rsid w:val="00D5062E"/>
    <w:rsid w:val="00D514EC"/>
    <w:rsid w:val="00D52F2A"/>
    <w:rsid w:val="00D55ADC"/>
    <w:rsid w:val="00D564F3"/>
    <w:rsid w:val="00D566D3"/>
    <w:rsid w:val="00D579C3"/>
    <w:rsid w:val="00D60E16"/>
    <w:rsid w:val="00D63196"/>
    <w:rsid w:val="00D647B0"/>
    <w:rsid w:val="00D6665B"/>
    <w:rsid w:val="00D66C65"/>
    <w:rsid w:val="00D6744A"/>
    <w:rsid w:val="00D702AD"/>
    <w:rsid w:val="00D708FD"/>
    <w:rsid w:val="00D70B57"/>
    <w:rsid w:val="00D7225E"/>
    <w:rsid w:val="00D735C7"/>
    <w:rsid w:val="00D74194"/>
    <w:rsid w:val="00D75761"/>
    <w:rsid w:val="00D76DA7"/>
    <w:rsid w:val="00D7710E"/>
    <w:rsid w:val="00D8001B"/>
    <w:rsid w:val="00D80067"/>
    <w:rsid w:val="00D817DA"/>
    <w:rsid w:val="00D818C2"/>
    <w:rsid w:val="00D81A11"/>
    <w:rsid w:val="00D8279D"/>
    <w:rsid w:val="00D83FDE"/>
    <w:rsid w:val="00D85FE3"/>
    <w:rsid w:val="00D90915"/>
    <w:rsid w:val="00D9332A"/>
    <w:rsid w:val="00D93F36"/>
    <w:rsid w:val="00D9622B"/>
    <w:rsid w:val="00D96335"/>
    <w:rsid w:val="00DA165E"/>
    <w:rsid w:val="00DA244C"/>
    <w:rsid w:val="00DA3439"/>
    <w:rsid w:val="00DA4FD9"/>
    <w:rsid w:val="00DA7A88"/>
    <w:rsid w:val="00DA7B9B"/>
    <w:rsid w:val="00DB2434"/>
    <w:rsid w:val="00DB2AE6"/>
    <w:rsid w:val="00DB3108"/>
    <w:rsid w:val="00DB43A1"/>
    <w:rsid w:val="00DB4531"/>
    <w:rsid w:val="00DC3890"/>
    <w:rsid w:val="00DC48F0"/>
    <w:rsid w:val="00DC4A39"/>
    <w:rsid w:val="00DC571F"/>
    <w:rsid w:val="00DC64FC"/>
    <w:rsid w:val="00DC6EF3"/>
    <w:rsid w:val="00DD129C"/>
    <w:rsid w:val="00DD2D01"/>
    <w:rsid w:val="00DD3CE4"/>
    <w:rsid w:val="00DD4D98"/>
    <w:rsid w:val="00DD636B"/>
    <w:rsid w:val="00DE0015"/>
    <w:rsid w:val="00DE08E7"/>
    <w:rsid w:val="00DE0C4A"/>
    <w:rsid w:val="00DE17DA"/>
    <w:rsid w:val="00DE18D1"/>
    <w:rsid w:val="00DE2460"/>
    <w:rsid w:val="00DE27FD"/>
    <w:rsid w:val="00DE4042"/>
    <w:rsid w:val="00DE786E"/>
    <w:rsid w:val="00DF250C"/>
    <w:rsid w:val="00DF4118"/>
    <w:rsid w:val="00DF55FA"/>
    <w:rsid w:val="00DF64D4"/>
    <w:rsid w:val="00E000A3"/>
    <w:rsid w:val="00E008A0"/>
    <w:rsid w:val="00E01D17"/>
    <w:rsid w:val="00E046BE"/>
    <w:rsid w:val="00E04BA9"/>
    <w:rsid w:val="00E05A7E"/>
    <w:rsid w:val="00E05E50"/>
    <w:rsid w:val="00E078B6"/>
    <w:rsid w:val="00E11155"/>
    <w:rsid w:val="00E12487"/>
    <w:rsid w:val="00E134EC"/>
    <w:rsid w:val="00E138FE"/>
    <w:rsid w:val="00E151FE"/>
    <w:rsid w:val="00E17EE8"/>
    <w:rsid w:val="00E20E78"/>
    <w:rsid w:val="00E2108B"/>
    <w:rsid w:val="00E22AEF"/>
    <w:rsid w:val="00E22EF9"/>
    <w:rsid w:val="00E238DB"/>
    <w:rsid w:val="00E23FA9"/>
    <w:rsid w:val="00E26F0E"/>
    <w:rsid w:val="00E2730C"/>
    <w:rsid w:val="00E27B86"/>
    <w:rsid w:val="00E3138B"/>
    <w:rsid w:val="00E33A9A"/>
    <w:rsid w:val="00E3483D"/>
    <w:rsid w:val="00E36228"/>
    <w:rsid w:val="00E36EBB"/>
    <w:rsid w:val="00E3743C"/>
    <w:rsid w:val="00E37FDB"/>
    <w:rsid w:val="00E41095"/>
    <w:rsid w:val="00E41CD6"/>
    <w:rsid w:val="00E4325D"/>
    <w:rsid w:val="00E4333E"/>
    <w:rsid w:val="00E447A6"/>
    <w:rsid w:val="00E4608D"/>
    <w:rsid w:val="00E46569"/>
    <w:rsid w:val="00E47FFC"/>
    <w:rsid w:val="00E50509"/>
    <w:rsid w:val="00E526D4"/>
    <w:rsid w:val="00E53A19"/>
    <w:rsid w:val="00E53EAE"/>
    <w:rsid w:val="00E54B7E"/>
    <w:rsid w:val="00E54C23"/>
    <w:rsid w:val="00E569C7"/>
    <w:rsid w:val="00E56C58"/>
    <w:rsid w:val="00E607E4"/>
    <w:rsid w:val="00E609CF"/>
    <w:rsid w:val="00E62E34"/>
    <w:rsid w:val="00E64372"/>
    <w:rsid w:val="00E658CB"/>
    <w:rsid w:val="00E65F19"/>
    <w:rsid w:val="00E67B1F"/>
    <w:rsid w:val="00E72E76"/>
    <w:rsid w:val="00E73002"/>
    <w:rsid w:val="00E73A25"/>
    <w:rsid w:val="00E76E9B"/>
    <w:rsid w:val="00E7700F"/>
    <w:rsid w:val="00E77108"/>
    <w:rsid w:val="00E772AA"/>
    <w:rsid w:val="00E81201"/>
    <w:rsid w:val="00E81F44"/>
    <w:rsid w:val="00E82200"/>
    <w:rsid w:val="00E83777"/>
    <w:rsid w:val="00E83A9C"/>
    <w:rsid w:val="00E83B1A"/>
    <w:rsid w:val="00E85CAE"/>
    <w:rsid w:val="00E86C60"/>
    <w:rsid w:val="00E91694"/>
    <w:rsid w:val="00E9314A"/>
    <w:rsid w:val="00E947B4"/>
    <w:rsid w:val="00E948AC"/>
    <w:rsid w:val="00E960BA"/>
    <w:rsid w:val="00EA0076"/>
    <w:rsid w:val="00EA0694"/>
    <w:rsid w:val="00EA444A"/>
    <w:rsid w:val="00EA461C"/>
    <w:rsid w:val="00EA54D3"/>
    <w:rsid w:val="00EA5F1C"/>
    <w:rsid w:val="00EA6B24"/>
    <w:rsid w:val="00EA6FC4"/>
    <w:rsid w:val="00EA701A"/>
    <w:rsid w:val="00EB131F"/>
    <w:rsid w:val="00EB1A5D"/>
    <w:rsid w:val="00EB1BB9"/>
    <w:rsid w:val="00EB3411"/>
    <w:rsid w:val="00EB3DD3"/>
    <w:rsid w:val="00EB4AF4"/>
    <w:rsid w:val="00EB6817"/>
    <w:rsid w:val="00EB7524"/>
    <w:rsid w:val="00EB7534"/>
    <w:rsid w:val="00EB7F43"/>
    <w:rsid w:val="00EC04B6"/>
    <w:rsid w:val="00EC1240"/>
    <w:rsid w:val="00EC16AC"/>
    <w:rsid w:val="00EC3D6F"/>
    <w:rsid w:val="00EC45F5"/>
    <w:rsid w:val="00EC5D02"/>
    <w:rsid w:val="00ED0D2B"/>
    <w:rsid w:val="00ED101B"/>
    <w:rsid w:val="00ED2164"/>
    <w:rsid w:val="00ED7107"/>
    <w:rsid w:val="00EE2309"/>
    <w:rsid w:val="00EE2A6A"/>
    <w:rsid w:val="00EE3A87"/>
    <w:rsid w:val="00EE781E"/>
    <w:rsid w:val="00EE7B0F"/>
    <w:rsid w:val="00EF081C"/>
    <w:rsid w:val="00EF1D80"/>
    <w:rsid w:val="00EF7BF4"/>
    <w:rsid w:val="00F017DF"/>
    <w:rsid w:val="00F01BE5"/>
    <w:rsid w:val="00F022F7"/>
    <w:rsid w:val="00F0273A"/>
    <w:rsid w:val="00F03A4B"/>
    <w:rsid w:val="00F04DB9"/>
    <w:rsid w:val="00F07BB1"/>
    <w:rsid w:val="00F10501"/>
    <w:rsid w:val="00F10E4E"/>
    <w:rsid w:val="00F11748"/>
    <w:rsid w:val="00F120DE"/>
    <w:rsid w:val="00F124A2"/>
    <w:rsid w:val="00F1326F"/>
    <w:rsid w:val="00F137C2"/>
    <w:rsid w:val="00F14C74"/>
    <w:rsid w:val="00F21C1E"/>
    <w:rsid w:val="00F22277"/>
    <w:rsid w:val="00F23B30"/>
    <w:rsid w:val="00F2488B"/>
    <w:rsid w:val="00F26D94"/>
    <w:rsid w:val="00F26E7D"/>
    <w:rsid w:val="00F30A6E"/>
    <w:rsid w:val="00F3125C"/>
    <w:rsid w:val="00F31B2F"/>
    <w:rsid w:val="00F328ED"/>
    <w:rsid w:val="00F329DA"/>
    <w:rsid w:val="00F35180"/>
    <w:rsid w:val="00F36BDE"/>
    <w:rsid w:val="00F37C25"/>
    <w:rsid w:val="00F4013E"/>
    <w:rsid w:val="00F409AB"/>
    <w:rsid w:val="00F43519"/>
    <w:rsid w:val="00F43917"/>
    <w:rsid w:val="00F44701"/>
    <w:rsid w:val="00F44CBF"/>
    <w:rsid w:val="00F45718"/>
    <w:rsid w:val="00F468C1"/>
    <w:rsid w:val="00F508E4"/>
    <w:rsid w:val="00F5117D"/>
    <w:rsid w:val="00F5126D"/>
    <w:rsid w:val="00F52C27"/>
    <w:rsid w:val="00F53D81"/>
    <w:rsid w:val="00F541D2"/>
    <w:rsid w:val="00F559ED"/>
    <w:rsid w:val="00F55A4D"/>
    <w:rsid w:val="00F55E35"/>
    <w:rsid w:val="00F562F5"/>
    <w:rsid w:val="00F6375D"/>
    <w:rsid w:val="00F638E1"/>
    <w:rsid w:val="00F642E4"/>
    <w:rsid w:val="00F64C7E"/>
    <w:rsid w:val="00F64F0D"/>
    <w:rsid w:val="00F66666"/>
    <w:rsid w:val="00F6689D"/>
    <w:rsid w:val="00F669A7"/>
    <w:rsid w:val="00F7076C"/>
    <w:rsid w:val="00F70E7C"/>
    <w:rsid w:val="00F71BC2"/>
    <w:rsid w:val="00F7482D"/>
    <w:rsid w:val="00F753E9"/>
    <w:rsid w:val="00F7694C"/>
    <w:rsid w:val="00F773EF"/>
    <w:rsid w:val="00F81183"/>
    <w:rsid w:val="00F81E05"/>
    <w:rsid w:val="00F83F96"/>
    <w:rsid w:val="00F84F39"/>
    <w:rsid w:val="00F85F86"/>
    <w:rsid w:val="00F86119"/>
    <w:rsid w:val="00F93CD8"/>
    <w:rsid w:val="00F94859"/>
    <w:rsid w:val="00F960E2"/>
    <w:rsid w:val="00F961CD"/>
    <w:rsid w:val="00F969AC"/>
    <w:rsid w:val="00F96B7A"/>
    <w:rsid w:val="00F97E8E"/>
    <w:rsid w:val="00FA0753"/>
    <w:rsid w:val="00FA0F9D"/>
    <w:rsid w:val="00FA1214"/>
    <w:rsid w:val="00FA18ED"/>
    <w:rsid w:val="00FA230F"/>
    <w:rsid w:val="00FA276C"/>
    <w:rsid w:val="00FA3A3B"/>
    <w:rsid w:val="00FA6DA4"/>
    <w:rsid w:val="00FA71E5"/>
    <w:rsid w:val="00FA73E1"/>
    <w:rsid w:val="00FB0AA9"/>
    <w:rsid w:val="00FB4CD3"/>
    <w:rsid w:val="00FB54D5"/>
    <w:rsid w:val="00FB6622"/>
    <w:rsid w:val="00FB7796"/>
    <w:rsid w:val="00FC00CB"/>
    <w:rsid w:val="00FC0D18"/>
    <w:rsid w:val="00FC381B"/>
    <w:rsid w:val="00FC3C88"/>
    <w:rsid w:val="00FC4013"/>
    <w:rsid w:val="00FC43B5"/>
    <w:rsid w:val="00FC52DE"/>
    <w:rsid w:val="00FD0763"/>
    <w:rsid w:val="00FD2511"/>
    <w:rsid w:val="00FD2525"/>
    <w:rsid w:val="00FD2ECC"/>
    <w:rsid w:val="00FD3034"/>
    <w:rsid w:val="00FD3B41"/>
    <w:rsid w:val="00FD3E9D"/>
    <w:rsid w:val="00FD4637"/>
    <w:rsid w:val="00FD6161"/>
    <w:rsid w:val="00FE084C"/>
    <w:rsid w:val="00FE28C7"/>
    <w:rsid w:val="00FE2D60"/>
    <w:rsid w:val="00FE2E22"/>
    <w:rsid w:val="00FE4481"/>
    <w:rsid w:val="00FE4BE7"/>
    <w:rsid w:val="00FE4E80"/>
    <w:rsid w:val="00FE5569"/>
    <w:rsid w:val="00FE5987"/>
    <w:rsid w:val="00FE5C27"/>
    <w:rsid w:val="00FE62A0"/>
    <w:rsid w:val="00FE6397"/>
    <w:rsid w:val="00FE6ED9"/>
    <w:rsid w:val="00FE7B30"/>
    <w:rsid w:val="00FF0E01"/>
    <w:rsid w:val="00FF3546"/>
    <w:rsid w:val="00FF3D97"/>
    <w:rsid w:val="00FF3FCD"/>
    <w:rsid w:val="00FF4D92"/>
    <w:rsid w:val="00FF4F6F"/>
    <w:rsid w:val="00FF6322"/>
    <w:rsid w:val="00FF680E"/>
    <w:rsid w:val="00FF6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45057"/>
    <o:shapelayout v:ext="edit">
      <o:idmap v:ext="edit" data="1"/>
    </o:shapelayout>
  </w:shapeDefaults>
  <w:decimalSymbol w:val="."/>
  <w:listSeparator w:val=","/>
  <w14:docId w14:val="26E302B4"/>
  <w15:docId w15:val="{3C10BCD6-AF98-47F0-AA23-7370FF4E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461"/>
    <w:pPr>
      <w:spacing w:before="80" w:after="80" w:line="276" w:lineRule="auto"/>
    </w:pPr>
    <w:rPr>
      <w:rFonts w:ascii="Fira Sans Book" w:hAnsi="Fira Sans Book"/>
      <w:sz w:val="18"/>
      <w:szCs w:val="22"/>
      <w:lang w:eastAsia="en-US" w:bidi="en-US"/>
    </w:rPr>
  </w:style>
  <w:style w:type="paragraph" w:styleId="Heading1">
    <w:name w:val="heading 1"/>
    <w:basedOn w:val="Normal"/>
    <w:next w:val="Normal"/>
    <w:link w:val="Heading1Char"/>
    <w:uiPriority w:val="9"/>
    <w:qFormat/>
    <w:rsid w:val="00BD5EBF"/>
    <w:pPr>
      <w:keepNext/>
      <w:keepLines/>
      <w:numPr>
        <w:numId w:val="1"/>
      </w:numPr>
      <w:tabs>
        <w:tab w:val="left" w:pos="567"/>
      </w:tabs>
      <w:spacing w:before="480" w:after="240"/>
      <w:outlineLvl w:val="0"/>
    </w:pPr>
    <w:rPr>
      <w:rFonts w:ascii="Fira Sans SemiBold" w:hAnsi="Fira Sans SemiBold"/>
      <w:bCs/>
      <w:color w:val="004A97"/>
      <w:sz w:val="32"/>
      <w:szCs w:val="28"/>
    </w:rPr>
  </w:style>
  <w:style w:type="paragraph" w:styleId="Heading2">
    <w:name w:val="heading 2"/>
    <w:basedOn w:val="Normal"/>
    <w:next w:val="Normal"/>
    <w:link w:val="Heading2Char"/>
    <w:uiPriority w:val="9"/>
    <w:unhideWhenUsed/>
    <w:qFormat/>
    <w:rsid w:val="00D80067"/>
    <w:pPr>
      <w:keepNext/>
      <w:keepLines/>
      <w:numPr>
        <w:ilvl w:val="1"/>
        <w:numId w:val="1"/>
      </w:numPr>
      <w:spacing w:before="360" w:after="0"/>
      <w:outlineLvl w:val="1"/>
    </w:pPr>
    <w:rPr>
      <w:rFonts w:ascii="Arial" w:hAnsi="Arial" w:cs="Arial"/>
      <w:b/>
      <w:bCs/>
      <w:color w:val="FF0000"/>
      <w:sz w:val="22"/>
    </w:rPr>
  </w:style>
  <w:style w:type="paragraph" w:styleId="Heading3">
    <w:name w:val="heading 3"/>
    <w:basedOn w:val="Normal"/>
    <w:next w:val="Normal"/>
    <w:link w:val="Heading3Char"/>
    <w:uiPriority w:val="9"/>
    <w:unhideWhenUsed/>
    <w:qFormat/>
    <w:rsid w:val="009B3513"/>
    <w:pPr>
      <w:keepNext/>
      <w:keepLines/>
      <w:spacing w:before="200" w:after="0"/>
      <w:outlineLvl w:val="2"/>
    </w:pPr>
    <w:rPr>
      <w:rFonts w:ascii="Cambria" w:hAnsi="Cambria"/>
      <w:b/>
      <w:bCs/>
      <w:color w:val="000000"/>
    </w:rPr>
  </w:style>
  <w:style w:type="paragraph" w:styleId="Heading4">
    <w:name w:val="heading 4"/>
    <w:basedOn w:val="Normal"/>
    <w:next w:val="Normal"/>
    <w:link w:val="Heading4Char"/>
    <w:uiPriority w:val="9"/>
    <w:unhideWhenUsed/>
    <w:qFormat/>
    <w:rsid w:val="00D702A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D55ADC"/>
    <w:pPr>
      <w:spacing w:before="240"/>
      <w:outlineLvl w:val="4"/>
    </w:pPr>
    <w:rPr>
      <w:rFonts w:ascii="Fira Sans Medium" w:hAnsi="Fira Sans Medium"/>
      <w:i/>
      <w:szCs w:val="24"/>
      <w:u w:val="single"/>
    </w:rPr>
  </w:style>
  <w:style w:type="paragraph" w:styleId="Heading6">
    <w:name w:val="heading 6"/>
    <w:basedOn w:val="Normal"/>
    <w:next w:val="Normal"/>
    <w:link w:val="Heading6Char"/>
    <w:uiPriority w:val="9"/>
    <w:semiHidden/>
    <w:unhideWhenUsed/>
    <w:qFormat/>
    <w:rsid w:val="00D702A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702A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702AD"/>
    <w:pPr>
      <w:keepNext/>
      <w:keepLines/>
      <w:spacing w:before="200" w:after="0"/>
      <w:outlineLvl w:val="7"/>
    </w:pPr>
    <w:rPr>
      <w:rFonts w:ascii="Cambria" w:hAnsi="Cambria"/>
      <w:color w:val="4F81BD"/>
      <w:szCs w:val="20"/>
    </w:rPr>
  </w:style>
  <w:style w:type="paragraph" w:styleId="Heading9">
    <w:name w:val="heading 9"/>
    <w:basedOn w:val="Normal"/>
    <w:next w:val="Normal"/>
    <w:link w:val="Heading9Char"/>
    <w:uiPriority w:val="9"/>
    <w:semiHidden/>
    <w:unhideWhenUsed/>
    <w:qFormat/>
    <w:rsid w:val="00D702AD"/>
    <w:pPr>
      <w:keepNext/>
      <w:keepLines/>
      <w:spacing w:before="200"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E7B"/>
    <w:pPr>
      <w:numPr>
        <w:numId w:val="5"/>
      </w:numPr>
      <w:spacing w:before="0" w:after="120" w:line="260" w:lineRule="exact"/>
    </w:pPr>
  </w:style>
  <w:style w:type="paragraph" w:styleId="BalloonText">
    <w:name w:val="Balloon Text"/>
    <w:basedOn w:val="Normal"/>
    <w:link w:val="BalloonTextChar"/>
    <w:uiPriority w:val="99"/>
    <w:semiHidden/>
    <w:unhideWhenUsed/>
    <w:rsid w:val="00464BB8"/>
    <w:pPr>
      <w:spacing w:before="0" w:after="0"/>
    </w:pPr>
    <w:rPr>
      <w:rFonts w:ascii="Tahoma" w:hAnsi="Tahoma" w:cs="Tahoma"/>
      <w:sz w:val="16"/>
      <w:szCs w:val="16"/>
    </w:rPr>
  </w:style>
  <w:style w:type="character" w:customStyle="1" w:styleId="BalloonTextChar">
    <w:name w:val="Balloon Text Char"/>
    <w:link w:val="BalloonText"/>
    <w:uiPriority w:val="99"/>
    <w:semiHidden/>
    <w:rsid w:val="00464BB8"/>
    <w:rPr>
      <w:rFonts w:ascii="Tahoma" w:hAnsi="Tahoma" w:cs="Tahoma"/>
      <w:sz w:val="16"/>
      <w:szCs w:val="16"/>
    </w:rPr>
  </w:style>
  <w:style w:type="paragraph" w:customStyle="1" w:styleId="Reportbullets1">
    <w:name w:val="Report bullets 1"/>
    <w:basedOn w:val="Normal"/>
    <w:autoRedefine/>
    <w:rsid w:val="00B23272"/>
    <w:pPr>
      <w:numPr>
        <w:numId w:val="3"/>
      </w:numPr>
      <w:spacing w:before="120" w:after="0"/>
      <w:ind w:left="357" w:hanging="357"/>
    </w:pPr>
    <w:rPr>
      <w:rFonts w:ascii="Arial" w:hAnsi="Arial" w:cs="Arial"/>
    </w:rPr>
  </w:style>
  <w:style w:type="paragraph" w:customStyle="1" w:styleId="Reportnormal">
    <w:name w:val="Report normal"/>
    <w:basedOn w:val="Normal"/>
    <w:link w:val="ReportnormalChar"/>
    <w:rsid w:val="007A7B87"/>
    <w:pPr>
      <w:spacing w:after="240"/>
    </w:pPr>
    <w:rPr>
      <w:rFonts w:ascii="Arial" w:hAnsi="Arial" w:cs="Arial"/>
    </w:rPr>
  </w:style>
  <w:style w:type="character" w:customStyle="1" w:styleId="ReportnormalChar">
    <w:name w:val="Report normal Char"/>
    <w:link w:val="Reportnormal"/>
    <w:locked/>
    <w:rsid w:val="007A7B87"/>
    <w:rPr>
      <w:rFonts w:ascii="Arial" w:eastAsia="Times New Roman" w:hAnsi="Arial" w:cs="Arial"/>
      <w:sz w:val="24"/>
      <w:szCs w:val="22"/>
      <w:lang w:val="en-AU"/>
    </w:rPr>
  </w:style>
  <w:style w:type="paragraph" w:customStyle="1" w:styleId="Pa5">
    <w:name w:val="Pa5"/>
    <w:basedOn w:val="Normal"/>
    <w:next w:val="Normal"/>
    <w:uiPriority w:val="99"/>
    <w:rsid w:val="00DE786E"/>
    <w:pPr>
      <w:autoSpaceDE w:val="0"/>
      <w:autoSpaceDN w:val="0"/>
      <w:adjustRightInd w:val="0"/>
      <w:spacing w:before="0" w:after="40" w:line="201" w:lineRule="atLeast"/>
    </w:pPr>
    <w:rPr>
      <w:rFonts w:ascii="Swis721 Cn BT" w:hAnsi="Swis721 Cn BT"/>
      <w:szCs w:val="24"/>
    </w:rPr>
  </w:style>
  <w:style w:type="paragraph" w:styleId="Header">
    <w:name w:val="header"/>
    <w:basedOn w:val="Normal"/>
    <w:link w:val="HeaderChar"/>
    <w:uiPriority w:val="99"/>
    <w:unhideWhenUsed/>
    <w:rsid w:val="00DA4FD9"/>
    <w:pPr>
      <w:tabs>
        <w:tab w:val="center" w:pos="4680"/>
        <w:tab w:val="right" w:pos="9360"/>
      </w:tabs>
    </w:pPr>
  </w:style>
  <w:style w:type="character" w:customStyle="1" w:styleId="HeaderChar">
    <w:name w:val="Header Char"/>
    <w:link w:val="Header"/>
    <w:uiPriority w:val="99"/>
    <w:rsid w:val="00DA4FD9"/>
    <w:rPr>
      <w:rFonts w:ascii="Times New Roman" w:hAnsi="Times New Roman"/>
      <w:sz w:val="24"/>
      <w:szCs w:val="22"/>
    </w:rPr>
  </w:style>
  <w:style w:type="paragraph" w:styleId="Footer">
    <w:name w:val="footer"/>
    <w:basedOn w:val="Normal"/>
    <w:link w:val="FooterChar"/>
    <w:uiPriority w:val="99"/>
    <w:unhideWhenUsed/>
    <w:rsid w:val="00DA4FD9"/>
    <w:pPr>
      <w:tabs>
        <w:tab w:val="center" w:pos="4680"/>
        <w:tab w:val="right" w:pos="9360"/>
      </w:tabs>
    </w:pPr>
  </w:style>
  <w:style w:type="character" w:customStyle="1" w:styleId="FooterChar">
    <w:name w:val="Footer Char"/>
    <w:link w:val="Footer"/>
    <w:uiPriority w:val="99"/>
    <w:rsid w:val="00DA4FD9"/>
    <w:rPr>
      <w:rFonts w:ascii="Times New Roman" w:hAnsi="Times New Roman"/>
      <w:sz w:val="24"/>
      <w:szCs w:val="22"/>
    </w:rPr>
  </w:style>
  <w:style w:type="character" w:styleId="CommentReference">
    <w:name w:val="annotation reference"/>
    <w:uiPriority w:val="99"/>
    <w:semiHidden/>
    <w:unhideWhenUsed/>
    <w:rsid w:val="00EF1D80"/>
    <w:rPr>
      <w:sz w:val="16"/>
      <w:szCs w:val="16"/>
    </w:rPr>
  </w:style>
  <w:style w:type="paragraph" w:styleId="CommentText">
    <w:name w:val="annotation text"/>
    <w:basedOn w:val="Normal"/>
    <w:link w:val="CommentTextChar"/>
    <w:uiPriority w:val="99"/>
    <w:semiHidden/>
    <w:unhideWhenUsed/>
    <w:rsid w:val="00EF1D80"/>
    <w:rPr>
      <w:szCs w:val="20"/>
    </w:rPr>
  </w:style>
  <w:style w:type="character" w:customStyle="1" w:styleId="CommentTextChar">
    <w:name w:val="Comment Text Char"/>
    <w:link w:val="CommentText"/>
    <w:uiPriority w:val="99"/>
    <w:semiHidden/>
    <w:rsid w:val="00EF1D8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F1D80"/>
    <w:rPr>
      <w:b/>
      <w:bCs/>
    </w:rPr>
  </w:style>
  <w:style w:type="character" w:customStyle="1" w:styleId="CommentSubjectChar">
    <w:name w:val="Comment Subject Char"/>
    <w:link w:val="CommentSubject"/>
    <w:uiPriority w:val="99"/>
    <w:semiHidden/>
    <w:rsid w:val="00EF1D80"/>
    <w:rPr>
      <w:rFonts w:ascii="Times New Roman" w:hAnsi="Times New Roman"/>
      <w:b/>
      <w:bCs/>
    </w:rPr>
  </w:style>
  <w:style w:type="character" w:customStyle="1" w:styleId="Heading3Char">
    <w:name w:val="Heading 3 Char"/>
    <w:link w:val="Heading3"/>
    <w:uiPriority w:val="9"/>
    <w:rsid w:val="009B3513"/>
    <w:rPr>
      <w:rFonts w:ascii="Cambria" w:hAnsi="Cambria"/>
      <w:b/>
      <w:bCs/>
      <w:color w:val="000000"/>
      <w:sz w:val="22"/>
      <w:szCs w:val="22"/>
      <w:lang w:eastAsia="en-US" w:bidi="en-US"/>
    </w:rPr>
  </w:style>
  <w:style w:type="paragraph" w:styleId="Title">
    <w:name w:val="Title"/>
    <w:basedOn w:val="Normal"/>
    <w:next w:val="Normal"/>
    <w:link w:val="TitleChar"/>
    <w:uiPriority w:val="10"/>
    <w:qFormat/>
    <w:rsid w:val="0050294A"/>
    <w:pPr>
      <w:spacing w:after="120" w:line="240" w:lineRule="auto"/>
    </w:pPr>
    <w:rPr>
      <w:rFonts w:ascii="Fira Sans SemiBold" w:hAnsi="Fira Sans SemiBold"/>
      <w:color w:val="004A97"/>
      <w:spacing w:val="5"/>
      <w:kern w:val="28"/>
      <w:sz w:val="56"/>
      <w:szCs w:val="52"/>
    </w:rPr>
  </w:style>
  <w:style w:type="character" w:customStyle="1" w:styleId="TitleChar">
    <w:name w:val="Title Char"/>
    <w:link w:val="Title"/>
    <w:uiPriority w:val="10"/>
    <w:rsid w:val="0050294A"/>
    <w:rPr>
      <w:rFonts w:ascii="Fira Sans SemiBold" w:hAnsi="Fira Sans SemiBold"/>
      <w:color w:val="004A97"/>
      <w:spacing w:val="5"/>
      <w:kern w:val="28"/>
      <w:sz w:val="56"/>
      <w:szCs w:val="52"/>
      <w:lang w:eastAsia="en-US" w:bidi="en-US"/>
    </w:rPr>
  </w:style>
  <w:style w:type="character" w:customStyle="1" w:styleId="Heading1Char">
    <w:name w:val="Heading 1 Char"/>
    <w:link w:val="Heading1"/>
    <w:uiPriority w:val="9"/>
    <w:rsid w:val="00BD5EBF"/>
    <w:rPr>
      <w:rFonts w:ascii="Fira Sans SemiBold" w:hAnsi="Fira Sans SemiBold"/>
      <w:bCs/>
      <w:color w:val="004A97"/>
      <w:sz w:val="32"/>
      <w:szCs w:val="28"/>
      <w:lang w:eastAsia="en-US" w:bidi="en-US"/>
    </w:rPr>
  </w:style>
  <w:style w:type="character" w:customStyle="1" w:styleId="Heading2Char">
    <w:name w:val="Heading 2 Char"/>
    <w:link w:val="Heading2"/>
    <w:uiPriority w:val="9"/>
    <w:rsid w:val="00D80067"/>
    <w:rPr>
      <w:rFonts w:ascii="Arial" w:hAnsi="Arial" w:cs="Arial"/>
      <w:b/>
      <w:bCs/>
      <w:color w:val="FF0000"/>
      <w:sz w:val="22"/>
      <w:szCs w:val="22"/>
      <w:lang w:eastAsia="en-US" w:bidi="en-US"/>
    </w:rPr>
  </w:style>
  <w:style w:type="character" w:customStyle="1" w:styleId="Heading4Char">
    <w:name w:val="Heading 4 Char"/>
    <w:link w:val="Heading4"/>
    <w:uiPriority w:val="9"/>
    <w:rsid w:val="00D702AD"/>
    <w:rPr>
      <w:rFonts w:ascii="Cambria" w:eastAsia="Times New Roman" w:hAnsi="Cambria" w:cs="Times New Roman"/>
      <w:b/>
      <w:bCs/>
      <w:i/>
      <w:iCs/>
      <w:color w:val="4F81BD"/>
    </w:rPr>
  </w:style>
  <w:style w:type="character" w:customStyle="1" w:styleId="Heading5Char">
    <w:name w:val="Heading 5 Char"/>
    <w:link w:val="Heading5"/>
    <w:uiPriority w:val="9"/>
    <w:rsid w:val="00D55ADC"/>
    <w:rPr>
      <w:rFonts w:ascii="Fira Sans Medium" w:hAnsi="Fira Sans Medium"/>
      <w:i/>
      <w:sz w:val="18"/>
      <w:szCs w:val="24"/>
      <w:u w:val="single"/>
      <w:lang w:eastAsia="en-US" w:bidi="en-US"/>
    </w:rPr>
  </w:style>
  <w:style w:type="character" w:customStyle="1" w:styleId="Heading6Char">
    <w:name w:val="Heading 6 Char"/>
    <w:link w:val="Heading6"/>
    <w:uiPriority w:val="9"/>
    <w:rsid w:val="00D702AD"/>
    <w:rPr>
      <w:rFonts w:ascii="Cambria" w:eastAsia="Times New Roman" w:hAnsi="Cambria" w:cs="Times New Roman"/>
      <w:i/>
      <w:iCs/>
      <w:color w:val="243F60"/>
    </w:rPr>
  </w:style>
  <w:style w:type="character" w:customStyle="1" w:styleId="Heading7Char">
    <w:name w:val="Heading 7 Char"/>
    <w:link w:val="Heading7"/>
    <w:uiPriority w:val="9"/>
    <w:rsid w:val="00D702AD"/>
    <w:rPr>
      <w:rFonts w:ascii="Cambria" w:eastAsia="Times New Roman" w:hAnsi="Cambria" w:cs="Times New Roman"/>
      <w:i/>
      <w:iCs/>
      <w:color w:val="404040"/>
    </w:rPr>
  </w:style>
  <w:style w:type="character" w:customStyle="1" w:styleId="Heading8Char">
    <w:name w:val="Heading 8 Char"/>
    <w:link w:val="Heading8"/>
    <w:uiPriority w:val="9"/>
    <w:rsid w:val="00D702AD"/>
    <w:rPr>
      <w:rFonts w:ascii="Cambria" w:eastAsia="Times New Roman" w:hAnsi="Cambria" w:cs="Times New Roman"/>
      <w:color w:val="4F81BD"/>
      <w:sz w:val="20"/>
      <w:szCs w:val="20"/>
    </w:rPr>
  </w:style>
  <w:style w:type="character" w:customStyle="1" w:styleId="Heading9Char">
    <w:name w:val="Heading 9 Char"/>
    <w:link w:val="Heading9"/>
    <w:uiPriority w:val="9"/>
    <w:rsid w:val="00D702A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D702AD"/>
    <w:pPr>
      <w:spacing w:line="240" w:lineRule="auto"/>
    </w:pPr>
    <w:rPr>
      <w:b/>
      <w:bCs/>
      <w:color w:val="4F81BD"/>
      <w:szCs w:val="18"/>
    </w:rPr>
  </w:style>
  <w:style w:type="paragraph" w:styleId="Subtitle">
    <w:name w:val="Subtitle"/>
    <w:basedOn w:val="Normal"/>
    <w:next w:val="Normal"/>
    <w:link w:val="SubtitleChar"/>
    <w:uiPriority w:val="11"/>
    <w:qFormat/>
    <w:rsid w:val="0050294A"/>
    <w:pPr>
      <w:numPr>
        <w:ilvl w:val="1"/>
      </w:numPr>
    </w:pPr>
    <w:rPr>
      <w:rFonts w:ascii="Fira Sans SemiBold" w:hAnsi="Fira Sans SemiBold"/>
      <w:iCs/>
      <w:color w:val="004A97"/>
      <w:spacing w:val="15"/>
      <w:sz w:val="44"/>
      <w:szCs w:val="44"/>
    </w:rPr>
  </w:style>
  <w:style w:type="character" w:customStyle="1" w:styleId="SubtitleChar">
    <w:name w:val="Subtitle Char"/>
    <w:link w:val="Subtitle"/>
    <w:uiPriority w:val="11"/>
    <w:rsid w:val="0050294A"/>
    <w:rPr>
      <w:rFonts w:ascii="Fira Sans SemiBold" w:hAnsi="Fira Sans SemiBold"/>
      <w:iCs/>
      <w:color w:val="004A97"/>
      <w:spacing w:val="15"/>
      <w:sz w:val="44"/>
      <w:szCs w:val="44"/>
      <w:lang w:eastAsia="en-US" w:bidi="en-US"/>
    </w:rPr>
  </w:style>
  <w:style w:type="character" w:styleId="Strong">
    <w:name w:val="Strong"/>
    <w:uiPriority w:val="22"/>
    <w:qFormat/>
    <w:rsid w:val="00D702AD"/>
    <w:rPr>
      <w:b/>
      <w:bCs/>
    </w:rPr>
  </w:style>
  <w:style w:type="character" w:styleId="Emphasis">
    <w:name w:val="Emphasis"/>
    <w:uiPriority w:val="20"/>
    <w:qFormat/>
    <w:rsid w:val="00D702AD"/>
    <w:rPr>
      <w:i/>
      <w:iCs/>
    </w:rPr>
  </w:style>
  <w:style w:type="paragraph" w:styleId="NoSpacing">
    <w:name w:val="No Spacing"/>
    <w:link w:val="NoSpacingChar"/>
    <w:uiPriority w:val="1"/>
    <w:qFormat/>
    <w:rsid w:val="00D702AD"/>
    <w:rPr>
      <w:sz w:val="22"/>
      <w:szCs w:val="22"/>
      <w:lang w:val="en-US" w:eastAsia="en-US" w:bidi="en-US"/>
    </w:rPr>
  </w:style>
  <w:style w:type="paragraph" w:styleId="Quote">
    <w:name w:val="Quote"/>
    <w:basedOn w:val="Normal"/>
    <w:next w:val="Normal"/>
    <w:link w:val="QuoteChar"/>
    <w:uiPriority w:val="29"/>
    <w:qFormat/>
    <w:rsid w:val="00D702AD"/>
    <w:rPr>
      <w:i/>
      <w:iCs/>
      <w:color w:val="000000"/>
    </w:rPr>
  </w:style>
  <w:style w:type="character" w:customStyle="1" w:styleId="QuoteChar">
    <w:name w:val="Quote Char"/>
    <w:link w:val="Quote"/>
    <w:uiPriority w:val="29"/>
    <w:rsid w:val="00D702AD"/>
    <w:rPr>
      <w:i/>
      <w:iCs/>
      <w:color w:val="000000"/>
    </w:rPr>
  </w:style>
  <w:style w:type="paragraph" w:styleId="IntenseQuote">
    <w:name w:val="Intense Quote"/>
    <w:basedOn w:val="Normal"/>
    <w:next w:val="Normal"/>
    <w:link w:val="IntenseQuoteChar"/>
    <w:uiPriority w:val="30"/>
    <w:qFormat/>
    <w:rsid w:val="00D702A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702AD"/>
    <w:rPr>
      <w:b/>
      <w:bCs/>
      <w:i/>
      <w:iCs/>
      <w:color w:val="4F81BD"/>
    </w:rPr>
  </w:style>
  <w:style w:type="character" w:styleId="SubtleEmphasis">
    <w:name w:val="Subtle Emphasis"/>
    <w:uiPriority w:val="19"/>
    <w:qFormat/>
    <w:rsid w:val="00D702AD"/>
    <w:rPr>
      <w:i/>
      <w:iCs/>
      <w:color w:val="808080"/>
    </w:rPr>
  </w:style>
  <w:style w:type="character" w:styleId="IntenseEmphasis">
    <w:name w:val="Intense Emphasis"/>
    <w:uiPriority w:val="21"/>
    <w:qFormat/>
    <w:rsid w:val="00D702AD"/>
    <w:rPr>
      <w:b/>
      <w:bCs/>
      <w:i/>
      <w:iCs/>
      <w:color w:val="4F81BD"/>
    </w:rPr>
  </w:style>
  <w:style w:type="character" w:styleId="SubtleReference">
    <w:name w:val="Subtle Reference"/>
    <w:uiPriority w:val="31"/>
    <w:qFormat/>
    <w:rsid w:val="00D702AD"/>
    <w:rPr>
      <w:smallCaps/>
      <w:color w:val="C0504D"/>
      <w:u w:val="single"/>
    </w:rPr>
  </w:style>
  <w:style w:type="character" w:styleId="IntenseReference">
    <w:name w:val="Intense Reference"/>
    <w:uiPriority w:val="32"/>
    <w:qFormat/>
    <w:rsid w:val="00D702AD"/>
    <w:rPr>
      <w:b/>
      <w:bCs/>
      <w:smallCaps/>
      <w:color w:val="C0504D"/>
      <w:spacing w:val="5"/>
      <w:u w:val="single"/>
    </w:rPr>
  </w:style>
  <w:style w:type="character" w:styleId="BookTitle">
    <w:name w:val="Book Title"/>
    <w:uiPriority w:val="33"/>
    <w:qFormat/>
    <w:rsid w:val="00D702AD"/>
    <w:rPr>
      <w:b/>
      <w:bCs/>
      <w:smallCaps/>
      <w:spacing w:val="5"/>
    </w:rPr>
  </w:style>
  <w:style w:type="paragraph" w:styleId="TOCHeading">
    <w:name w:val="TOC Heading"/>
    <w:basedOn w:val="Heading1"/>
    <w:next w:val="Normal"/>
    <w:uiPriority w:val="39"/>
    <w:unhideWhenUsed/>
    <w:qFormat/>
    <w:rsid w:val="00D702AD"/>
    <w:pPr>
      <w:outlineLvl w:val="9"/>
    </w:pPr>
  </w:style>
  <w:style w:type="paragraph" w:styleId="FootnoteText">
    <w:name w:val="footnote text"/>
    <w:basedOn w:val="Normal"/>
    <w:link w:val="FootnoteTextChar"/>
    <w:uiPriority w:val="99"/>
    <w:semiHidden/>
    <w:unhideWhenUsed/>
    <w:rsid w:val="00D702AD"/>
    <w:rPr>
      <w:szCs w:val="20"/>
    </w:rPr>
  </w:style>
  <w:style w:type="character" w:customStyle="1" w:styleId="FootnoteTextChar">
    <w:name w:val="Footnote Text Char"/>
    <w:link w:val="FootnoteText"/>
    <w:uiPriority w:val="99"/>
    <w:semiHidden/>
    <w:rsid w:val="00D702AD"/>
    <w:rPr>
      <w:sz w:val="20"/>
      <w:szCs w:val="20"/>
    </w:rPr>
  </w:style>
  <w:style w:type="character" w:styleId="FootnoteReference">
    <w:name w:val="footnote reference"/>
    <w:uiPriority w:val="99"/>
    <w:semiHidden/>
    <w:unhideWhenUsed/>
    <w:rsid w:val="00D702AD"/>
    <w:rPr>
      <w:vertAlign w:val="superscript"/>
    </w:rPr>
  </w:style>
  <w:style w:type="character" w:styleId="Hyperlink">
    <w:name w:val="Hyperlink"/>
    <w:uiPriority w:val="99"/>
    <w:unhideWhenUsed/>
    <w:rsid w:val="008F6239"/>
    <w:rPr>
      <w:color w:val="004A97"/>
      <w:u w:val="single"/>
    </w:rPr>
  </w:style>
  <w:style w:type="paragraph" w:styleId="TOC1">
    <w:name w:val="toc 1"/>
    <w:basedOn w:val="Normal"/>
    <w:next w:val="Normal"/>
    <w:autoRedefine/>
    <w:uiPriority w:val="39"/>
    <w:unhideWhenUsed/>
    <w:qFormat/>
    <w:rsid w:val="002D4295"/>
    <w:pPr>
      <w:tabs>
        <w:tab w:val="left" w:pos="440"/>
        <w:tab w:val="left" w:pos="567"/>
        <w:tab w:val="left" w:pos="1134"/>
        <w:tab w:val="right" w:pos="8931"/>
      </w:tabs>
      <w:ind w:left="220" w:right="96"/>
    </w:pPr>
    <w:rPr>
      <w:noProof/>
    </w:rPr>
  </w:style>
  <w:style w:type="paragraph" w:styleId="TOC2">
    <w:name w:val="toc 2"/>
    <w:basedOn w:val="Normal"/>
    <w:next w:val="Normal"/>
    <w:autoRedefine/>
    <w:uiPriority w:val="39"/>
    <w:unhideWhenUsed/>
    <w:qFormat/>
    <w:rsid w:val="002D4295"/>
    <w:pPr>
      <w:tabs>
        <w:tab w:val="left" w:pos="880"/>
        <w:tab w:val="right" w:pos="8931"/>
      </w:tabs>
      <w:ind w:left="220"/>
    </w:pPr>
  </w:style>
  <w:style w:type="paragraph" w:styleId="TOC3">
    <w:name w:val="toc 3"/>
    <w:basedOn w:val="Normal"/>
    <w:next w:val="Normal"/>
    <w:autoRedefine/>
    <w:uiPriority w:val="39"/>
    <w:unhideWhenUsed/>
    <w:qFormat/>
    <w:rsid w:val="009C7C88"/>
    <w:pPr>
      <w:tabs>
        <w:tab w:val="right" w:pos="8931"/>
      </w:tabs>
      <w:ind w:left="284"/>
    </w:pPr>
  </w:style>
  <w:style w:type="table" w:styleId="TableGrid">
    <w:name w:val="Table Grid"/>
    <w:basedOn w:val="TableNormal"/>
    <w:uiPriority w:val="59"/>
    <w:rsid w:val="00A7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73002"/>
    <w:rPr>
      <w:sz w:val="22"/>
      <w:szCs w:val="22"/>
      <w:lang w:val="en-US" w:eastAsia="en-US" w:bidi="en-US"/>
    </w:rPr>
  </w:style>
  <w:style w:type="paragraph" w:styleId="Revision">
    <w:name w:val="Revision"/>
    <w:hidden/>
    <w:uiPriority w:val="99"/>
    <w:semiHidden/>
    <w:rsid w:val="00FE6397"/>
    <w:rPr>
      <w:sz w:val="22"/>
      <w:szCs w:val="22"/>
      <w:lang w:eastAsia="en-US" w:bidi="en-US"/>
    </w:rPr>
  </w:style>
  <w:style w:type="character" w:customStyle="1" w:styleId="GuidanceText">
    <w:name w:val="Guidance Text"/>
    <w:uiPriority w:val="1"/>
    <w:qFormat/>
    <w:rsid w:val="00994663"/>
    <w:rPr>
      <w:rFonts w:ascii="Fira Sans Book" w:hAnsi="Fira Sans Book" w:cs="Calibri"/>
      <w:i/>
      <w:color w:val="0000CC"/>
    </w:rPr>
  </w:style>
  <w:style w:type="character" w:customStyle="1" w:styleId="Replacement">
    <w:name w:val="Replacement"/>
    <w:qFormat/>
    <w:rsid w:val="00CD752A"/>
    <w:rPr>
      <w:i/>
      <w:color w:val="FF0000"/>
      <w:szCs w:val="24"/>
    </w:rPr>
  </w:style>
  <w:style w:type="paragraph" w:styleId="BodyText2">
    <w:name w:val="Body Text 2"/>
    <w:basedOn w:val="Normal"/>
    <w:link w:val="BodyText2Char"/>
    <w:rsid w:val="002F52E7"/>
    <w:pPr>
      <w:spacing w:before="0" w:after="0" w:line="240" w:lineRule="auto"/>
    </w:pPr>
    <w:rPr>
      <w:rFonts w:ascii="Arial" w:hAnsi="Arial"/>
      <w:sz w:val="24"/>
      <w:szCs w:val="20"/>
      <w:lang w:bidi="ar-SA"/>
    </w:rPr>
  </w:style>
  <w:style w:type="character" w:customStyle="1" w:styleId="BodyText2Char">
    <w:name w:val="Body Text 2 Char"/>
    <w:link w:val="BodyText2"/>
    <w:rsid w:val="002F52E7"/>
    <w:rPr>
      <w:rFonts w:ascii="Arial" w:hAnsi="Arial"/>
      <w:sz w:val="24"/>
      <w:lang w:eastAsia="en-US"/>
    </w:rPr>
  </w:style>
  <w:style w:type="paragraph" w:styleId="BodyText">
    <w:name w:val="Body Text"/>
    <w:basedOn w:val="Normal"/>
    <w:link w:val="BodyTextChar"/>
    <w:uiPriority w:val="99"/>
    <w:unhideWhenUsed/>
    <w:rsid w:val="009F267D"/>
    <w:pPr>
      <w:spacing w:before="120" w:after="120" w:line="260" w:lineRule="exact"/>
    </w:pPr>
  </w:style>
  <w:style w:type="character" w:customStyle="1" w:styleId="BodyTextChar">
    <w:name w:val="Body Text Char"/>
    <w:link w:val="BodyText"/>
    <w:uiPriority w:val="99"/>
    <w:rsid w:val="009F267D"/>
    <w:rPr>
      <w:rFonts w:ascii="Fira Sans Book" w:hAnsi="Fira Sans Book"/>
      <w:sz w:val="18"/>
      <w:szCs w:val="22"/>
      <w:lang w:eastAsia="en-US" w:bidi="en-US"/>
    </w:rPr>
  </w:style>
  <w:style w:type="paragraph" w:customStyle="1" w:styleId="contentheading">
    <w:name w:val="content heading"/>
    <w:qFormat/>
    <w:rsid w:val="00CD7ADC"/>
    <w:pPr>
      <w:spacing w:after="240"/>
    </w:pPr>
    <w:rPr>
      <w:rFonts w:ascii="Fira Sans SemiBold" w:hAnsi="Fira Sans SemiBold"/>
      <w:bCs/>
      <w:color w:val="000000"/>
      <w:sz w:val="24"/>
      <w:szCs w:val="28"/>
      <w:lang w:eastAsia="en-US" w:bidi="en-US"/>
    </w:rPr>
  </w:style>
  <w:style w:type="paragraph" w:styleId="BlockText">
    <w:name w:val="Block Text"/>
    <w:basedOn w:val="Normal"/>
    <w:uiPriority w:val="99"/>
    <w:unhideWhenUsed/>
    <w:rsid w:val="0035014C"/>
    <w:pPr>
      <w:spacing w:after="120"/>
      <w:ind w:left="1440" w:right="1440"/>
    </w:pPr>
  </w:style>
  <w:style w:type="paragraph" w:styleId="BodyText3">
    <w:name w:val="Body Text 3"/>
    <w:basedOn w:val="Normal"/>
    <w:link w:val="BodyText3Char"/>
    <w:uiPriority w:val="99"/>
    <w:unhideWhenUsed/>
    <w:rsid w:val="0035014C"/>
    <w:pPr>
      <w:spacing w:after="120"/>
    </w:pPr>
    <w:rPr>
      <w:sz w:val="16"/>
      <w:szCs w:val="16"/>
    </w:rPr>
  </w:style>
  <w:style w:type="character" w:customStyle="1" w:styleId="BodyText3Char">
    <w:name w:val="Body Text 3 Char"/>
    <w:link w:val="BodyText3"/>
    <w:uiPriority w:val="99"/>
    <w:rsid w:val="0035014C"/>
    <w:rPr>
      <w:rFonts w:ascii="Fira Sans Book" w:hAnsi="Fira Sans Book"/>
      <w:sz w:val="16"/>
      <w:szCs w:val="16"/>
      <w:lang w:eastAsia="en-US" w:bidi="en-US"/>
    </w:rPr>
  </w:style>
  <w:style w:type="paragraph" w:customStyle="1" w:styleId="addressdetails">
    <w:name w:val="address details"/>
    <w:basedOn w:val="Normal"/>
    <w:qFormat/>
    <w:rsid w:val="008F6239"/>
    <w:pPr>
      <w:autoSpaceDE w:val="0"/>
      <w:autoSpaceDN w:val="0"/>
      <w:adjustRightInd w:val="0"/>
      <w:spacing w:before="0" w:after="0" w:line="240" w:lineRule="exact"/>
    </w:pPr>
    <w:rPr>
      <w:rFonts w:eastAsia="Calibri" w:cs="Calibri"/>
      <w:szCs w:val="20"/>
      <w:lang w:bidi="ar-SA"/>
    </w:rPr>
  </w:style>
  <w:style w:type="paragraph" w:customStyle="1" w:styleId="addressheader">
    <w:name w:val="address header"/>
    <w:basedOn w:val="Normal"/>
    <w:qFormat/>
    <w:rsid w:val="008F6239"/>
    <w:pPr>
      <w:autoSpaceDE w:val="0"/>
      <w:autoSpaceDN w:val="0"/>
      <w:adjustRightInd w:val="0"/>
      <w:spacing w:before="0" w:after="120" w:line="260" w:lineRule="exact"/>
    </w:pPr>
    <w:rPr>
      <w:rFonts w:ascii="Fira Sans Medium" w:eastAsia="Calibri" w:hAnsi="Fira Sans Medium" w:cs="Calibri"/>
      <w:bCs/>
      <w:iCs/>
      <w:szCs w:val="20"/>
      <w:lang w:eastAsia="en-AU" w:bidi="ar-SA"/>
    </w:rPr>
  </w:style>
  <w:style w:type="paragraph" w:customStyle="1" w:styleId="Date1">
    <w:name w:val="Date1"/>
    <w:basedOn w:val="Subtitle"/>
    <w:qFormat/>
    <w:rsid w:val="006D42AA"/>
    <w:pPr>
      <w:spacing w:before="720"/>
      <w:jc w:val="right"/>
    </w:pPr>
    <w:rPr>
      <w:color w:val="000000"/>
      <w:sz w:val="24"/>
      <w:szCs w:val="24"/>
    </w:rPr>
  </w:style>
  <w:style w:type="character" w:styleId="FollowedHyperlink">
    <w:name w:val="FollowedHyperlink"/>
    <w:basedOn w:val="DefaultParagraphFont"/>
    <w:uiPriority w:val="99"/>
    <w:semiHidden/>
    <w:unhideWhenUsed/>
    <w:rsid w:val="00CD032B"/>
    <w:rPr>
      <w:color w:val="800080" w:themeColor="followedHyperlink"/>
      <w:u w:val="single"/>
    </w:rPr>
  </w:style>
  <w:style w:type="paragraph" w:customStyle="1" w:styleId="Bullet">
    <w:name w:val="Bullet"/>
    <w:basedOn w:val="ListParagraph"/>
    <w:uiPriority w:val="99"/>
    <w:rsid w:val="00EB7524"/>
    <w:pPr>
      <w:numPr>
        <w:numId w:val="9"/>
      </w:numPr>
      <w:spacing w:before="80" w:after="80" w:line="276" w:lineRule="auto"/>
      <w:ind w:left="357" w:hanging="357"/>
      <w:contextualSpacing/>
    </w:pPr>
    <w:rPr>
      <w:rFonts w:ascii="Calibri" w:hAnsi="Calibri"/>
      <w:sz w:val="20"/>
    </w:rPr>
  </w:style>
  <w:style w:type="paragraph" w:customStyle="1" w:styleId="Default">
    <w:name w:val="Default"/>
    <w:rsid w:val="00254FD2"/>
    <w:pPr>
      <w:autoSpaceDE w:val="0"/>
      <w:autoSpaceDN w:val="0"/>
      <w:adjustRightInd w:val="0"/>
    </w:pPr>
    <w:rPr>
      <w:rFonts w:ascii="Arial" w:eastAsiaTheme="minorHAnsi" w:hAnsi="Arial" w:cs="Arial"/>
      <w:color w:val="000000"/>
      <w:sz w:val="24"/>
      <w:szCs w:val="24"/>
      <w:lang w:eastAsia="en-US"/>
    </w:rPr>
  </w:style>
  <w:style w:type="character" w:customStyle="1" w:styleId="UnresolvedMention1">
    <w:name w:val="Unresolved Mention1"/>
    <w:basedOn w:val="DefaultParagraphFont"/>
    <w:uiPriority w:val="99"/>
    <w:semiHidden/>
    <w:unhideWhenUsed/>
    <w:rsid w:val="00C01D6F"/>
    <w:rPr>
      <w:color w:val="605E5C"/>
      <w:shd w:val="clear" w:color="auto" w:fill="E1DFDD"/>
    </w:rPr>
  </w:style>
  <w:style w:type="paragraph" w:styleId="NormalWeb">
    <w:name w:val="Normal (Web)"/>
    <w:basedOn w:val="Normal"/>
    <w:uiPriority w:val="99"/>
    <w:semiHidden/>
    <w:unhideWhenUsed/>
    <w:rsid w:val="007D29B5"/>
    <w:pPr>
      <w:spacing w:before="100" w:beforeAutospacing="1" w:after="100" w:afterAutospacing="1" w:line="240" w:lineRule="auto"/>
    </w:pPr>
    <w:rPr>
      <w:rFonts w:ascii="Calibri" w:eastAsiaTheme="minorHAnsi" w:hAnsi="Calibri" w:cs="Calibri"/>
      <w:color w:val="333333"/>
      <w:sz w:val="22"/>
      <w:lang w:eastAsia="en-AU" w:bidi="ar-SA"/>
    </w:rPr>
  </w:style>
  <w:style w:type="character" w:customStyle="1" w:styleId="ListParagraphChar">
    <w:name w:val="List Paragraph Char"/>
    <w:basedOn w:val="DefaultParagraphFont"/>
    <w:link w:val="ListParagraph"/>
    <w:uiPriority w:val="34"/>
    <w:locked/>
    <w:rsid w:val="00761310"/>
    <w:rPr>
      <w:rFonts w:ascii="Fira Sans Book" w:hAnsi="Fira Sans Book"/>
      <w:sz w:val="18"/>
      <w:szCs w:val="22"/>
      <w:lang w:eastAsia="en-US" w:bidi="en-US"/>
    </w:rPr>
  </w:style>
  <w:style w:type="table" w:customStyle="1" w:styleId="TableGrid1">
    <w:name w:val="Table Grid1"/>
    <w:basedOn w:val="TableNormal"/>
    <w:next w:val="TableGrid"/>
    <w:uiPriority w:val="59"/>
    <w:rsid w:val="00C07C8C"/>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5E35"/>
  </w:style>
  <w:style w:type="paragraph" w:styleId="ListBullet2">
    <w:name w:val="List Bullet 2"/>
    <w:basedOn w:val="ListParagraph"/>
    <w:uiPriority w:val="99"/>
    <w:semiHidden/>
    <w:unhideWhenUsed/>
    <w:rsid w:val="002F4ED3"/>
    <w:pPr>
      <w:numPr>
        <w:numId w:val="14"/>
      </w:numPr>
      <w:tabs>
        <w:tab w:val="clear" w:pos="643"/>
        <w:tab w:val="num" w:pos="360"/>
      </w:tabs>
      <w:spacing w:before="60" w:after="60" w:line="240" w:lineRule="auto"/>
      <w:ind w:left="993" w:hanging="284"/>
    </w:pPr>
    <w:rPr>
      <w:rFonts w:asciiTheme="minorHAnsi" w:eastAsiaTheme="minorHAnsi" w:hAnsiTheme="minorHAnsi" w:cstheme="minorHAnsi"/>
      <w:sz w:val="22"/>
      <w:lang w:bidi="ar-SA"/>
    </w:rPr>
  </w:style>
  <w:style w:type="paragraph" w:customStyle="1" w:styleId="indentedtext">
    <w:name w:val="indented text"/>
    <w:basedOn w:val="BodyText"/>
    <w:qFormat/>
    <w:rsid w:val="002F4ED3"/>
    <w:pPr>
      <w:spacing w:before="160" w:after="160" w:line="240" w:lineRule="auto"/>
      <w:ind w:left="709"/>
    </w:pPr>
    <w:rPr>
      <w:rFonts w:ascii="Calibri" w:eastAsiaTheme="minorHAnsi" w:hAnsi="Calibri"/>
      <w:sz w:val="22"/>
      <w:lang w:bidi="ar-SA"/>
    </w:rPr>
  </w:style>
  <w:style w:type="paragraph" w:customStyle="1" w:styleId="tablelefttext">
    <w:name w:val="table left text"/>
    <w:basedOn w:val="Normal"/>
    <w:qFormat/>
    <w:rsid w:val="002F4ED3"/>
    <w:pPr>
      <w:spacing w:before="100" w:after="100" w:line="216" w:lineRule="auto"/>
    </w:pPr>
    <w:rPr>
      <w:rFonts w:ascii="Calibri" w:hAnsi="Calibri" w:cs="Arial"/>
      <w:b/>
      <w:color w:val="0A4047"/>
      <w:sz w:val="22"/>
      <w:lang w:eastAsia="en-AU" w:bidi="ar-SA"/>
    </w:rPr>
  </w:style>
  <w:style w:type="paragraph" w:customStyle="1" w:styleId="Tableheadingtext">
    <w:name w:val="Table heading text"/>
    <w:basedOn w:val="Normal"/>
    <w:qFormat/>
    <w:rsid w:val="002F4ED3"/>
    <w:pPr>
      <w:spacing w:before="120" w:after="120" w:line="270" w:lineRule="atLeast"/>
    </w:pPr>
    <w:rPr>
      <w:rFonts w:ascii="Calibri" w:hAnsi="Calibri" w:cs="Calibri"/>
      <w:b/>
      <w:bCs/>
      <w:iCs/>
      <w:sz w:val="22"/>
      <w:lang w:eastAsia="en-AU" w:bidi="ar-SA"/>
    </w:rPr>
  </w:style>
  <w:style w:type="character" w:styleId="UnresolvedMention">
    <w:name w:val="Unresolved Mention"/>
    <w:basedOn w:val="DefaultParagraphFont"/>
    <w:uiPriority w:val="99"/>
    <w:semiHidden/>
    <w:unhideWhenUsed/>
    <w:rsid w:val="00AC6F14"/>
    <w:rPr>
      <w:color w:val="605E5C"/>
      <w:shd w:val="clear" w:color="auto" w:fill="E1DFDD"/>
    </w:rPr>
  </w:style>
  <w:style w:type="paragraph" w:customStyle="1" w:styleId="tablerightstyle">
    <w:name w:val="table right style"/>
    <w:basedOn w:val="BodyText"/>
    <w:qFormat/>
    <w:rsid w:val="005A1549"/>
    <w:pPr>
      <w:tabs>
        <w:tab w:val="left" w:pos="567"/>
        <w:tab w:val="left" w:pos="850"/>
        <w:tab w:val="left" w:pos="1134"/>
        <w:tab w:val="left" w:pos="1417"/>
        <w:tab w:val="left" w:pos="1701"/>
      </w:tabs>
      <w:suppressAutoHyphens/>
      <w:autoSpaceDE w:val="0"/>
      <w:autoSpaceDN w:val="0"/>
      <w:adjustRightInd w:val="0"/>
      <w:spacing w:before="60" w:line="240" w:lineRule="auto"/>
      <w:textAlignment w:val="center"/>
    </w:pPr>
    <w:rPr>
      <w:rFonts w:ascii="Calibri" w:eastAsiaTheme="minorHAnsi" w:hAnsi="Calibri" w:cs="Source Sans Pro"/>
      <w:color w:val="000000"/>
      <w:sz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0409">
      <w:bodyDiv w:val="1"/>
      <w:marLeft w:val="0"/>
      <w:marRight w:val="0"/>
      <w:marTop w:val="0"/>
      <w:marBottom w:val="0"/>
      <w:divBdr>
        <w:top w:val="none" w:sz="0" w:space="0" w:color="auto"/>
        <w:left w:val="none" w:sz="0" w:space="0" w:color="auto"/>
        <w:bottom w:val="none" w:sz="0" w:space="0" w:color="auto"/>
        <w:right w:val="none" w:sz="0" w:space="0" w:color="auto"/>
      </w:divBdr>
    </w:div>
    <w:div w:id="375659664">
      <w:bodyDiv w:val="1"/>
      <w:marLeft w:val="0"/>
      <w:marRight w:val="0"/>
      <w:marTop w:val="0"/>
      <w:marBottom w:val="0"/>
      <w:divBdr>
        <w:top w:val="none" w:sz="0" w:space="0" w:color="auto"/>
        <w:left w:val="none" w:sz="0" w:space="0" w:color="auto"/>
        <w:bottom w:val="none" w:sz="0" w:space="0" w:color="auto"/>
        <w:right w:val="none" w:sz="0" w:space="0" w:color="auto"/>
      </w:divBdr>
    </w:div>
    <w:div w:id="571696592">
      <w:bodyDiv w:val="1"/>
      <w:marLeft w:val="0"/>
      <w:marRight w:val="0"/>
      <w:marTop w:val="0"/>
      <w:marBottom w:val="0"/>
      <w:divBdr>
        <w:top w:val="none" w:sz="0" w:space="0" w:color="auto"/>
        <w:left w:val="none" w:sz="0" w:space="0" w:color="auto"/>
        <w:bottom w:val="none" w:sz="0" w:space="0" w:color="auto"/>
        <w:right w:val="none" w:sz="0" w:space="0" w:color="auto"/>
      </w:divBdr>
      <w:divsChild>
        <w:div w:id="698090259">
          <w:marLeft w:val="0"/>
          <w:marRight w:val="0"/>
          <w:marTop w:val="0"/>
          <w:marBottom w:val="0"/>
          <w:divBdr>
            <w:top w:val="none" w:sz="0" w:space="0" w:color="auto"/>
            <w:left w:val="none" w:sz="0" w:space="0" w:color="auto"/>
            <w:bottom w:val="none" w:sz="0" w:space="0" w:color="auto"/>
            <w:right w:val="none" w:sz="0" w:space="0" w:color="auto"/>
          </w:divBdr>
        </w:div>
        <w:div w:id="1958022465">
          <w:marLeft w:val="0"/>
          <w:marRight w:val="0"/>
          <w:marTop w:val="0"/>
          <w:marBottom w:val="0"/>
          <w:divBdr>
            <w:top w:val="none" w:sz="0" w:space="0" w:color="auto"/>
            <w:left w:val="none" w:sz="0" w:space="0" w:color="auto"/>
            <w:bottom w:val="none" w:sz="0" w:space="0" w:color="auto"/>
            <w:right w:val="none" w:sz="0" w:space="0" w:color="auto"/>
          </w:divBdr>
        </w:div>
        <w:div w:id="97793991">
          <w:marLeft w:val="0"/>
          <w:marRight w:val="0"/>
          <w:marTop w:val="0"/>
          <w:marBottom w:val="0"/>
          <w:divBdr>
            <w:top w:val="none" w:sz="0" w:space="0" w:color="auto"/>
            <w:left w:val="none" w:sz="0" w:space="0" w:color="auto"/>
            <w:bottom w:val="none" w:sz="0" w:space="0" w:color="auto"/>
            <w:right w:val="none" w:sz="0" w:space="0" w:color="auto"/>
          </w:divBdr>
        </w:div>
        <w:div w:id="1799949058">
          <w:marLeft w:val="0"/>
          <w:marRight w:val="0"/>
          <w:marTop w:val="0"/>
          <w:marBottom w:val="0"/>
          <w:divBdr>
            <w:top w:val="none" w:sz="0" w:space="0" w:color="auto"/>
            <w:left w:val="none" w:sz="0" w:space="0" w:color="auto"/>
            <w:bottom w:val="none" w:sz="0" w:space="0" w:color="auto"/>
            <w:right w:val="none" w:sz="0" w:space="0" w:color="auto"/>
          </w:divBdr>
        </w:div>
        <w:div w:id="1228145665">
          <w:marLeft w:val="0"/>
          <w:marRight w:val="0"/>
          <w:marTop w:val="0"/>
          <w:marBottom w:val="0"/>
          <w:divBdr>
            <w:top w:val="none" w:sz="0" w:space="0" w:color="auto"/>
            <w:left w:val="none" w:sz="0" w:space="0" w:color="auto"/>
            <w:bottom w:val="none" w:sz="0" w:space="0" w:color="auto"/>
            <w:right w:val="none" w:sz="0" w:space="0" w:color="auto"/>
          </w:divBdr>
        </w:div>
      </w:divsChild>
    </w:div>
    <w:div w:id="828058536">
      <w:bodyDiv w:val="1"/>
      <w:marLeft w:val="0"/>
      <w:marRight w:val="0"/>
      <w:marTop w:val="0"/>
      <w:marBottom w:val="0"/>
      <w:divBdr>
        <w:top w:val="none" w:sz="0" w:space="0" w:color="auto"/>
        <w:left w:val="none" w:sz="0" w:space="0" w:color="auto"/>
        <w:bottom w:val="none" w:sz="0" w:space="0" w:color="auto"/>
        <w:right w:val="none" w:sz="0" w:space="0" w:color="auto"/>
      </w:divBdr>
    </w:div>
    <w:div w:id="838040382">
      <w:bodyDiv w:val="1"/>
      <w:marLeft w:val="0"/>
      <w:marRight w:val="0"/>
      <w:marTop w:val="0"/>
      <w:marBottom w:val="0"/>
      <w:divBdr>
        <w:top w:val="none" w:sz="0" w:space="0" w:color="auto"/>
        <w:left w:val="none" w:sz="0" w:space="0" w:color="auto"/>
        <w:bottom w:val="none" w:sz="0" w:space="0" w:color="auto"/>
        <w:right w:val="none" w:sz="0" w:space="0" w:color="auto"/>
      </w:divBdr>
    </w:div>
    <w:div w:id="1106391943">
      <w:bodyDiv w:val="1"/>
      <w:marLeft w:val="0"/>
      <w:marRight w:val="0"/>
      <w:marTop w:val="0"/>
      <w:marBottom w:val="0"/>
      <w:divBdr>
        <w:top w:val="none" w:sz="0" w:space="0" w:color="auto"/>
        <w:left w:val="none" w:sz="0" w:space="0" w:color="auto"/>
        <w:bottom w:val="none" w:sz="0" w:space="0" w:color="auto"/>
        <w:right w:val="none" w:sz="0" w:space="0" w:color="auto"/>
      </w:divBdr>
    </w:div>
    <w:div w:id="1232693154">
      <w:bodyDiv w:val="1"/>
      <w:marLeft w:val="0"/>
      <w:marRight w:val="0"/>
      <w:marTop w:val="0"/>
      <w:marBottom w:val="0"/>
      <w:divBdr>
        <w:top w:val="none" w:sz="0" w:space="0" w:color="auto"/>
        <w:left w:val="none" w:sz="0" w:space="0" w:color="auto"/>
        <w:bottom w:val="none" w:sz="0" w:space="0" w:color="auto"/>
        <w:right w:val="none" w:sz="0" w:space="0" w:color="auto"/>
      </w:divBdr>
    </w:div>
    <w:div w:id="1235355099">
      <w:bodyDiv w:val="1"/>
      <w:marLeft w:val="0"/>
      <w:marRight w:val="0"/>
      <w:marTop w:val="0"/>
      <w:marBottom w:val="0"/>
      <w:divBdr>
        <w:top w:val="none" w:sz="0" w:space="0" w:color="auto"/>
        <w:left w:val="none" w:sz="0" w:space="0" w:color="auto"/>
        <w:bottom w:val="none" w:sz="0" w:space="0" w:color="auto"/>
        <w:right w:val="none" w:sz="0" w:space="0" w:color="auto"/>
      </w:divBdr>
    </w:div>
    <w:div w:id="1320428551">
      <w:bodyDiv w:val="1"/>
      <w:marLeft w:val="0"/>
      <w:marRight w:val="0"/>
      <w:marTop w:val="0"/>
      <w:marBottom w:val="0"/>
      <w:divBdr>
        <w:top w:val="none" w:sz="0" w:space="0" w:color="auto"/>
        <w:left w:val="none" w:sz="0" w:space="0" w:color="auto"/>
        <w:bottom w:val="none" w:sz="0" w:space="0" w:color="auto"/>
        <w:right w:val="none" w:sz="0" w:space="0" w:color="auto"/>
      </w:divBdr>
    </w:div>
    <w:div w:id="1705016062">
      <w:bodyDiv w:val="1"/>
      <w:marLeft w:val="0"/>
      <w:marRight w:val="0"/>
      <w:marTop w:val="0"/>
      <w:marBottom w:val="0"/>
      <w:divBdr>
        <w:top w:val="none" w:sz="0" w:space="0" w:color="auto"/>
        <w:left w:val="none" w:sz="0" w:space="0" w:color="auto"/>
        <w:bottom w:val="none" w:sz="0" w:space="0" w:color="auto"/>
        <w:right w:val="none" w:sz="0" w:space="0" w:color="auto"/>
      </w:divBdr>
      <w:divsChild>
        <w:div w:id="22356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83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9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ambucca.nsw.gov.au/Residents/Antenno-Mobile-App/Antenno" TargetMode="External"/><Relationship Id="rId18" Type="http://schemas.openxmlformats.org/officeDocument/2006/relationships/hyperlink" Target="tel:0265695556" TargetMode="External"/><Relationship Id="rId26" Type="http://schemas.openxmlformats.org/officeDocument/2006/relationships/hyperlink" Target="https://www.ombo.nsw.gov.au/__data/assets/pdf_file/0017/132092/Guideline-D5-Responding-to-allegations-of-reprisal-guidelines.pdf" TargetMode="External"/><Relationship Id="rId39" Type="http://schemas.openxmlformats.org/officeDocument/2006/relationships/hyperlink" Target="mailto:ipcinfo@ipc.nsw.gov.au" TargetMode="External"/><Relationship Id="rId21" Type="http://schemas.openxmlformats.org/officeDocument/2006/relationships/hyperlink" Target="https://www.ombo.nsw.gov.au/__data/assets/pdf_file/0011/138998/Dealing-with-anonymous-voluntary-PIDs.pdf" TargetMode="External"/><Relationship Id="rId34" Type="http://schemas.openxmlformats.org/officeDocument/2006/relationships/hyperlink" Target="https://www.ombo.nsw.gov.au/Making-a-complaint/making-a-public-interest-disclosure-whistleblowing" TargetMode="External"/><Relationship Id="rId42" Type="http://schemas.openxmlformats.org/officeDocument/2006/relationships/hyperlink" Target="mailto:oiicac_executive@oiicac.nsw.gov.au" TargetMode="External"/><Relationship Id="rId47" Type="http://schemas.openxmlformats.org/officeDocument/2006/relationships/hyperlink" Target="http://www.ombo.nsw.gov.au" TargetMode="External"/><Relationship Id="rId50" Type="http://schemas.openxmlformats.org/officeDocument/2006/relationships/hyperlink" Target="mailto:matthew.sykes@nambucca.nsw.gov.au"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ede.spannagle@nambucca.nsw.gov.au" TargetMode="External"/><Relationship Id="rId29" Type="http://schemas.openxmlformats.org/officeDocument/2006/relationships/hyperlink" Target="https://www.ombo.nsw.gov.au/__data/assets/pdf_file/0005/125771/Guideline-D1-Internal-reporter-support-strategy.pdf" TargetMode="External"/><Relationship Id="rId11" Type="http://schemas.openxmlformats.org/officeDocument/2006/relationships/hyperlink" Target="https://legislation.nsw.gov.au/view/html/inforce/current/act-2013-041" TargetMode="External"/><Relationship Id="rId24" Type="http://schemas.openxmlformats.org/officeDocument/2006/relationships/hyperlink" Target="https://www.ombo.nsw.gov.au/__data/assets/pdf_file/0004/125761/Guideline-C4-Assessing-risk-of-reprisals-and-conflict.pdf" TargetMode="External"/><Relationship Id="rId32" Type="http://schemas.openxmlformats.org/officeDocument/2006/relationships/hyperlink" Target="https://www.icac.nsw.gov.au/reporting/report-corruption" TargetMode="External"/><Relationship Id="rId37" Type="http://schemas.openxmlformats.org/officeDocument/2006/relationships/hyperlink" Target="mailto:olg@olg.nsw.gov.au" TargetMode="External"/><Relationship Id="rId40" Type="http://schemas.openxmlformats.org/officeDocument/2006/relationships/hyperlink" Target="https://www.ipc.nsw.gov.au/privacy/citizens/make-complaint" TargetMode="External"/><Relationship Id="rId45" Type="http://schemas.openxmlformats.org/officeDocument/2006/relationships/hyperlink" Target="https://www.oilecc.nsw.gov.au/making-a-complaint/"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matthew.sykes@nambucca.nsw.gov.au" TargetMode="External"/><Relationship Id="rId4" Type="http://schemas.openxmlformats.org/officeDocument/2006/relationships/settings" Target="settings.xml"/><Relationship Id="rId9" Type="http://schemas.openxmlformats.org/officeDocument/2006/relationships/hyperlink" Target="mailto:pidadvice@ombo.nsw.gov.au" TargetMode="External"/><Relationship Id="rId14" Type="http://schemas.openxmlformats.org/officeDocument/2006/relationships/hyperlink" Target="https://www.nambucca.nsw.gov.au/files/assets/public/council/complianceformspolicies-amp-reporting/policies/coporate-services/cs03-requests-and-complaints-28168-2008.pdf" TargetMode="External"/><Relationship Id="rId22" Type="http://schemas.openxmlformats.org/officeDocument/2006/relationships/hyperlink" Target="https://www.ombo.nsw.gov.au/__data/assets/pdf_file/0007/125773/Guideline_B2_What-should-be-reported.pdf" TargetMode="External"/><Relationship Id="rId27" Type="http://schemas.openxmlformats.org/officeDocument/2006/relationships/hyperlink" Target="https://www.ombo.nsw.gov.au/__data/assets/pdf_file/0011/125759/Guideline-E1-Model-for-internal-reporter-support.pdf" TargetMode="External"/><Relationship Id="rId30" Type="http://schemas.openxmlformats.org/officeDocument/2006/relationships/hyperlink" Target="http://www.ombo.nsw.gov.au" TargetMode="External"/><Relationship Id="rId35" Type="http://schemas.openxmlformats.org/officeDocument/2006/relationships/hyperlink" Target="https://www.audit.nsw.gov.au/make-a-public-interest-disclosure" TargetMode="External"/><Relationship Id="rId43" Type="http://schemas.openxmlformats.org/officeDocument/2006/relationships/hyperlink" Target="https://www.lecc.nsw.gov.au/complaints" TargetMode="External"/><Relationship Id="rId48" Type="http://schemas.openxmlformats.org/officeDocument/2006/relationships/hyperlink" Target="mailto:pid@ombo.nsw.gov.au"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mayor@nambucca.nsw.gov.au" TargetMode="External"/><Relationship Id="rId3" Type="http://schemas.openxmlformats.org/officeDocument/2006/relationships/styles" Target="styles.xml"/><Relationship Id="rId12" Type="http://schemas.openxmlformats.org/officeDocument/2006/relationships/hyperlink" Target="https://my.nambucca.nsw.gov.au/do-it-online/problems-requests-submissions" TargetMode="External"/><Relationship Id="rId17" Type="http://schemas.openxmlformats.org/officeDocument/2006/relationships/hyperlink" Target="mailto:mayor@nambucca.nsw.gov.au" TargetMode="External"/><Relationship Id="rId25" Type="http://schemas.openxmlformats.org/officeDocument/2006/relationships/hyperlink" Target="https://www.ombo.nsw.gov.au/__data/assets/pdf_file/0009/125757/Guideline-D4-Preventing-and-containing-reprisals-and-conflict.pdf" TargetMode="External"/><Relationship Id="rId33" Type="http://schemas.openxmlformats.org/officeDocument/2006/relationships/hyperlink" Target="mailto:nswombo@ombo.nsw.gov.au" TargetMode="External"/><Relationship Id="rId38" Type="http://schemas.openxmlformats.org/officeDocument/2006/relationships/hyperlink" Target="https://www.olg.nsw.gov.au/public/complaints-against-councils/olg-complaint-handling/understanding-olg-complaint-handling/" TargetMode="External"/><Relationship Id="rId46" Type="http://schemas.openxmlformats.org/officeDocument/2006/relationships/hyperlink" Target="mailto:oilecc_executive@oilecc.nsw.gov.au" TargetMode="External"/><Relationship Id="rId20" Type="http://schemas.openxmlformats.org/officeDocument/2006/relationships/hyperlink" Target="mailto:joanne.hudson@nambucca.nsw.gov.au" TargetMode="External"/><Relationship Id="rId41" Type="http://schemas.openxmlformats.org/officeDocument/2006/relationships/hyperlink" Target="https://www.oiicac.nsw.gov.au/public-interest-disclosur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mbo.nsw.gov.au/__data/assets/pdf_file/0007/125773/Guideline_B2_What-should-be-reported.pdf" TargetMode="External"/><Relationship Id="rId23" Type="http://schemas.openxmlformats.org/officeDocument/2006/relationships/hyperlink" Target="https://www.ombo.nsw.gov.au/__data/assets/pdf_file/0007/125764/Guideline_B3_Whats-not-a-public-interest_web.pdf" TargetMode="External"/><Relationship Id="rId28" Type="http://schemas.openxmlformats.org/officeDocument/2006/relationships/hyperlink" Target="https://www.ombo.nsw.gov.au/__data/assets/pdf_file/0008/125774/Guideline-D3-Internal-reporters-involved-in-wrongdoing.pdf" TargetMode="External"/><Relationship Id="rId36" Type="http://schemas.openxmlformats.org/officeDocument/2006/relationships/hyperlink" Target="https://www.audit.nsw.gov.au/sites/default/files/documents/Public%20official%20reporting%20form%20-%20current%20version.docx" TargetMode="External"/><Relationship Id="rId49" Type="http://schemas.openxmlformats.org/officeDocument/2006/relationships/hyperlink" Target="mailto:bede.spannagle@nambucca.nsw.gov.au" TargetMode="External"/><Relationship Id="rId57" Type="http://schemas.openxmlformats.org/officeDocument/2006/relationships/fontTable" Target="fontTable.xml"/><Relationship Id="rId10" Type="http://schemas.openxmlformats.org/officeDocument/2006/relationships/hyperlink" Target="https://www.industrialrelations.nsw.gov.au/industries/key-industries-in-nsw/local-government/" TargetMode="External"/><Relationship Id="rId31" Type="http://schemas.openxmlformats.org/officeDocument/2006/relationships/hyperlink" Target="mailto:icac@icac.nsw.gov.au?subject=Website%20enquiry%20or%20feedback" TargetMode="External"/><Relationship Id="rId44" Type="http://schemas.openxmlformats.org/officeDocument/2006/relationships/hyperlink" Target="mailto:contactus@lecc.nsw.gov.au" TargetMode="External"/><Relationship Id="rId52" Type="http://schemas.openxmlformats.org/officeDocument/2006/relationships/hyperlink" Target="tel:0265695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BC7C2-5850-45E6-8EA6-A18C1449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19005</Words>
  <Characters>101300</Characters>
  <Application>Microsoft Office Word</Application>
  <DocSecurity>4</DocSecurity>
  <Lines>2532</Lines>
  <Paragraphs>1542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118763</CharactersWithSpaces>
  <SharedDoc>false</SharedDoc>
  <HLinks>
    <vt:vector size="222" baseType="variant">
      <vt:variant>
        <vt:i4>6357118</vt:i4>
      </vt:variant>
      <vt:variant>
        <vt:i4>165</vt:i4>
      </vt:variant>
      <vt:variant>
        <vt:i4>0</vt:i4>
      </vt:variant>
      <vt:variant>
        <vt:i4>5</vt:i4>
      </vt:variant>
      <vt:variant>
        <vt:lpwstr>http://www.oic.nsw.gov.au/</vt:lpwstr>
      </vt:variant>
      <vt:variant>
        <vt:lpwstr/>
      </vt:variant>
      <vt:variant>
        <vt:i4>655415</vt:i4>
      </vt:variant>
      <vt:variant>
        <vt:i4>162</vt:i4>
      </vt:variant>
      <vt:variant>
        <vt:i4>0</vt:i4>
      </vt:variant>
      <vt:variant>
        <vt:i4>5</vt:i4>
      </vt:variant>
      <vt:variant>
        <vt:lpwstr>mailto:oicinfo@oic.nsw.gov.au</vt:lpwstr>
      </vt:variant>
      <vt:variant>
        <vt:lpwstr/>
      </vt:variant>
      <vt:variant>
        <vt:i4>8257662</vt:i4>
      </vt:variant>
      <vt:variant>
        <vt:i4>159</vt:i4>
      </vt:variant>
      <vt:variant>
        <vt:i4>0</vt:i4>
      </vt:variant>
      <vt:variant>
        <vt:i4>5</vt:i4>
      </vt:variant>
      <vt:variant>
        <vt:lpwstr>http://www.pic.nsw.gov.au/</vt:lpwstr>
      </vt:variant>
      <vt:variant>
        <vt:lpwstr/>
      </vt:variant>
      <vt:variant>
        <vt:i4>7536732</vt:i4>
      </vt:variant>
      <vt:variant>
        <vt:i4>156</vt:i4>
      </vt:variant>
      <vt:variant>
        <vt:i4>0</vt:i4>
      </vt:variant>
      <vt:variant>
        <vt:i4>5</vt:i4>
      </vt:variant>
      <vt:variant>
        <vt:lpwstr>mailto:contactus@pic.nsw.gov.au</vt:lpwstr>
      </vt:variant>
      <vt:variant>
        <vt:lpwstr/>
      </vt:variant>
      <vt:variant>
        <vt:i4>7209083</vt:i4>
      </vt:variant>
      <vt:variant>
        <vt:i4>153</vt:i4>
      </vt:variant>
      <vt:variant>
        <vt:i4>0</vt:i4>
      </vt:variant>
      <vt:variant>
        <vt:i4>5</vt:i4>
      </vt:variant>
      <vt:variant>
        <vt:lpwstr>http://www.dlg.nsw.gov.au/</vt:lpwstr>
      </vt:variant>
      <vt:variant>
        <vt:lpwstr/>
      </vt:variant>
      <vt:variant>
        <vt:i4>720952</vt:i4>
      </vt:variant>
      <vt:variant>
        <vt:i4>150</vt:i4>
      </vt:variant>
      <vt:variant>
        <vt:i4>0</vt:i4>
      </vt:variant>
      <vt:variant>
        <vt:i4>5</vt:i4>
      </vt:variant>
      <vt:variant>
        <vt:lpwstr>mailto:dlg@dlg.nsw.gov.au</vt:lpwstr>
      </vt:variant>
      <vt:variant>
        <vt:lpwstr/>
      </vt:variant>
      <vt:variant>
        <vt:i4>1835019</vt:i4>
      </vt:variant>
      <vt:variant>
        <vt:i4>147</vt:i4>
      </vt:variant>
      <vt:variant>
        <vt:i4>0</vt:i4>
      </vt:variant>
      <vt:variant>
        <vt:i4>5</vt:i4>
      </vt:variant>
      <vt:variant>
        <vt:lpwstr>http://www.audit.nsw.gov.au/</vt:lpwstr>
      </vt:variant>
      <vt:variant>
        <vt:lpwstr/>
      </vt:variant>
      <vt:variant>
        <vt:i4>8192095</vt:i4>
      </vt:variant>
      <vt:variant>
        <vt:i4>144</vt:i4>
      </vt:variant>
      <vt:variant>
        <vt:i4>0</vt:i4>
      </vt:variant>
      <vt:variant>
        <vt:i4>5</vt:i4>
      </vt:variant>
      <vt:variant>
        <vt:lpwstr>mailto:mail@audit.nsw.gov.au</vt:lpwstr>
      </vt:variant>
      <vt:variant>
        <vt:lpwstr/>
      </vt:variant>
      <vt:variant>
        <vt:i4>6357051</vt:i4>
      </vt:variant>
      <vt:variant>
        <vt:i4>141</vt:i4>
      </vt:variant>
      <vt:variant>
        <vt:i4>0</vt:i4>
      </vt:variant>
      <vt:variant>
        <vt:i4>5</vt:i4>
      </vt:variant>
      <vt:variant>
        <vt:lpwstr>http://www.ombo.nsw.gov.au/</vt:lpwstr>
      </vt:variant>
      <vt:variant>
        <vt:lpwstr/>
      </vt:variant>
      <vt:variant>
        <vt:i4>3342367</vt:i4>
      </vt:variant>
      <vt:variant>
        <vt:i4>138</vt:i4>
      </vt:variant>
      <vt:variant>
        <vt:i4>0</vt:i4>
      </vt:variant>
      <vt:variant>
        <vt:i4>5</vt:i4>
      </vt:variant>
      <vt:variant>
        <vt:lpwstr>mailto:nswombo@ombo.nsw.gov.au</vt:lpwstr>
      </vt:variant>
      <vt:variant>
        <vt:lpwstr/>
      </vt:variant>
      <vt:variant>
        <vt:i4>6553657</vt:i4>
      </vt:variant>
      <vt:variant>
        <vt:i4>135</vt:i4>
      </vt:variant>
      <vt:variant>
        <vt:i4>0</vt:i4>
      </vt:variant>
      <vt:variant>
        <vt:i4>5</vt:i4>
      </vt:variant>
      <vt:variant>
        <vt:lpwstr>http://www.icac.nsw.gov.au/</vt:lpwstr>
      </vt:variant>
      <vt:variant>
        <vt:lpwstr/>
      </vt:variant>
      <vt:variant>
        <vt:i4>7602178</vt:i4>
      </vt:variant>
      <vt:variant>
        <vt:i4>132</vt:i4>
      </vt:variant>
      <vt:variant>
        <vt:i4>0</vt:i4>
      </vt:variant>
      <vt:variant>
        <vt:i4>5</vt:i4>
      </vt:variant>
      <vt:variant>
        <vt:lpwstr>mailto:icac@icac.nsw.gov.au?subject=Website%20enquiry%20or%20feedback</vt:lpwstr>
      </vt:variant>
      <vt:variant>
        <vt:lpwstr/>
      </vt:variant>
      <vt:variant>
        <vt:i4>6357051</vt:i4>
      </vt:variant>
      <vt:variant>
        <vt:i4>129</vt:i4>
      </vt:variant>
      <vt:variant>
        <vt:i4>0</vt:i4>
      </vt:variant>
      <vt:variant>
        <vt:i4>5</vt:i4>
      </vt:variant>
      <vt:variant>
        <vt:lpwstr>http://www.ombo.nsw.gov.au/</vt:lpwstr>
      </vt:variant>
      <vt:variant>
        <vt:lpwstr/>
      </vt:variant>
      <vt:variant>
        <vt:i4>4980764</vt:i4>
      </vt:variant>
      <vt:variant>
        <vt:i4>126</vt:i4>
      </vt:variant>
      <vt:variant>
        <vt:i4>0</vt:i4>
      </vt:variant>
      <vt:variant>
        <vt:i4>5</vt:i4>
      </vt:variant>
      <vt:variant>
        <vt:lpwstr>http://www.ombo.nsw.gov.au/publication/PDF/guidelines/PID_guideline_B2-What_should_be_reported_6June2011.pdf</vt:lpwstr>
      </vt:variant>
      <vt:variant>
        <vt:lpwstr/>
      </vt:variant>
      <vt:variant>
        <vt:i4>4980764</vt:i4>
      </vt:variant>
      <vt:variant>
        <vt:i4>123</vt:i4>
      </vt:variant>
      <vt:variant>
        <vt:i4>0</vt:i4>
      </vt:variant>
      <vt:variant>
        <vt:i4>5</vt:i4>
      </vt:variant>
      <vt:variant>
        <vt:lpwstr>http://www.ombo.nsw.gov.au/publication/PDF/guidelines/PID_guideline_B2-What_should_be_reported_6June2011.pdf</vt:lpwstr>
      </vt:variant>
      <vt:variant>
        <vt:lpwstr/>
      </vt:variant>
      <vt:variant>
        <vt:i4>4980764</vt:i4>
      </vt:variant>
      <vt:variant>
        <vt:i4>120</vt:i4>
      </vt:variant>
      <vt:variant>
        <vt:i4>0</vt:i4>
      </vt:variant>
      <vt:variant>
        <vt:i4>5</vt:i4>
      </vt:variant>
      <vt:variant>
        <vt:lpwstr>http://www.ombo.nsw.gov.au/publication/PDF/guidelines/PID_guideline_B2-What_should_be_reported_6June2011.pdf</vt:lpwstr>
      </vt:variant>
      <vt:variant>
        <vt:lpwstr/>
      </vt:variant>
      <vt:variant>
        <vt:i4>4980764</vt:i4>
      </vt:variant>
      <vt:variant>
        <vt:i4>117</vt:i4>
      </vt:variant>
      <vt:variant>
        <vt:i4>0</vt:i4>
      </vt:variant>
      <vt:variant>
        <vt:i4>5</vt:i4>
      </vt:variant>
      <vt:variant>
        <vt:lpwstr>http://www.ombo.nsw.gov.au/publication/PDF/guidelines/PID_guideline_B2-What_should_be_reported_6June2011.pdf</vt:lpwstr>
      </vt:variant>
      <vt:variant>
        <vt:lpwstr/>
      </vt:variant>
      <vt:variant>
        <vt:i4>4980764</vt:i4>
      </vt:variant>
      <vt:variant>
        <vt:i4>114</vt:i4>
      </vt:variant>
      <vt:variant>
        <vt:i4>0</vt:i4>
      </vt:variant>
      <vt:variant>
        <vt:i4>5</vt:i4>
      </vt:variant>
      <vt:variant>
        <vt:lpwstr>http://www.ombo.nsw.gov.au/publication/PDF/guidelines/PID_guideline_B2-What_should_be_reported_6June2011.pdf</vt:lpwstr>
      </vt:variant>
      <vt:variant>
        <vt:lpwstr/>
      </vt:variant>
      <vt:variant>
        <vt:i4>1245238</vt:i4>
      </vt:variant>
      <vt:variant>
        <vt:i4>107</vt:i4>
      </vt:variant>
      <vt:variant>
        <vt:i4>0</vt:i4>
      </vt:variant>
      <vt:variant>
        <vt:i4>5</vt:i4>
      </vt:variant>
      <vt:variant>
        <vt:lpwstr/>
      </vt:variant>
      <vt:variant>
        <vt:lpwstr>_Toc361238787</vt:lpwstr>
      </vt:variant>
      <vt:variant>
        <vt:i4>1245238</vt:i4>
      </vt:variant>
      <vt:variant>
        <vt:i4>101</vt:i4>
      </vt:variant>
      <vt:variant>
        <vt:i4>0</vt:i4>
      </vt:variant>
      <vt:variant>
        <vt:i4>5</vt:i4>
      </vt:variant>
      <vt:variant>
        <vt:lpwstr/>
      </vt:variant>
      <vt:variant>
        <vt:lpwstr>_Toc361238786</vt:lpwstr>
      </vt:variant>
      <vt:variant>
        <vt:i4>1245238</vt:i4>
      </vt:variant>
      <vt:variant>
        <vt:i4>95</vt:i4>
      </vt:variant>
      <vt:variant>
        <vt:i4>0</vt:i4>
      </vt:variant>
      <vt:variant>
        <vt:i4>5</vt:i4>
      </vt:variant>
      <vt:variant>
        <vt:lpwstr/>
      </vt:variant>
      <vt:variant>
        <vt:lpwstr>_Toc361238785</vt:lpwstr>
      </vt:variant>
      <vt:variant>
        <vt:i4>1245238</vt:i4>
      </vt:variant>
      <vt:variant>
        <vt:i4>89</vt:i4>
      </vt:variant>
      <vt:variant>
        <vt:i4>0</vt:i4>
      </vt:variant>
      <vt:variant>
        <vt:i4>5</vt:i4>
      </vt:variant>
      <vt:variant>
        <vt:lpwstr/>
      </vt:variant>
      <vt:variant>
        <vt:lpwstr>_Toc361238784</vt:lpwstr>
      </vt:variant>
      <vt:variant>
        <vt:i4>1245238</vt:i4>
      </vt:variant>
      <vt:variant>
        <vt:i4>83</vt:i4>
      </vt:variant>
      <vt:variant>
        <vt:i4>0</vt:i4>
      </vt:variant>
      <vt:variant>
        <vt:i4>5</vt:i4>
      </vt:variant>
      <vt:variant>
        <vt:lpwstr/>
      </vt:variant>
      <vt:variant>
        <vt:lpwstr>_Toc361238783</vt:lpwstr>
      </vt:variant>
      <vt:variant>
        <vt:i4>1245238</vt:i4>
      </vt:variant>
      <vt:variant>
        <vt:i4>77</vt:i4>
      </vt:variant>
      <vt:variant>
        <vt:i4>0</vt:i4>
      </vt:variant>
      <vt:variant>
        <vt:i4>5</vt:i4>
      </vt:variant>
      <vt:variant>
        <vt:lpwstr/>
      </vt:variant>
      <vt:variant>
        <vt:lpwstr>_Toc361238782</vt:lpwstr>
      </vt:variant>
      <vt:variant>
        <vt:i4>1245238</vt:i4>
      </vt:variant>
      <vt:variant>
        <vt:i4>71</vt:i4>
      </vt:variant>
      <vt:variant>
        <vt:i4>0</vt:i4>
      </vt:variant>
      <vt:variant>
        <vt:i4>5</vt:i4>
      </vt:variant>
      <vt:variant>
        <vt:lpwstr/>
      </vt:variant>
      <vt:variant>
        <vt:lpwstr>_Toc361238781</vt:lpwstr>
      </vt:variant>
      <vt:variant>
        <vt:i4>1245238</vt:i4>
      </vt:variant>
      <vt:variant>
        <vt:i4>65</vt:i4>
      </vt:variant>
      <vt:variant>
        <vt:i4>0</vt:i4>
      </vt:variant>
      <vt:variant>
        <vt:i4>5</vt:i4>
      </vt:variant>
      <vt:variant>
        <vt:lpwstr/>
      </vt:variant>
      <vt:variant>
        <vt:lpwstr>_Toc361238780</vt:lpwstr>
      </vt:variant>
      <vt:variant>
        <vt:i4>1835062</vt:i4>
      </vt:variant>
      <vt:variant>
        <vt:i4>59</vt:i4>
      </vt:variant>
      <vt:variant>
        <vt:i4>0</vt:i4>
      </vt:variant>
      <vt:variant>
        <vt:i4>5</vt:i4>
      </vt:variant>
      <vt:variant>
        <vt:lpwstr/>
      </vt:variant>
      <vt:variant>
        <vt:lpwstr>_Toc361238779</vt:lpwstr>
      </vt:variant>
      <vt:variant>
        <vt:i4>1835062</vt:i4>
      </vt:variant>
      <vt:variant>
        <vt:i4>53</vt:i4>
      </vt:variant>
      <vt:variant>
        <vt:i4>0</vt:i4>
      </vt:variant>
      <vt:variant>
        <vt:i4>5</vt:i4>
      </vt:variant>
      <vt:variant>
        <vt:lpwstr/>
      </vt:variant>
      <vt:variant>
        <vt:lpwstr>_Toc361238778</vt:lpwstr>
      </vt:variant>
      <vt:variant>
        <vt:i4>1835062</vt:i4>
      </vt:variant>
      <vt:variant>
        <vt:i4>47</vt:i4>
      </vt:variant>
      <vt:variant>
        <vt:i4>0</vt:i4>
      </vt:variant>
      <vt:variant>
        <vt:i4>5</vt:i4>
      </vt:variant>
      <vt:variant>
        <vt:lpwstr/>
      </vt:variant>
      <vt:variant>
        <vt:lpwstr>_Toc361238777</vt:lpwstr>
      </vt:variant>
      <vt:variant>
        <vt:i4>1835062</vt:i4>
      </vt:variant>
      <vt:variant>
        <vt:i4>41</vt:i4>
      </vt:variant>
      <vt:variant>
        <vt:i4>0</vt:i4>
      </vt:variant>
      <vt:variant>
        <vt:i4>5</vt:i4>
      </vt:variant>
      <vt:variant>
        <vt:lpwstr/>
      </vt:variant>
      <vt:variant>
        <vt:lpwstr>_Toc361238776</vt:lpwstr>
      </vt:variant>
      <vt:variant>
        <vt:i4>1835062</vt:i4>
      </vt:variant>
      <vt:variant>
        <vt:i4>35</vt:i4>
      </vt:variant>
      <vt:variant>
        <vt:i4>0</vt:i4>
      </vt:variant>
      <vt:variant>
        <vt:i4>5</vt:i4>
      </vt:variant>
      <vt:variant>
        <vt:lpwstr/>
      </vt:variant>
      <vt:variant>
        <vt:lpwstr>_Toc361238775</vt:lpwstr>
      </vt:variant>
      <vt:variant>
        <vt:i4>1835062</vt:i4>
      </vt:variant>
      <vt:variant>
        <vt:i4>29</vt:i4>
      </vt:variant>
      <vt:variant>
        <vt:i4>0</vt:i4>
      </vt:variant>
      <vt:variant>
        <vt:i4>5</vt:i4>
      </vt:variant>
      <vt:variant>
        <vt:lpwstr/>
      </vt:variant>
      <vt:variant>
        <vt:lpwstr>_Toc361238774</vt:lpwstr>
      </vt:variant>
      <vt:variant>
        <vt:i4>1835062</vt:i4>
      </vt:variant>
      <vt:variant>
        <vt:i4>23</vt:i4>
      </vt:variant>
      <vt:variant>
        <vt:i4>0</vt:i4>
      </vt:variant>
      <vt:variant>
        <vt:i4>5</vt:i4>
      </vt:variant>
      <vt:variant>
        <vt:lpwstr/>
      </vt:variant>
      <vt:variant>
        <vt:lpwstr>_Toc361238773</vt:lpwstr>
      </vt:variant>
      <vt:variant>
        <vt:i4>1835062</vt:i4>
      </vt:variant>
      <vt:variant>
        <vt:i4>17</vt:i4>
      </vt:variant>
      <vt:variant>
        <vt:i4>0</vt:i4>
      </vt:variant>
      <vt:variant>
        <vt:i4>5</vt:i4>
      </vt:variant>
      <vt:variant>
        <vt:lpwstr/>
      </vt:variant>
      <vt:variant>
        <vt:lpwstr>_Toc361238772</vt:lpwstr>
      </vt:variant>
      <vt:variant>
        <vt:i4>1835062</vt:i4>
      </vt:variant>
      <vt:variant>
        <vt:i4>11</vt:i4>
      </vt:variant>
      <vt:variant>
        <vt:i4>0</vt:i4>
      </vt:variant>
      <vt:variant>
        <vt:i4>5</vt:i4>
      </vt:variant>
      <vt:variant>
        <vt:lpwstr/>
      </vt:variant>
      <vt:variant>
        <vt:lpwstr>_Toc361238771</vt:lpwstr>
      </vt:variant>
      <vt:variant>
        <vt:i4>1835062</vt:i4>
      </vt:variant>
      <vt:variant>
        <vt:i4>5</vt:i4>
      </vt:variant>
      <vt:variant>
        <vt:i4>0</vt:i4>
      </vt:variant>
      <vt:variant>
        <vt:i4>5</vt:i4>
      </vt:variant>
      <vt:variant>
        <vt:lpwstr/>
      </vt:variant>
      <vt:variant>
        <vt:lpwstr>_Toc361238770</vt:lpwstr>
      </vt:variant>
      <vt:variant>
        <vt:i4>5111825</vt:i4>
      </vt:variant>
      <vt:variant>
        <vt:i4>0</vt:i4>
      </vt:variant>
      <vt:variant>
        <vt:i4>0</vt:i4>
      </vt:variant>
      <vt:variant>
        <vt:i4>5</vt:i4>
      </vt:variant>
      <vt:variant>
        <vt:lpwstr>http://www.ombo.nsw.gov.au/publication/PDF/guidelines/PID_guideline_A2-Internal_reporting_policy_and_procedures-June2011.pdf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jolsen</dc:creator>
  <cp:keywords>[SEC=DLM-ONLY:For-Official-Use-Only]</cp:keywords>
  <cp:lastModifiedBy>Mason Jenner</cp:lastModifiedBy>
  <cp:revision>2</cp:revision>
  <cp:lastPrinted>2024-03-18T05:32:00Z</cp:lastPrinted>
  <dcterms:created xsi:type="dcterms:W3CDTF">2025-04-29T22:36:00Z</dcterms:created>
  <dcterms:modified xsi:type="dcterms:W3CDTF">2025-04-29T22:36:00Z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For Official Use Only</vt:lpwstr>
  </property>
  <property fmtid="{D5CDD505-2E9C-101B-9397-08002B2CF9AE}" pid="3" name="PM_Caveats_Count">
    <vt:lpwstr>0</vt:lpwstr>
  </property>
  <property fmtid="{D5CDD505-2E9C-101B-9397-08002B2CF9AE}" pid="4" name="PM_Originator_Hash_SHA1">
    <vt:lpwstr>304F307B95D2B21597F7DBBBA265EF434597629B</vt:lpwstr>
  </property>
  <property fmtid="{D5CDD505-2E9C-101B-9397-08002B2CF9AE}" pid="5" name="PM_SecurityClassification">
    <vt:lpwstr>DLM-ONLY</vt:lpwstr>
  </property>
  <property fmtid="{D5CDD505-2E9C-101B-9397-08002B2CF9AE}" pid="6" name="PM_DisplayValueSecClassificationWithQualifier">
    <vt:lpwstr>For Official Use Only</vt:lpwstr>
  </property>
  <property fmtid="{D5CDD505-2E9C-101B-9397-08002B2CF9AE}" pid="7" name="PM_Qualifier">
    <vt:lpwstr>For-Official-Use-Only</vt:lpwstr>
  </property>
  <property fmtid="{D5CDD505-2E9C-101B-9397-08002B2CF9AE}" pid="8" name="PM_Hash_SHA1">
    <vt:lpwstr>792F6F0F0A8794F484E05193A6359215F7140C47</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For Official Use Only</vt:lpwstr>
  </property>
  <property fmtid="{D5CDD505-2E9C-101B-9397-08002B2CF9AE}" pid="11" name="PM_ProtectiveMarkingValue_Header">
    <vt:lpwstr>For Official Use Only</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2013.1.nsw.gov.au</vt:lpwstr>
  </property>
  <property fmtid="{D5CDD505-2E9C-101B-9397-08002B2CF9AE}" pid="14" name="PM_Version">
    <vt:lpwstr>2012.3</vt:lpwstr>
  </property>
  <property fmtid="{D5CDD505-2E9C-101B-9397-08002B2CF9AE}" pid="15" name="PM_Originating_FileId">
    <vt:lpwstr>B7CEFCC302D5406A9FF5E7D1EB84E9C4</vt:lpwstr>
  </property>
  <property fmtid="{D5CDD505-2E9C-101B-9397-08002B2CF9AE}" pid="16" name="PM_OriginationTimeStamp">
    <vt:lpwstr>2020-07-14T03:41:15Z</vt:lpwstr>
  </property>
  <property fmtid="{D5CDD505-2E9C-101B-9397-08002B2CF9AE}" pid="17" name="PM_Hash_Version">
    <vt:lpwstr>2016.1</vt:lpwstr>
  </property>
  <property fmtid="{D5CDD505-2E9C-101B-9397-08002B2CF9AE}" pid="18" name="PM_Hash_Salt_Prev">
    <vt:lpwstr>80A4B00194F0BBFF92F56862D2CC846E</vt:lpwstr>
  </property>
  <property fmtid="{D5CDD505-2E9C-101B-9397-08002B2CF9AE}" pid="19" name="PM_Hash_Salt">
    <vt:lpwstr>80A4B00194F0BBFF92F56862D2CC846E</vt:lpwstr>
  </property>
</Properties>
</file>